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20" w:lineRule="exact"/>
        <w:jc w:val="both"/>
        <w:rPr>
          <w:rFonts w:hint="eastAsia" w:ascii="方正小标宋简体" w:hAnsi="Times New Roman" w:eastAsia="方正小标宋简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24"/>
          <w:szCs w:val="24"/>
          <w:lang w:val="en-US" w:eastAsia="zh-CN" w:bidi="ar-SA"/>
        </w:rPr>
        <w:t>附件2</w:t>
      </w:r>
    </w:p>
    <w:p>
      <w:pPr>
        <w:pStyle w:val="2"/>
        <w:spacing w:before="0" w:beforeAutospacing="0" w:after="0" w:afterAutospacing="0" w:line="52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  <w:lang w:val="en-US" w:eastAsia="zh-CN" w:bidi="ar-SA"/>
        </w:rPr>
        <w:t>2018年市级智团创业项目汇总表</w:t>
      </w:r>
    </w:p>
    <w:tbl>
      <w:tblPr>
        <w:tblStyle w:val="4"/>
        <w:tblpPr w:leftFromText="180" w:rightFromText="180" w:vertAnchor="text" w:horzAnchor="page" w:tblpX="2040" w:tblpY="118"/>
        <w:tblOverlap w:val="never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853"/>
        <w:gridCol w:w="3180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tblHeader/>
        </w:trPr>
        <w:tc>
          <w:tcPr>
            <w:tcW w:w="7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项目名称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项目承担单位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所属地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组合低压抽屉式开关柜研发及产业化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宁海县变流设备有限公司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发动机缸盖组合式密封件研究与产业化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浙江优逸科汽车部件有限公司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超低磨损汽车减震器稳定静音平面轴承产品研究与产业化项目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宁波腾展汽车轴承制造有限公司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基于太阳能电池片自动串焊机的研发及产业化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宁波市俊翔智能装备有限公司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智能无叶风扇自调节控温、加湿功能的研发与实现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宁波小恐龙电器有限公司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大佳何镇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新型发动机涡轮增压管路系统高精密模具研究与产业化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宁波兴利汽车模具有限公司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高强度混凝土输送耐磨泵管研发及产业化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宁波守正管业有限公司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黄坛镇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高精度标准化大型车灯模架制造技术研究及产业化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宁波龙尚模架科技有限公司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高可靠便捷组合式液晶显示屏及配套器件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宁波久翎电子科技有限公司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高精度快速成型汽车密封条模具制造技术研究及产业化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宁波市加祥精密模具有限公司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南部滨海新区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高端智能IH电饭煲研究与产业化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宁波华宝食为天电器科技有限公司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多用途省力型工业平台车研发及产业化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宁波德昂纳机械有限公司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大佳何镇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多功能自动化褥疮康复医疗床研制及产业化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宁波欧利吉医疗科技有限公司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跃龙街道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一种多功能高精度软硬结合滴塑控制系统的研发及产业化</w:t>
            </w:r>
          </w:p>
        </w:tc>
        <w:tc>
          <w:tcPr>
            <w:tcW w:w="31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宁波佳宏精工数控科技有限公司</w:t>
            </w:r>
          </w:p>
        </w:tc>
        <w:tc>
          <w:tcPr>
            <w:tcW w:w="18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汽车发动机油路及ABS电磁线圈的开发与应用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宁波玛仕电磁科技有限公司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节能型智能控制LED头戴灯研制及产业化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宁海县硕火电器有限公司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高精密六轴双主轴铣钻复合机床研发及产业化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宁波昌成数控机械有限公司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力洋镇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高可靠性便携式LED照明系统研究与产业化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宁波博洲照明有限公司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环保型间歇摇曳电子仿真蜡烛研发及产业化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宁海双美电子有限公司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汽车轻量化轮罩一体成型模具研制及产业化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宁波金晟模塑有限公司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桥头胡街道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新型填充式保温环保建材砖研发及产业化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宁波科立欣环境科技有限公司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强蛟镇</w:t>
            </w:r>
          </w:p>
        </w:tc>
      </w:tr>
    </w:tbl>
    <w:p>
      <w:pPr>
        <w:pStyle w:val="2"/>
        <w:spacing w:before="0" w:beforeAutospacing="0" w:after="0" w:afterAutospacing="0" w:line="52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74BC6"/>
    <w:rsid w:val="03AE5C05"/>
    <w:rsid w:val="03E91AF9"/>
    <w:rsid w:val="2C274BC6"/>
    <w:rsid w:val="4A542235"/>
    <w:rsid w:val="77D00516"/>
    <w:rsid w:val="79F2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2019-02-19T06:47:00Z</dcterms:created>
  <dc:creator>夏云奇峰</dc:creator>
  <cp:lastModifiedBy>夏云奇峰</cp:lastModifiedBy>
  <dcterms:modified xsi:type="dcterms:W3CDTF">2019-02-22T08:02:12Z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