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宋体" w:eastAsia="仿宋_GB2312" w:cs="方正黑体_GBK"/>
          <w:snapToGrid w:val="0"/>
          <w:color w:val="000000"/>
          <w:sz w:val="32"/>
          <w:szCs w:val="32"/>
        </w:rPr>
        <w:t>附件2</w:t>
      </w:r>
    </w:p>
    <w:p>
      <w:pPr>
        <w:widowControl/>
        <w:spacing w:line="320" w:lineRule="exact"/>
        <w:jc w:val="center"/>
        <w:rPr>
          <w:rFonts w:hint="eastAsia" w:ascii="创艺简标宋" w:hAnsi="宋体" w:eastAsia="创艺简标宋" w:cs="方正小标宋简体"/>
          <w:snapToGrid w:val="0"/>
          <w:color w:val="000000"/>
          <w:sz w:val="44"/>
          <w:szCs w:val="44"/>
        </w:rPr>
      </w:pPr>
    </w:p>
    <w:p>
      <w:pPr>
        <w:widowControl/>
        <w:spacing w:line="432" w:lineRule="atLeast"/>
        <w:jc w:val="center"/>
        <w:rPr>
          <w:rFonts w:hint="eastAsia" w:ascii="创艺简标宋" w:hAnsi="宋体" w:eastAsia="创艺简标宋" w:cs="方正小标宋简体"/>
          <w:snapToGrid w:val="0"/>
          <w:color w:val="000000"/>
          <w:sz w:val="44"/>
          <w:szCs w:val="44"/>
        </w:rPr>
      </w:pPr>
      <w:r>
        <w:rPr>
          <w:rFonts w:hint="eastAsia" w:ascii="创艺简标宋" w:hAnsi="宋体" w:eastAsia="创艺简标宋" w:cs="方正小标宋简体"/>
          <w:snapToGrid w:val="0"/>
          <w:color w:val="000000"/>
          <w:sz w:val="44"/>
          <w:szCs w:val="44"/>
        </w:rPr>
        <w:t>政府信息公开情况统计表</w:t>
      </w:r>
    </w:p>
    <w:p>
      <w:pPr>
        <w:widowControl/>
        <w:spacing w:line="432" w:lineRule="atLeast"/>
        <w:jc w:val="center"/>
        <w:rPr>
          <w:rFonts w:hint="eastAsia" w:ascii="楷体_GB2312" w:hAnsi="宋体" w:eastAsia="楷体_GB2312" w:cs="宋体"/>
          <w:snapToGrid w:val="0"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snapToGrid w:val="0"/>
          <w:color w:val="000000"/>
          <w:sz w:val="32"/>
          <w:szCs w:val="32"/>
        </w:rPr>
        <w:t>（2016</w:t>
      </w:r>
      <w:r>
        <w:rPr>
          <w:rFonts w:hint="eastAsia" w:ascii="楷体_GB2312" w:hAnsi="宋体" w:eastAsia="楷体_GB2312" w:cs="方正楷体_GBK"/>
          <w:snapToGrid w:val="0"/>
          <w:color w:val="000000"/>
          <w:sz w:val="32"/>
          <w:szCs w:val="32"/>
        </w:rPr>
        <w:t>年度</w:t>
      </w:r>
      <w:r>
        <w:rPr>
          <w:rFonts w:hint="eastAsia" w:ascii="楷体_GB2312" w:hAnsi="宋体" w:eastAsia="楷体_GB2312" w:cs="宋体"/>
          <w:snapToGrid w:val="0"/>
          <w:color w:val="000000"/>
          <w:sz w:val="32"/>
          <w:szCs w:val="32"/>
        </w:rPr>
        <w:t>）</w:t>
      </w:r>
    </w:p>
    <w:p>
      <w:pPr>
        <w:widowControl/>
        <w:spacing w:line="320" w:lineRule="exact"/>
        <w:jc w:val="center"/>
        <w:rPr>
          <w:rFonts w:hint="eastAsia" w:ascii="楷体_GB2312" w:hAnsi="宋体" w:eastAsia="楷体_GB2312" w:cs="宋体"/>
          <w:snapToGrid w:val="0"/>
          <w:color w:val="000000"/>
          <w:sz w:val="24"/>
        </w:rPr>
      </w:pPr>
    </w:p>
    <w:p>
      <w:pPr>
        <w:widowControl/>
        <w:spacing w:line="432" w:lineRule="atLeast"/>
        <w:jc w:val="left"/>
        <w:rPr>
          <w:rFonts w:hint="eastAsia" w:ascii="仿宋_GB2312" w:hAnsi="宋体" w:eastAsia="仿宋_GB2312"/>
          <w:snapToGrid w:val="0"/>
          <w:color w:val="000000"/>
          <w:sz w:val="24"/>
        </w:rPr>
      </w:pPr>
      <w:r>
        <w:rPr>
          <w:rFonts w:hint="eastAsia" w:ascii="仿宋_GB2312" w:hAnsi="宋体" w:eastAsia="仿宋_GB2312" w:cs="方正仿宋_GBK"/>
          <w:snapToGrid w:val="0"/>
          <w:color w:val="000000"/>
          <w:sz w:val="24"/>
        </w:rPr>
        <w:t>填报单位（盖章）：</w:t>
      </w:r>
      <w:r>
        <w:rPr>
          <w:rFonts w:hint="eastAsia" w:ascii="仿宋_GB2312" w:hAnsi="宋体" w:eastAsia="仿宋_GB2312" w:cs="方正仿宋_GBK"/>
          <w:snapToGrid w:val="0"/>
          <w:color w:val="000000"/>
          <w:sz w:val="24"/>
          <w:lang w:eastAsia="zh-CN"/>
        </w:rPr>
        <w:t>宁海县水利局</w:t>
      </w:r>
    </w:p>
    <w:tbl>
      <w:tblPr>
        <w:tblStyle w:val="3"/>
        <w:tblW w:w="8933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3"/>
        <w:gridCol w:w="806"/>
        <w:gridCol w:w="12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 w:val="24"/>
              </w:rPr>
              <w:t>统　计　指　标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 w:val="24"/>
              </w:rPr>
              <w:t>单位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 w:val="24"/>
              </w:rPr>
              <w:t>统计数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z w:val="24"/>
              </w:rPr>
              <w:t>一、主动公开情况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sz w:val="24"/>
              </w:rPr>
              <w:t>—</w:t>
            </w:r>
          </w:p>
        </w:tc>
        <w:tc>
          <w:tcPr>
            <w:tcW w:w="1294" w:type="dxa"/>
            <w:shd w:val="clear" w:color="auto" w:fill="FFFFFF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  <w:highlight w:val="none"/>
                <w:lang w:val="en-US" w:eastAsia="zh-CN"/>
              </w:rPr>
              <w:t>1210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(一)主动公开政府信息数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　 （不同渠道和方式公开相同信息计1条）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条</w:t>
            </w:r>
          </w:p>
        </w:tc>
        <w:tc>
          <w:tcPr>
            <w:tcW w:w="1294" w:type="dxa"/>
            <w:shd w:val="clear" w:color="auto" w:fill="FFFFFF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highlight w:val="none"/>
                <w:lang w:val="en-US" w:eastAsia="zh-CN"/>
              </w:rPr>
              <w:t>1210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　　　　　其中：主动公开规范性文件数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条</w:t>
            </w:r>
          </w:p>
        </w:tc>
        <w:tc>
          <w:tcPr>
            <w:tcW w:w="1294" w:type="dxa"/>
            <w:shd w:val="clear" w:color="auto" w:fill="FFFFFF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highlight w:val="none"/>
                <w:lang w:val="en-US" w:eastAsia="zh-CN"/>
              </w:rPr>
              <w:t>262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　　　　　　　　制发规范性文件总数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highlight w:val="none"/>
                <w:lang w:val="en-US" w:eastAsia="zh-CN"/>
              </w:rPr>
              <w:t>262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(二)通过不同渠道和方式公开政府信息的情况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—</w:t>
            </w:r>
          </w:p>
        </w:tc>
        <w:tc>
          <w:tcPr>
            <w:tcW w:w="1294" w:type="dxa"/>
            <w:shd w:val="clear" w:color="auto" w:fill="FFFFFF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highlight w:val="none"/>
                <w:lang w:val="en-US" w:eastAsia="zh-CN"/>
              </w:rPr>
              <w:t>1210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　　　　1.政府公报公开政府信息数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条</w:t>
            </w:r>
          </w:p>
        </w:tc>
        <w:tc>
          <w:tcPr>
            <w:tcW w:w="1294" w:type="dxa"/>
            <w:shd w:val="clear" w:color="auto" w:fill="FFFFFF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　　　　2.政府网站公开政府信息数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条</w:t>
            </w:r>
          </w:p>
        </w:tc>
        <w:tc>
          <w:tcPr>
            <w:tcW w:w="1294" w:type="dxa"/>
            <w:shd w:val="clear" w:color="auto" w:fill="FFFFFF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highlight w:val="none"/>
                <w:lang w:val="en-US" w:eastAsia="zh-CN"/>
              </w:rPr>
              <w:t>698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　　　　3.政务微博公开政府信息数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条</w:t>
            </w:r>
          </w:p>
        </w:tc>
        <w:tc>
          <w:tcPr>
            <w:tcW w:w="1294" w:type="dxa"/>
            <w:shd w:val="clear" w:color="auto" w:fill="FFFFFF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napToGrid w:val="0"/>
                <w:sz w:val="24"/>
                <w:highlight w:val="none"/>
                <w:lang w:val="en-US" w:eastAsia="zh-CN"/>
              </w:rPr>
              <w:t>196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　　　　4.政务微信公开政府信息数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条</w:t>
            </w:r>
          </w:p>
        </w:tc>
        <w:tc>
          <w:tcPr>
            <w:tcW w:w="1294" w:type="dxa"/>
            <w:shd w:val="clear" w:color="auto" w:fill="FFFFFF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　　　　5.其他方式公开政府信息数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条</w:t>
            </w:r>
          </w:p>
        </w:tc>
        <w:tc>
          <w:tcPr>
            <w:tcW w:w="1294" w:type="dxa"/>
            <w:shd w:val="clear" w:color="auto" w:fill="FFFFFF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highlight w:val="none"/>
                <w:lang w:val="en-US" w:eastAsia="zh-CN"/>
              </w:rPr>
              <w:t>316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z w:val="24"/>
              </w:rPr>
              <w:t>二、回应解读情况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sz w:val="24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 w:cs="方正仿宋_GBK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回应公众关注热点或重大舆情数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（不同方式回应同一热点或舆情计1次）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left"/>
              <w:rPr>
                <w:rFonts w:hint="eastAsia" w:ascii="仿宋_GB2312" w:hAnsi="宋体" w:eastAsia="仿宋_GB2312" w:cs="方正仿宋_GBK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left"/>
              <w:rPr>
                <w:rFonts w:hint="eastAsia" w:ascii="仿宋_GB2312" w:hAnsi="宋体" w:eastAsia="仿宋_GB2312" w:cs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left"/>
              <w:rPr>
                <w:rFonts w:hint="eastAsia" w:ascii="仿宋_GB2312" w:hAnsi="宋体" w:eastAsia="仿宋_GB2312" w:cs="方正仿宋_GBK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(二)通过不同渠道和方式回应解读的情况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left"/>
              <w:rPr>
                <w:rFonts w:hint="eastAsia" w:ascii="仿宋_GB2312" w:hAnsi="宋体" w:eastAsia="仿宋_GB2312" w:cs="方正仿宋_GBK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left"/>
              <w:rPr>
                <w:rFonts w:hint="eastAsia" w:ascii="仿宋_GB2312" w:hAnsi="宋体" w:eastAsia="仿宋_GB2312" w:cs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1．参加或举办新闻发布会总次数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80" w:firstLineChars="4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其中：主要负责同志参加新闻发布会次数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2．政府网站在线访谈次数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80" w:firstLineChars="4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其中：主要负责同志参加政府网站在线访谈次数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3．政策解读稿件发布数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篇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4．微博微信回应事件数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5．其他方式回应事件数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</w:tbl>
    <w:p>
      <w:pPr>
        <w:spacing w:line="60" w:lineRule="exact"/>
      </w:pPr>
      <w:r>
        <w:br w:type="page"/>
      </w:r>
    </w:p>
    <w:tbl>
      <w:tblPr>
        <w:tblStyle w:val="3"/>
        <w:tblW w:w="8933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3"/>
        <w:gridCol w:w="806"/>
        <w:gridCol w:w="12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 w:val="24"/>
              </w:rPr>
              <w:t>统　计　指　标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 w:val="24"/>
              </w:rPr>
              <w:t>单位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 w:val="24"/>
              </w:rPr>
              <w:t>统计数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z w:val="24"/>
              </w:rPr>
              <w:t>三、依申请公开情况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sz w:val="24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(一)收到申请数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1．当面申请数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2．传真申请数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3．网络申请数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4．信函申请数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(二)申请办结数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1．按时办结数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2．延期办结数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(三)申请答复数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   1．属于已主动公开范围数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2．同意公开答复数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3．同意部分公开答复数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4．不同意公开答复数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      其中：涉及国家秘密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680" w:firstLineChars="70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涉及商业秘密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680" w:firstLineChars="70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涉及个人隐私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680" w:firstLineChars="70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危及国家安全、公共安全、经济安全和社会稳定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　　　　　　不是《条例》所指政府信息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　　　　　　法律法规规定的其他情形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tabs>
                <w:tab w:val="left" w:pos="653"/>
              </w:tabs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5．不属于本行政机关公开数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6．申请信息不存在数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7．告知作出更改补充数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8．告知通过其他途径办理数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2" w:firstLineChars="250"/>
              <w:jc w:val="left"/>
              <w:rPr>
                <w:rFonts w:hint="eastAsia" w:ascii="仿宋_GB2312" w:hAnsi="宋体" w:eastAsia="仿宋_GB2312"/>
                <w:b/>
                <w:snapToGrid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sz w:val="24"/>
              </w:rPr>
              <w:t>撤销申请数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b/>
                <w:snapToGrid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b/>
                <w:snapToGrid w:val="0"/>
                <w:sz w:val="24"/>
              </w:rPr>
            </w:pPr>
          </w:p>
        </w:tc>
      </w:tr>
    </w:tbl>
    <w:p>
      <w:r>
        <w:br w:type="page"/>
      </w:r>
    </w:p>
    <w:tbl>
      <w:tblPr>
        <w:tblStyle w:val="3"/>
        <w:tblW w:w="8933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3"/>
        <w:gridCol w:w="806"/>
        <w:gridCol w:w="12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 w:val="24"/>
              </w:rPr>
              <w:t>统　计　指　标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 w:val="24"/>
              </w:rPr>
              <w:t>单位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 w:val="24"/>
              </w:rPr>
              <w:t>统计数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z w:val="24"/>
              </w:rPr>
              <w:t>四、行政复议数量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　(一)维持具体行政行为数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　(二)被依法纠错数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　(三)其他情形数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z w:val="24"/>
              </w:rPr>
              <w:t>五、行政诉讼数量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　(一)维持具体行政行为或者驳回原告诉讼请求数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　(二)被依法纠错数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　(三)其他情形数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z w:val="24"/>
              </w:rPr>
              <w:t>六、举报投诉数量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z w:val="24"/>
              </w:rPr>
              <w:t>七、依申请公开信息收取的费用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sz w:val="24"/>
              </w:rPr>
              <w:t>万元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z w:val="24"/>
              </w:rPr>
              <w:t>八、机构建设和保障经费情况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sz w:val="24"/>
              </w:rPr>
              <w:t>——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(一)政府信息公开工作专门机构数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个</w:t>
            </w:r>
          </w:p>
        </w:tc>
        <w:tc>
          <w:tcPr>
            <w:tcW w:w="1294" w:type="dxa"/>
            <w:shd w:val="clear" w:color="auto" w:fill="FFFFFF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(二)设置政府信息公开查阅点数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个</w:t>
            </w:r>
          </w:p>
        </w:tc>
        <w:tc>
          <w:tcPr>
            <w:tcW w:w="1294" w:type="dxa"/>
            <w:shd w:val="clear" w:color="auto" w:fill="FFFFFF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(三)从事政府信息公开工作人员数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人</w:t>
            </w:r>
          </w:p>
        </w:tc>
        <w:tc>
          <w:tcPr>
            <w:tcW w:w="1294" w:type="dxa"/>
            <w:shd w:val="clear" w:color="auto" w:fill="FFFFFF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1．专职人员数（不包括政府公报及政府网站工作人员数）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人</w:t>
            </w:r>
          </w:p>
        </w:tc>
        <w:tc>
          <w:tcPr>
            <w:tcW w:w="1294" w:type="dxa"/>
            <w:shd w:val="clear" w:color="auto" w:fill="FFFFFF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2．兼职人员数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人</w:t>
            </w:r>
          </w:p>
        </w:tc>
        <w:tc>
          <w:tcPr>
            <w:tcW w:w="1294" w:type="dxa"/>
            <w:shd w:val="clear" w:color="auto" w:fill="FFFFFF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719" w:leftChars="114" w:hanging="480" w:hangingChars="20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(四)政府信息公开专项经费（不包括用于政府公报编辑管理及政府网站建设维护等方面的经费）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万元</w:t>
            </w:r>
          </w:p>
        </w:tc>
        <w:tc>
          <w:tcPr>
            <w:tcW w:w="1294" w:type="dxa"/>
            <w:shd w:val="clear" w:color="auto" w:fill="FFFFFF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z w:val="24"/>
              </w:rPr>
              <w:t>九、政府信息公开会议和培训情况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sz w:val="24"/>
              </w:rPr>
              <w:t>——</w:t>
            </w:r>
          </w:p>
        </w:tc>
        <w:tc>
          <w:tcPr>
            <w:tcW w:w="1294" w:type="dxa"/>
            <w:shd w:val="clear" w:color="auto" w:fill="FFFFFF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left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(一)召开政府信息公开工作会议或专题会议数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次</w:t>
            </w:r>
          </w:p>
        </w:tc>
        <w:tc>
          <w:tcPr>
            <w:tcW w:w="1294" w:type="dxa"/>
            <w:shd w:val="clear" w:color="auto" w:fill="FFFFFF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(二)举办各类培训班数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次</w:t>
            </w:r>
          </w:p>
        </w:tc>
        <w:tc>
          <w:tcPr>
            <w:tcW w:w="1294" w:type="dxa"/>
            <w:shd w:val="clear" w:color="auto" w:fill="FFFFFF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(三)接受培训人员数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人次</w:t>
            </w:r>
          </w:p>
        </w:tc>
        <w:tc>
          <w:tcPr>
            <w:tcW w:w="1294" w:type="dxa"/>
            <w:shd w:val="clear" w:color="auto" w:fill="FFFFFF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  <w:t>42</w:t>
            </w:r>
          </w:p>
        </w:tc>
      </w:tr>
    </w:tbl>
    <w:p>
      <w:pPr>
        <w:widowControl/>
        <w:spacing w:before="149" w:beforeLines="50" w:line="432" w:lineRule="atLeast"/>
        <w:jc w:val="left"/>
        <w:rPr>
          <w:rFonts w:hint="eastAsia" w:ascii="仿宋_GB2312" w:hAnsi="宋体" w:eastAsia="仿宋_GB2312"/>
          <w:color w:val="000000"/>
          <w:kern w:val="0"/>
          <w:sz w:val="24"/>
        </w:rPr>
      </w:pPr>
      <w:r>
        <w:rPr>
          <w:rFonts w:hint="eastAsia" w:ascii="仿宋_GB2312" w:hAnsi="宋体" w:eastAsia="仿宋_GB2312" w:cs="方正仿宋_GBK"/>
          <w:color w:val="000000"/>
          <w:kern w:val="0"/>
          <w:sz w:val="24"/>
        </w:rPr>
        <w:t>单位负责人：　　　　　　　 审核人：　　　　　　　　 填报人：</w:t>
      </w:r>
      <w:r>
        <w:rPr>
          <w:rFonts w:hint="eastAsia" w:ascii="仿宋_GB2312" w:hAnsi="宋体" w:eastAsia="仿宋_GB2312" w:cs="方正仿宋_GBK"/>
          <w:color w:val="000000"/>
          <w:kern w:val="0"/>
          <w:sz w:val="24"/>
          <w:lang w:eastAsia="zh-CN"/>
        </w:rPr>
        <w:t>俞爱未</w:t>
      </w:r>
      <w:r>
        <w:rPr>
          <w:rFonts w:hint="eastAsia" w:ascii="仿宋_GB2312" w:hAnsi="宋体" w:eastAsia="仿宋_GB2312" w:cs="方正仿宋_GBK"/>
          <w:color w:val="000000"/>
          <w:kern w:val="0"/>
          <w:sz w:val="24"/>
        </w:rPr>
        <w:t>　　　　　　　　</w:t>
      </w:r>
    </w:p>
    <w:p>
      <w:pPr>
        <w:widowControl/>
        <w:spacing w:line="432" w:lineRule="atLeast"/>
        <w:jc w:val="left"/>
        <w:rPr>
          <w:rFonts w:hint="eastAsia" w:ascii="仿宋_GB2312" w:hAnsi="宋体" w:eastAsia="仿宋_GB2312" w:cs="方正仿宋_GBK"/>
          <w:color w:val="000000"/>
          <w:kern w:val="0"/>
          <w:sz w:val="24"/>
        </w:rPr>
      </w:pPr>
      <w:r>
        <w:rPr>
          <w:rFonts w:hint="eastAsia" w:ascii="仿宋_GB2312" w:hAnsi="宋体" w:eastAsia="仿宋_GB2312" w:cs="方正仿宋_GBK"/>
          <w:color w:val="000000"/>
          <w:kern w:val="0"/>
          <w:sz w:val="24"/>
        </w:rPr>
        <w:t>联系电话：</w:t>
      </w:r>
      <w:r>
        <w:rPr>
          <w:rFonts w:hint="eastAsia" w:ascii="仿宋_GB2312" w:hAnsi="宋体" w:eastAsia="仿宋_GB2312" w:cs="方正仿宋_GBK"/>
          <w:color w:val="000000"/>
          <w:kern w:val="0"/>
          <w:sz w:val="24"/>
          <w:lang w:val="en-US" w:eastAsia="zh-CN"/>
        </w:rPr>
        <w:t>65550309</w:t>
      </w:r>
      <w:r>
        <w:rPr>
          <w:rFonts w:hint="eastAsia" w:ascii="仿宋_GB2312" w:hAnsi="宋体" w:eastAsia="仿宋_GB2312" w:cs="方正仿宋_GBK"/>
          <w:color w:val="000000"/>
          <w:kern w:val="0"/>
          <w:sz w:val="24"/>
        </w:rPr>
        <w:t>　　　　　　　　　　　　填报日期：</w:t>
      </w:r>
      <w:r>
        <w:rPr>
          <w:rFonts w:hint="eastAsia" w:ascii="仿宋_GB2312" w:hAnsi="宋体" w:eastAsia="仿宋_GB2312" w:cs="方正仿宋_GBK"/>
          <w:color w:val="000000"/>
          <w:kern w:val="0"/>
          <w:sz w:val="24"/>
          <w:lang w:val="en-US" w:eastAsia="zh-CN"/>
        </w:rPr>
        <w:t>2016年12月31日</w:t>
      </w:r>
      <w:r>
        <w:rPr>
          <w:rFonts w:hint="eastAsia" w:ascii="仿宋_GB2312" w:hAnsi="宋体" w:eastAsia="仿宋_GB2312" w:cs="方正仿宋_GBK"/>
          <w:color w:val="000000"/>
          <w:kern w:val="0"/>
          <w:sz w:val="24"/>
        </w:rPr>
        <w:t>　　　　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E68"/>
    <w:multiLevelType w:val="multilevel"/>
    <w:tmpl w:val="0C6A7E68"/>
    <w:lvl w:ilvl="0" w:tentative="0">
      <w:start w:val="1"/>
      <w:numFmt w:val="japaneseCounting"/>
      <w:lvlText w:val="(%1)"/>
      <w:lvlJc w:val="left"/>
      <w:pPr>
        <w:tabs>
          <w:tab w:val="left" w:pos="720"/>
        </w:tabs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35796"/>
    <w:rsid w:val="0E335796"/>
    <w:rsid w:val="18851D1A"/>
    <w:rsid w:val="2D4B15F7"/>
    <w:rsid w:val="47433046"/>
    <w:rsid w:val="49E15D59"/>
    <w:rsid w:val="5B1D248F"/>
    <w:rsid w:val="63FC7554"/>
    <w:rsid w:val="664912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2016-12-27T06:58:00Z</dcterms:created>
  <dc:creator>Administrator</dc:creator>
  <cp:lastModifiedBy>Administrator</cp:lastModifiedBy>
  <cp:lastPrinted>2016-12-29T02:45:00Z</cp:lastPrinted>
  <dcterms:modified xsi:type="dcterms:W3CDTF">2016-12-29T06:26:04Z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