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B0" w:rsidRPr="00A3102F" w:rsidRDefault="00B402B0" w:rsidP="00B402B0">
      <w:pPr>
        <w:spacing w:line="360" w:lineRule="auto"/>
        <w:rPr>
          <w:rFonts w:ascii="宋体" w:hAnsi="宋体" w:hint="eastAsia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附件1</w:t>
      </w:r>
    </w:p>
    <w:p w:rsidR="00B402B0" w:rsidRPr="00A3102F" w:rsidRDefault="00B402B0" w:rsidP="00B402B0">
      <w:pPr>
        <w:spacing w:line="360" w:lineRule="auto"/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  <w:r w:rsidRPr="00A3102F">
        <w:rPr>
          <w:rFonts w:ascii="宋体" w:hAnsi="宋体" w:hint="eastAsia"/>
          <w:b/>
          <w:sz w:val="32"/>
          <w:szCs w:val="32"/>
        </w:rPr>
        <w:t>宁海县第二期</w:t>
      </w:r>
      <w:r>
        <w:rPr>
          <w:rFonts w:ascii="宋体" w:hAnsi="宋体" w:hint="eastAsia"/>
          <w:b/>
          <w:sz w:val="32"/>
          <w:szCs w:val="32"/>
        </w:rPr>
        <w:t>高端</w:t>
      </w:r>
      <w:r w:rsidRPr="00A3102F">
        <w:rPr>
          <w:rFonts w:ascii="宋体" w:hAnsi="宋体" w:hint="eastAsia"/>
          <w:b/>
          <w:sz w:val="32"/>
          <w:szCs w:val="32"/>
        </w:rPr>
        <w:t>会计人才培养项目实施方案</w:t>
      </w:r>
    </w:p>
    <w:p w:rsidR="00B402B0" w:rsidRPr="00A3102F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B402B0" w:rsidRPr="00A3102F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为贯彻落实国家、省、市的中长期人才发展规划（2010—2020年）和财政部《全国</w:t>
      </w:r>
      <w:r>
        <w:rPr>
          <w:rFonts w:ascii="宋体" w:hAnsi="宋体" w:hint="eastAsia"/>
          <w:sz w:val="28"/>
          <w:szCs w:val="28"/>
        </w:rPr>
        <w:t>高端会计</w:t>
      </w:r>
      <w:r w:rsidRPr="00A3102F">
        <w:rPr>
          <w:rFonts w:ascii="宋体" w:hAnsi="宋体" w:hint="eastAsia"/>
          <w:sz w:val="28"/>
          <w:szCs w:val="28"/>
        </w:rPr>
        <w:t>人才培养工程发展规划》（财会【2016】20号），切实推进我县</w:t>
      </w:r>
      <w:r>
        <w:rPr>
          <w:rFonts w:ascii="宋体" w:hAnsi="宋体" w:hint="eastAsia"/>
          <w:sz w:val="28"/>
          <w:szCs w:val="28"/>
        </w:rPr>
        <w:t>高端会计</w:t>
      </w:r>
      <w:r w:rsidRPr="00A3102F">
        <w:rPr>
          <w:rFonts w:ascii="宋体" w:hAnsi="宋体" w:hint="eastAsia"/>
          <w:sz w:val="28"/>
          <w:szCs w:val="28"/>
        </w:rPr>
        <w:t>人才培养，优化会计人才结构，满足宁海经济发展对高端会计人才的需求，制定本方案。</w:t>
      </w:r>
    </w:p>
    <w:p w:rsidR="00B402B0" w:rsidRPr="00A3102F" w:rsidRDefault="00B402B0" w:rsidP="00B402B0">
      <w:pPr>
        <w:numPr>
          <w:ilvl w:val="0"/>
          <w:numId w:val="1"/>
        </w:numPr>
        <w:spacing w:line="360" w:lineRule="auto"/>
        <w:rPr>
          <w:rFonts w:ascii="宋体" w:hAnsi="宋体" w:hint="eastAsia"/>
          <w:b/>
          <w:sz w:val="28"/>
          <w:szCs w:val="28"/>
        </w:rPr>
      </w:pPr>
      <w:r w:rsidRPr="00A3102F">
        <w:rPr>
          <w:rFonts w:ascii="宋体" w:hAnsi="宋体" w:hint="eastAsia"/>
          <w:b/>
          <w:sz w:val="28"/>
          <w:szCs w:val="28"/>
        </w:rPr>
        <w:t>工作目标</w:t>
      </w:r>
    </w:p>
    <w:p w:rsidR="00B402B0" w:rsidRPr="0048384F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创新我县</w:t>
      </w:r>
      <w:r>
        <w:rPr>
          <w:rFonts w:ascii="宋体" w:hAnsi="宋体" w:hint="eastAsia"/>
          <w:sz w:val="28"/>
          <w:szCs w:val="28"/>
        </w:rPr>
        <w:t>高端</w:t>
      </w:r>
      <w:r w:rsidRPr="00A3102F">
        <w:rPr>
          <w:rFonts w:ascii="宋体" w:hAnsi="宋体" w:hint="eastAsia"/>
          <w:sz w:val="28"/>
          <w:szCs w:val="28"/>
        </w:rPr>
        <w:t>会计人才培养方式，探索实践型、合作型、研究型的培养方法，建立可持续的</w:t>
      </w:r>
      <w:r>
        <w:rPr>
          <w:rFonts w:ascii="宋体" w:hAnsi="宋体" w:hint="eastAsia"/>
          <w:sz w:val="28"/>
          <w:szCs w:val="28"/>
        </w:rPr>
        <w:t>高端会计</w:t>
      </w:r>
      <w:r w:rsidRPr="00A3102F">
        <w:rPr>
          <w:rFonts w:ascii="宋体" w:hAnsi="宋体" w:hint="eastAsia"/>
          <w:sz w:val="28"/>
          <w:szCs w:val="28"/>
        </w:rPr>
        <w:t>人才选拔培养体系；推进我县</w:t>
      </w:r>
      <w:r>
        <w:rPr>
          <w:rFonts w:ascii="宋体" w:hAnsi="宋体" w:hint="eastAsia"/>
          <w:sz w:val="28"/>
          <w:szCs w:val="28"/>
        </w:rPr>
        <w:t>高端会计人才选拔培养工作，积极发挥</w:t>
      </w:r>
      <w:r w:rsidRPr="00A3102F">
        <w:rPr>
          <w:rFonts w:ascii="宋体" w:hAnsi="宋体" w:hint="eastAsia"/>
          <w:sz w:val="28"/>
          <w:szCs w:val="28"/>
        </w:rPr>
        <w:t>带动和辐射作用；促进我县会计人才队伍建设，力争在2</w:t>
      </w:r>
      <w:r>
        <w:rPr>
          <w:rFonts w:ascii="宋体" w:hAnsi="宋体" w:hint="eastAsia"/>
          <w:sz w:val="28"/>
          <w:szCs w:val="28"/>
        </w:rPr>
        <w:t>020—2022</w:t>
      </w:r>
      <w:r w:rsidRPr="00A3102F">
        <w:rPr>
          <w:rFonts w:ascii="宋体" w:hAnsi="宋体" w:hint="eastAsia"/>
          <w:sz w:val="28"/>
          <w:szCs w:val="28"/>
        </w:rPr>
        <w:t>年期间，</w:t>
      </w:r>
      <w:r w:rsidRPr="0048384F">
        <w:rPr>
          <w:rFonts w:ascii="宋体" w:hAnsi="宋体" w:hint="eastAsia"/>
          <w:sz w:val="28"/>
          <w:szCs w:val="28"/>
        </w:rPr>
        <w:t>选拔、培养高端会计人才25名。</w:t>
      </w:r>
    </w:p>
    <w:p w:rsidR="00B402B0" w:rsidRPr="0048384F" w:rsidRDefault="00B402B0" w:rsidP="00B402B0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  <w:r w:rsidRPr="0048384F">
        <w:rPr>
          <w:rFonts w:ascii="宋体" w:hAnsi="宋体"/>
          <w:b/>
          <w:color w:val="000000"/>
          <w:kern w:val="0"/>
          <w:sz w:val="28"/>
          <w:szCs w:val="28"/>
        </w:rPr>
        <w:t>二、组织实施</w:t>
      </w:r>
    </w:p>
    <w:p w:rsidR="00B402B0" w:rsidRPr="00A3102F" w:rsidRDefault="00B402B0" w:rsidP="00B402B0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县会计学会</w:t>
      </w:r>
      <w:r w:rsidRPr="00A3102F">
        <w:rPr>
          <w:rFonts w:ascii="宋体" w:hAnsi="宋体"/>
          <w:color w:val="000000"/>
          <w:kern w:val="0"/>
          <w:sz w:val="28"/>
          <w:szCs w:val="28"/>
        </w:rPr>
        <w:t>负责研究决定</w:t>
      </w:r>
      <w:r w:rsidRPr="00A3102F">
        <w:rPr>
          <w:rFonts w:ascii="宋体" w:hAnsi="宋体" w:hint="eastAsia"/>
          <w:color w:val="000000"/>
          <w:kern w:val="0"/>
          <w:sz w:val="28"/>
          <w:szCs w:val="28"/>
        </w:rPr>
        <w:t>全县</w:t>
      </w:r>
      <w:r>
        <w:rPr>
          <w:rFonts w:ascii="宋体" w:hAnsi="宋体" w:hint="eastAsia"/>
          <w:sz w:val="28"/>
          <w:szCs w:val="28"/>
        </w:rPr>
        <w:t>高端</w:t>
      </w:r>
      <w:r>
        <w:rPr>
          <w:rFonts w:ascii="宋体" w:hAnsi="宋体"/>
          <w:color w:val="000000"/>
          <w:kern w:val="0"/>
          <w:sz w:val="28"/>
          <w:szCs w:val="28"/>
        </w:rPr>
        <w:t>会计</w:t>
      </w:r>
      <w:r w:rsidRPr="00A3102F">
        <w:rPr>
          <w:rFonts w:ascii="宋体" w:hAnsi="宋体"/>
          <w:color w:val="000000"/>
          <w:kern w:val="0"/>
          <w:sz w:val="28"/>
          <w:szCs w:val="28"/>
        </w:rPr>
        <w:t>人才培养和管理的重大事项</w:t>
      </w:r>
      <w:r w:rsidRPr="00A3102F">
        <w:rPr>
          <w:rFonts w:ascii="宋体" w:hAnsi="宋体" w:hint="eastAsia"/>
          <w:color w:val="000000"/>
          <w:kern w:val="0"/>
          <w:sz w:val="28"/>
          <w:szCs w:val="28"/>
        </w:rPr>
        <w:t>及日常工作的组织实施，负责</w:t>
      </w:r>
      <w:r w:rsidRPr="00A3102F">
        <w:rPr>
          <w:rFonts w:ascii="宋体" w:hAnsi="宋体"/>
          <w:color w:val="000000"/>
          <w:kern w:val="0"/>
          <w:sz w:val="28"/>
          <w:szCs w:val="28"/>
        </w:rPr>
        <w:t>落实培训单位，商定培训教材和培训师资，对学员进行跟踪管理；建立全</w:t>
      </w:r>
      <w:r>
        <w:rPr>
          <w:rFonts w:ascii="宋体" w:hAnsi="宋体" w:hint="eastAsia"/>
          <w:color w:val="000000"/>
          <w:kern w:val="0"/>
          <w:sz w:val="28"/>
          <w:szCs w:val="28"/>
        </w:rPr>
        <w:t>县</w:t>
      </w:r>
      <w:r>
        <w:rPr>
          <w:rFonts w:ascii="宋体" w:hAnsi="宋体" w:hint="eastAsia"/>
          <w:sz w:val="28"/>
          <w:szCs w:val="28"/>
        </w:rPr>
        <w:t>高端</w:t>
      </w:r>
      <w:r>
        <w:rPr>
          <w:rFonts w:ascii="宋体" w:hAnsi="宋体"/>
          <w:color w:val="000000"/>
          <w:kern w:val="0"/>
          <w:sz w:val="28"/>
          <w:szCs w:val="28"/>
        </w:rPr>
        <w:t>会计</w:t>
      </w:r>
      <w:r w:rsidRPr="00A3102F">
        <w:rPr>
          <w:rFonts w:ascii="宋体" w:hAnsi="宋体"/>
          <w:color w:val="000000"/>
          <w:kern w:val="0"/>
          <w:sz w:val="28"/>
          <w:szCs w:val="28"/>
        </w:rPr>
        <w:t>人才信息库，对全</w:t>
      </w:r>
      <w:r w:rsidRPr="00A3102F">
        <w:rPr>
          <w:rFonts w:ascii="宋体" w:hAnsi="宋体" w:hint="eastAsia"/>
          <w:color w:val="000000"/>
          <w:kern w:val="0"/>
          <w:sz w:val="28"/>
          <w:szCs w:val="28"/>
        </w:rPr>
        <w:t>县</w:t>
      </w:r>
      <w:r>
        <w:rPr>
          <w:rFonts w:ascii="宋体" w:hAnsi="宋体" w:hint="eastAsia"/>
          <w:sz w:val="28"/>
          <w:szCs w:val="28"/>
        </w:rPr>
        <w:t>高端</w:t>
      </w:r>
      <w:r>
        <w:rPr>
          <w:rFonts w:ascii="宋体" w:hAnsi="宋体"/>
          <w:color w:val="000000"/>
          <w:kern w:val="0"/>
          <w:sz w:val="28"/>
          <w:szCs w:val="28"/>
        </w:rPr>
        <w:t>会计</w:t>
      </w:r>
      <w:r w:rsidRPr="00A3102F">
        <w:rPr>
          <w:rFonts w:ascii="宋体" w:hAnsi="宋体"/>
          <w:color w:val="000000"/>
          <w:kern w:val="0"/>
          <w:sz w:val="28"/>
          <w:szCs w:val="28"/>
        </w:rPr>
        <w:t>人才实施动态管理；指导协调全</w:t>
      </w:r>
      <w:r w:rsidRPr="00A3102F">
        <w:rPr>
          <w:rFonts w:ascii="宋体" w:hAnsi="宋体" w:hint="eastAsia"/>
          <w:color w:val="000000"/>
          <w:kern w:val="0"/>
          <w:sz w:val="28"/>
          <w:szCs w:val="28"/>
        </w:rPr>
        <w:t>县</w:t>
      </w:r>
      <w:r>
        <w:rPr>
          <w:rFonts w:ascii="宋体" w:hAnsi="宋体" w:hint="eastAsia"/>
          <w:sz w:val="28"/>
          <w:szCs w:val="28"/>
        </w:rPr>
        <w:t>高端</w:t>
      </w:r>
      <w:r>
        <w:rPr>
          <w:rFonts w:ascii="宋体" w:hAnsi="宋体"/>
          <w:color w:val="000000"/>
          <w:kern w:val="0"/>
          <w:sz w:val="28"/>
          <w:szCs w:val="28"/>
        </w:rPr>
        <w:t>会计</w:t>
      </w:r>
      <w:r w:rsidRPr="00A3102F">
        <w:rPr>
          <w:rFonts w:ascii="宋体" w:hAnsi="宋体"/>
          <w:color w:val="000000"/>
          <w:kern w:val="0"/>
          <w:sz w:val="28"/>
          <w:szCs w:val="28"/>
        </w:rPr>
        <w:t>人才培训工作的具体实施。</w:t>
      </w:r>
    </w:p>
    <w:p w:rsidR="00B402B0" w:rsidRPr="00A3102F" w:rsidRDefault="00B402B0" w:rsidP="00B402B0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  <w:r w:rsidRPr="00A3102F">
        <w:rPr>
          <w:rFonts w:ascii="宋体" w:hAnsi="宋体"/>
          <w:b/>
          <w:color w:val="000000"/>
          <w:kern w:val="0"/>
          <w:sz w:val="28"/>
          <w:szCs w:val="28"/>
        </w:rPr>
        <w:t>三、</w:t>
      </w:r>
      <w:r w:rsidRPr="00A3102F">
        <w:rPr>
          <w:rFonts w:ascii="宋体" w:hAnsi="宋体" w:hint="eastAsia"/>
          <w:b/>
          <w:color w:val="000000"/>
          <w:kern w:val="0"/>
          <w:sz w:val="28"/>
          <w:szCs w:val="28"/>
        </w:rPr>
        <w:t>选拔</w:t>
      </w:r>
      <w:r w:rsidRPr="00A3102F">
        <w:rPr>
          <w:rFonts w:ascii="宋体" w:hAnsi="宋体"/>
          <w:b/>
          <w:color w:val="000000"/>
          <w:kern w:val="0"/>
          <w:sz w:val="28"/>
          <w:szCs w:val="28"/>
        </w:rPr>
        <w:t>对象</w:t>
      </w:r>
    </w:p>
    <w:p w:rsidR="00B402B0" w:rsidRPr="00A3102F" w:rsidRDefault="00B402B0" w:rsidP="00B402B0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A3102F">
        <w:rPr>
          <w:rFonts w:ascii="宋体" w:hAnsi="宋体" w:hint="eastAsia"/>
          <w:color w:val="000000"/>
          <w:kern w:val="0"/>
          <w:sz w:val="28"/>
          <w:szCs w:val="28"/>
        </w:rPr>
        <w:t>选拔</w:t>
      </w:r>
      <w:r w:rsidRPr="00A3102F">
        <w:rPr>
          <w:rFonts w:ascii="宋体" w:hAnsi="宋体"/>
          <w:color w:val="000000"/>
          <w:kern w:val="0"/>
          <w:sz w:val="28"/>
          <w:szCs w:val="28"/>
        </w:rPr>
        <w:t>对象为</w:t>
      </w:r>
      <w:r>
        <w:rPr>
          <w:rFonts w:ascii="宋体" w:hAnsi="宋体" w:hint="eastAsia"/>
          <w:color w:val="000000"/>
          <w:kern w:val="0"/>
          <w:sz w:val="28"/>
          <w:szCs w:val="28"/>
        </w:rPr>
        <w:t>企业财务工作骨干。</w:t>
      </w:r>
    </w:p>
    <w:p w:rsidR="00B402B0" w:rsidRPr="00A3102F" w:rsidRDefault="00B402B0" w:rsidP="00B402B0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  <w:r w:rsidRPr="00A3102F">
        <w:rPr>
          <w:rFonts w:ascii="宋体" w:hAnsi="宋体"/>
          <w:b/>
          <w:color w:val="000000"/>
          <w:kern w:val="0"/>
          <w:sz w:val="28"/>
          <w:szCs w:val="28"/>
        </w:rPr>
        <w:t>四、</w:t>
      </w:r>
      <w:r w:rsidRPr="00A3102F">
        <w:rPr>
          <w:rFonts w:ascii="宋体" w:hAnsi="宋体" w:hint="eastAsia"/>
          <w:b/>
          <w:color w:val="000000"/>
          <w:kern w:val="0"/>
          <w:sz w:val="28"/>
          <w:szCs w:val="28"/>
        </w:rPr>
        <w:t>人才</w:t>
      </w:r>
      <w:r w:rsidRPr="00A3102F">
        <w:rPr>
          <w:rFonts w:ascii="宋体" w:hAnsi="宋体"/>
          <w:b/>
          <w:color w:val="000000"/>
          <w:kern w:val="0"/>
          <w:sz w:val="28"/>
          <w:szCs w:val="28"/>
        </w:rPr>
        <w:t>选拔</w:t>
      </w:r>
    </w:p>
    <w:p w:rsidR="00B402B0" w:rsidRPr="00A3102F" w:rsidRDefault="00B402B0" w:rsidP="00B402B0">
      <w:pPr>
        <w:pStyle w:val="a3"/>
        <w:widowControl w:val="0"/>
        <w:adjustRightInd w:val="0"/>
        <w:snapToGrid w:val="0"/>
        <w:ind w:firstLine="560"/>
        <w:jc w:val="left"/>
        <w:rPr>
          <w:rFonts w:ascii="宋体" w:eastAsia="宋体" w:hint="eastAsia"/>
          <w:color w:val="000000"/>
          <w:sz w:val="28"/>
          <w:szCs w:val="28"/>
        </w:rPr>
      </w:pPr>
      <w:r w:rsidRPr="00A3102F">
        <w:rPr>
          <w:rFonts w:ascii="宋体" w:eastAsia="宋体"/>
          <w:bCs/>
          <w:color w:val="000000"/>
          <w:sz w:val="28"/>
          <w:szCs w:val="28"/>
        </w:rPr>
        <w:t>按照“本人自愿、单位推荐、公开选拔”的原则，</w:t>
      </w:r>
      <w:r w:rsidRPr="00A3102F">
        <w:rPr>
          <w:rFonts w:ascii="宋体" w:eastAsia="宋体"/>
          <w:color w:val="000000"/>
          <w:sz w:val="28"/>
          <w:szCs w:val="28"/>
        </w:rPr>
        <w:t>建立公平、公开、竞争、择优的选拔机制，由本人自愿申报、</w:t>
      </w:r>
      <w:r w:rsidRPr="00A3102F">
        <w:rPr>
          <w:rFonts w:ascii="宋体" w:eastAsia="宋体"/>
          <w:bCs/>
          <w:color w:val="000000"/>
          <w:sz w:val="28"/>
          <w:szCs w:val="28"/>
        </w:rPr>
        <w:t>单位推荐，</w:t>
      </w:r>
      <w:r w:rsidRPr="00A3102F">
        <w:rPr>
          <w:rFonts w:ascii="宋体" w:eastAsia="宋体" w:hint="eastAsia"/>
          <w:color w:val="000000"/>
          <w:sz w:val="28"/>
          <w:szCs w:val="28"/>
        </w:rPr>
        <w:t>所在会计</w:t>
      </w:r>
      <w:r w:rsidRPr="00A3102F">
        <w:rPr>
          <w:rFonts w:ascii="宋体" w:eastAsia="宋体" w:hint="eastAsia"/>
          <w:color w:val="000000"/>
          <w:sz w:val="28"/>
          <w:szCs w:val="28"/>
        </w:rPr>
        <w:lastRenderedPageBreak/>
        <w:t>学会分会进行</w:t>
      </w:r>
      <w:r w:rsidRPr="00A3102F">
        <w:rPr>
          <w:rFonts w:ascii="宋体" w:eastAsia="宋体"/>
          <w:color w:val="000000"/>
          <w:sz w:val="28"/>
          <w:szCs w:val="28"/>
        </w:rPr>
        <w:t>资格审查，</w:t>
      </w:r>
      <w:r w:rsidRPr="00A3102F">
        <w:rPr>
          <w:rFonts w:ascii="宋体" w:eastAsia="宋体" w:hint="eastAsia"/>
          <w:color w:val="000000"/>
          <w:sz w:val="28"/>
          <w:szCs w:val="28"/>
        </w:rPr>
        <w:t>县会计学会</w:t>
      </w:r>
      <w:r w:rsidRPr="00A3102F">
        <w:rPr>
          <w:rFonts w:ascii="宋体" w:eastAsia="宋体"/>
          <w:color w:val="000000"/>
          <w:sz w:val="28"/>
          <w:szCs w:val="28"/>
        </w:rPr>
        <w:t>组织公开择优选拔。</w:t>
      </w:r>
    </w:p>
    <w:p w:rsidR="00B402B0" w:rsidRPr="00A3102F" w:rsidRDefault="00B402B0" w:rsidP="00B402B0">
      <w:pPr>
        <w:pStyle w:val="a3"/>
        <w:widowControl w:val="0"/>
        <w:adjustRightInd w:val="0"/>
        <w:snapToGrid w:val="0"/>
        <w:ind w:firstLine="562"/>
        <w:jc w:val="left"/>
        <w:rPr>
          <w:rFonts w:ascii="宋体" w:eastAsia="宋体" w:hint="eastAsia"/>
          <w:b/>
          <w:color w:val="000000"/>
          <w:sz w:val="28"/>
          <w:szCs w:val="28"/>
        </w:rPr>
      </w:pPr>
      <w:r w:rsidRPr="00A3102F">
        <w:rPr>
          <w:rFonts w:ascii="宋体" w:eastAsia="宋体" w:hint="eastAsia"/>
          <w:b/>
          <w:color w:val="000000"/>
          <w:sz w:val="28"/>
          <w:szCs w:val="28"/>
        </w:rPr>
        <w:t>五、时间安排</w:t>
      </w:r>
    </w:p>
    <w:p w:rsidR="00B402B0" w:rsidRPr="00A3102F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1、</w:t>
      </w:r>
      <w:r>
        <w:rPr>
          <w:rFonts w:ascii="宋体" w:hAnsi="宋体" w:hint="eastAsia"/>
          <w:sz w:val="28"/>
          <w:szCs w:val="28"/>
        </w:rPr>
        <w:t>1</w:t>
      </w:r>
      <w:r w:rsidRPr="00A3102F">
        <w:rPr>
          <w:rFonts w:ascii="宋体" w:hAnsi="宋体" w:hint="eastAsia"/>
          <w:sz w:val="28"/>
          <w:szCs w:val="28"/>
        </w:rPr>
        <w:t xml:space="preserve">月份，选择培养基地、制定实施方案；  　　</w:t>
      </w:r>
    </w:p>
    <w:p w:rsidR="00B402B0" w:rsidRPr="00A3102F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2、</w:t>
      </w:r>
      <w:r>
        <w:rPr>
          <w:rFonts w:ascii="宋体" w:hAnsi="宋体" w:hint="eastAsia"/>
          <w:sz w:val="28"/>
          <w:szCs w:val="28"/>
        </w:rPr>
        <w:t>2</w:t>
      </w:r>
      <w:r w:rsidRPr="00A3102F">
        <w:rPr>
          <w:rFonts w:ascii="宋体" w:hAnsi="宋体" w:hint="eastAsia"/>
          <w:sz w:val="28"/>
          <w:szCs w:val="28"/>
        </w:rPr>
        <w:t>月份，启动方案，完成人才申报及汇总工作；</w:t>
      </w:r>
    </w:p>
    <w:p w:rsidR="00B402B0" w:rsidRPr="00A3102F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3、</w:t>
      </w:r>
      <w:r>
        <w:rPr>
          <w:rFonts w:ascii="宋体" w:hAnsi="宋体" w:hint="eastAsia"/>
          <w:sz w:val="28"/>
          <w:szCs w:val="28"/>
        </w:rPr>
        <w:t>4月份，根据申报情况，完成人才的面试工作，在宁海县财政</w:t>
      </w:r>
      <w:proofErr w:type="gramStart"/>
      <w:r w:rsidRPr="00A3102F">
        <w:rPr>
          <w:rFonts w:ascii="宋体" w:hAnsi="宋体" w:hint="eastAsia"/>
          <w:sz w:val="28"/>
          <w:szCs w:val="28"/>
        </w:rPr>
        <w:t>局外网</w:t>
      </w:r>
      <w:proofErr w:type="gramEnd"/>
      <w:r w:rsidRPr="00A3102F">
        <w:rPr>
          <w:rFonts w:ascii="宋体" w:hAnsi="宋体" w:hint="eastAsia"/>
          <w:sz w:val="28"/>
          <w:szCs w:val="28"/>
        </w:rPr>
        <w:t>公示选拔结果后确定培训人员；</w:t>
      </w:r>
    </w:p>
    <w:p w:rsidR="00B402B0" w:rsidRPr="00A3102F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4、</w:t>
      </w:r>
      <w:r>
        <w:rPr>
          <w:rFonts w:hint="eastAsia"/>
          <w:sz w:val="28"/>
          <w:szCs w:val="28"/>
        </w:rPr>
        <w:t>2020</w:t>
      </w:r>
      <w:r w:rsidRPr="00A3102F"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2022</w:t>
      </w:r>
      <w:r w:rsidRPr="00A3102F">
        <w:rPr>
          <w:rFonts w:hint="eastAsia"/>
          <w:sz w:val="28"/>
          <w:szCs w:val="28"/>
        </w:rPr>
        <w:t>年培训学习；</w:t>
      </w:r>
    </w:p>
    <w:p w:rsidR="00B402B0" w:rsidRPr="00A3102F" w:rsidRDefault="00B402B0" w:rsidP="00B402B0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 w:hint="eastAsia"/>
          <w:b/>
          <w:color w:val="000000"/>
          <w:kern w:val="0"/>
          <w:sz w:val="28"/>
          <w:szCs w:val="28"/>
        </w:rPr>
      </w:pPr>
      <w:r w:rsidRPr="00A3102F">
        <w:rPr>
          <w:rFonts w:ascii="宋体" w:hAnsi="宋体" w:hint="eastAsia"/>
          <w:b/>
          <w:color w:val="000000"/>
          <w:kern w:val="0"/>
          <w:sz w:val="28"/>
          <w:szCs w:val="28"/>
        </w:rPr>
        <w:t>六</w:t>
      </w:r>
      <w:r w:rsidRPr="00A3102F">
        <w:rPr>
          <w:rFonts w:ascii="宋体" w:hAnsi="宋体"/>
          <w:b/>
          <w:color w:val="000000"/>
          <w:kern w:val="0"/>
          <w:sz w:val="28"/>
          <w:szCs w:val="28"/>
        </w:rPr>
        <w:t>、培训组织</w:t>
      </w:r>
    </w:p>
    <w:p w:rsidR="00B402B0" w:rsidRDefault="00B402B0" w:rsidP="00B402B0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 w:hint="eastAsia"/>
          <w:b/>
          <w:color w:val="000000"/>
          <w:kern w:val="0"/>
          <w:sz w:val="28"/>
          <w:szCs w:val="28"/>
        </w:rPr>
      </w:pPr>
      <w:r w:rsidRPr="00A3102F">
        <w:rPr>
          <w:rFonts w:ascii="宋体" w:hAnsi="宋体" w:hint="eastAsia"/>
          <w:b/>
          <w:color w:val="000000"/>
          <w:kern w:val="0"/>
          <w:sz w:val="28"/>
          <w:szCs w:val="28"/>
        </w:rPr>
        <w:t>（一）</w:t>
      </w:r>
      <w:r>
        <w:rPr>
          <w:rFonts w:ascii="宋体" w:hAnsi="宋体" w:hint="eastAsia"/>
          <w:b/>
          <w:color w:val="000000"/>
          <w:kern w:val="0"/>
          <w:sz w:val="28"/>
          <w:szCs w:val="28"/>
        </w:rPr>
        <w:t>班级管理</w:t>
      </w:r>
    </w:p>
    <w:p w:rsidR="00B402B0" w:rsidRDefault="00B402B0" w:rsidP="00B402B0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E25E22">
        <w:rPr>
          <w:rFonts w:ascii="宋体" w:hAnsi="宋体" w:hint="eastAsia"/>
          <w:sz w:val="28"/>
          <w:szCs w:val="28"/>
        </w:rPr>
        <w:t>在第一次</w:t>
      </w:r>
      <w:r>
        <w:rPr>
          <w:rFonts w:ascii="宋体" w:hAnsi="宋体" w:hint="eastAsia"/>
          <w:sz w:val="28"/>
          <w:szCs w:val="28"/>
        </w:rPr>
        <w:t>课程的团队拓展中选举产生班委会和分组组长，包括班长、学习委员和组织委员各一名、组长若干名，在学习期间和培训后，由班委和组长配合班主任来组织各项学习活动；</w:t>
      </w:r>
    </w:p>
    <w:p w:rsidR="00B402B0" w:rsidRDefault="00B402B0" w:rsidP="00B402B0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2、以小组为单位，加深学员之间的彼此了解，深化小组成员的感情，积极开展各类学习活动和团队活动，在活动后两周内上交活动记录表（《小组活动记录表》模板详见附表）。</w:t>
      </w:r>
    </w:p>
    <w:p w:rsidR="00B402B0" w:rsidRPr="007515AC" w:rsidRDefault="00B402B0" w:rsidP="00B402B0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3、组建班级</w:t>
      </w:r>
      <w:proofErr w:type="gramStart"/>
      <w:r>
        <w:rPr>
          <w:rFonts w:ascii="宋体" w:hAnsi="宋体" w:hint="eastAsia"/>
          <w:sz w:val="28"/>
          <w:szCs w:val="28"/>
        </w:rPr>
        <w:t>微信群</w:t>
      </w:r>
      <w:proofErr w:type="gramEnd"/>
      <w:r>
        <w:rPr>
          <w:rFonts w:ascii="宋体" w:hAnsi="宋体" w:hint="eastAsia"/>
          <w:sz w:val="28"/>
          <w:szCs w:val="28"/>
        </w:rPr>
        <w:t>，方便学习管理，增强班级凝聚力。</w:t>
      </w:r>
    </w:p>
    <w:p w:rsidR="00B402B0" w:rsidRDefault="00B402B0" w:rsidP="00B402B0">
      <w:pPr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A3102F">
        <w:rPr>
          <w:rFonts w:ascii="宋体" w:hAnsi="宋体" w:hint="eastAsia"/>
          <w:b/>
          <w:sz w:val="28"/>
          <w:szCs w:val="28"/>
        </w:rPr>
        <w:t>（二）</w:t>
      </w:r>
      <w:r>
        <w:rPr>
          <w:rFonts w:ascii="宋体" w:hAnsi="宋体" w:hint="eastAsia"/>
          <w:b/>
          <w:sz w:val="28"/>
          <w:szCs w:val="28"/>
        </w:rPr>
        <w:t>培训管理</w:t>
      </w:r>
    </w:p>
    <w:p w:rsidR="00B402B0" w:rsidRDefault="00B402B0" w:rsidP="00B402B0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 w:rsidRPr="007515AC">
        <w:rPr>
          <w:rFonts w:ascii="宋体" w:hAnsi="宋体" w:hint="eastAsia"/>
          <w:sz w:val="28"/>
          <w:szCs w:val="28"/>
        </w:rPr>
        <w:t>1、</w:t>
      </w:r>
      <w:r>
        <w:rPr>
          <w:rFonts w:ascii="宋体" w:hAnsi="宋体" w:hint="eastAsia"/>
          <w:sz w:val="28"/>
          <w:szCs w:val="28"/>
        </w:rPr>
        <w:t>学员面授期间，按“预习课”、“学习课”、“练习课”等环节展开。</w:t>
      </w:r>
    </w:p>
    <w:p w:rsidR="00B402B0" w:rsidRDefault="00B402B0" w:rsidP="00B402B0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（1）预习课：培训前一周发布课程安排，提前3天发布培训大纲、课件或者参考书，便于提前预习，提高学习效率；</w:t>
      </w:r>
    </w:p>
    <w:p w:rsidR="00B402B0" w:rsidRDefault="00B402B0" w:rsidP="00B402B0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（2）学习课：按照教学时间安排，开展面授学习；</w:t>
      </w:r>
    </w:p>
    <w:p w:rsidR="00B402B0" w:rsidRDefault="00B402B0" w:rsidP="00B402B0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（3）练习课：每期培训后，结合自身工作实际，书写学习心得，培训后两周内上交“学用转换”作业（《“学用转换”作业》模板详见附表），各小组长收齐后上交学习委员，学习委员上交给班主任。</w:t>
      </w:r>
    </w:p>
    <w:p w:rsidR="00B402B0" w:rsidRDefault="00B402B0" w:rsidP="00B402B0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、学习期间严格执行学员考勤管理制度，每半天签到一次，原则上不得请假，如特殊情况确需请假的，须履行请假手续，提前三天上交《学员请假申请表》（《学员请假申请表》模板详见附表）。总到课率不到80%的学员不得参与评优。</w:t>
      </w:r>
    </w:p>
    <w:p w:rsidR="00B402B0" w:rsidRPr="007515AC" w:rsidRDefault="00B402B0" w:rsidP="00B402B0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3、每期集中面授期间，组织1-2次课后分享。按照学员顺序，分享“我收获最大或感受最深的一个问题”，最好用案例说明观点，限时3分钟。（可根据学员需求增加分享次数）</w:t>
      </w:r>
    </w:p>
    <w:p w:rsidR="00B402B0" w:rsidRPr="00A3102F" w:rsidRDefault="00B402B0" w:rsidP="00B402B0">
      <w:pPr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A3102F"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三</w:t>
      </w:r>
      <w:r w:rsidRPr="00A3102F">
        <w:rPr>
          <w:rFonts w:ascii="宋体" w:hAnsi="宋体" w:hint="eastAsia"/>
          <w:b/>
          <w:sz w:val="28"/>
          <w:szCs w:val="28"/>
        </w:rPr>
        <w:t>）考核要求</w:t>
      </w:r>
    </w:p>
    <w:p w:rsidR="00B402B0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采用学分制考核，分为培训学习、专业知识、理论研究和基本技能四个模块，具体项目如下： </w:t>
      </w:r>
    </w:p>
    <w:tbl>
      <w:tblPr>
        <w:tblW w:w="88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3431"/>
        <w:gridCol w:w="3689"/>
      </w:tblGrid>
      <w:tr w:rsidR="00B402B0" w:rsidRPr="00771EEA" w:rsidTr="00D15085">
        <w:trPr>
          <w:trHeight w:val="422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考核模块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考核项目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考核分值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 w:val="restart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培训学习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集中培训每天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会计大讲堂每期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 w:val="restart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专业知识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CPA专业阶段每科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10分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CPA综合阶段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15分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高级会计师笔试通过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高级会计师评审通过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税务师每科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 w:val="restart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理论研究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县会计学会论文获奖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一等奖8</w:t>
            </w: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二等奖6分三等奖5分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市会计学会论文获奖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一等奖15</w:t>
            </w: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二等奖10分三等奖8分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市级以上刊物发表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“学用转换”作业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/次</w:t>
            </w: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，字数1000字以上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 w:val="restart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基本技能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学员</w:t>
            </w: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财务公开课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/节，30</w:t>
            </w: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分封顶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课后分享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2分/次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 w:val="restart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团队建设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组织开展小组学习并分享心得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/次10分封顶）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组织开展小组活动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次，5分封顶）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积极参与学会开展的各项活动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 w:val="restart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其他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优秀班委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Pr="00771EEA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771E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B402B0" w:rsidRPr="00771EEA" w:rsidTr="00D15085">
        <w:trPr>
          <w:trHeight w:val="422"/>
        </w:trPr>
        <w:tc>
          <w:tcPr>
            <w:tcW w:w="1762" w:type="dxa"/>
            <w:vMerge/>
            <w:shd w:val="clear" w:color="auto" w:fill="auto"/>
            <w:noWrap/>
            <w:vAlign w:val="center"/>
            <w:hideMark/>
          </w:tcPr>
          <w:p w:rsidR="00B402B0" w:rsidRDefault="00B402B0" w:rsidP="00D1508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402B0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优秀组长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B402B0" w:rsidRDefault="00B402B0" w:rsidP="00D15085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2分</w:t>
            </w:r>
          </w:p>
        </w:tc>
      </w:tr>
    </w:tbl>
    <w:p w:rsidR="00B402B0" w:rsidRPr="00E727A0" w:rsidRDefault="00B402B0" w:rsidP="00B402B0">
      <w:pPr>
        <w:spacing w:line="560" w:lineRule="exact"/>
        <w:ind w:firstLineChars="200" w:firstLine="560"/>
        <w:rPr>
          <w:rFonts w:ascii="Verdana" w:hAnsi="Verdana" w:hint="eastAsia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每期培训后在</w:t>
      </w:r>
      <w:proofErr w:type="gramStart"/>
      <w:r>
        <w:rPr>
          <w:rFonts w:ascii="宋体" w:hAnsi="宋体" w:hint="eastAsia"/>
          <w:sz w:val="28"/>
          <w:szCs w:val="28"/>
        </w:rPr>
        <w:t>微信群公布</w:t>
      </w:r>
      <w:proofErr w:type="gramEnd"/>
      <w:r>
        <w:rPr>
          <w:rFonts w:ascii="宋体" w:hAnsi="宋体" w:hint="eastAsia"/>
          <w:sz w:val="28"/>
          <w:szCs w:val="28"/>
        </w:rPr>
        <w:t>学员学分</w:t>
      </w:r>
      <w:r w:rsidRPr="00A3102F">
        <w:rPr>
          <w:rFonts w:ascii="宋体" w:hAnsi="宋体" w:hint="eastAsia"/>
          <w:sz w:val="28"/>
          <w:szCs w:val="28"/>
        </w:rPr>
        <w:t>完成</w:t>
      </w:r>
      <w:r>
        <w:rPr>
          <w:rFonts w:ascii="宋体" w:hAnsi="宋体" w:hint="eastAsia"/>
          <w:sz w:val="28"/>
          <w:szCs w:val="28"/>
        </w:rPr>
        <w:t>情况，如有</w:t>
      </w:r>
      <w:proofErr w:type="gramStart"/>
      <w:r>
        <w:rPr>
          <w:rFonts w:ascii="宋体" w:hAnsi="宋体" w:hint="eastAsia"/>
          <w:sz w:val="28"/>
          <w:szCs w:val="28"/>
        </w:rPr>
        <w:t>疑</w:t>
      </w:r>
      <w:proofErr w:type="gramEnd"/>
      <w:r>
        <w:rPr>
          <w:rFonts w:ascii="宋体" w:hAnsi="宋体" w:hint="eastAsia"/>
          <w:sz w:val="28"/>
          <w:szCs w:val="28"/>
        </w:rPr>
        <w:t>议，及时向班主任反馈。根据三年累计学分数，评选出优胜等次，结果以文件形式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送达</w:t>
      </w:r>
      <w:r w:rsidRPr="00A709BA">
        <w:rPr>
          <w:rFonts w:ascii="宋体" w:hAnsi="宋体" w:cs="宋体" w:hint="eastAsia"/>
          <w:color w:val="000000"/>
          <w:kern w:val="0"/>
          <w:sz w:val="28"/>
          <w:szCs w:val="28"/>
        </w:rPr>
        <w:t>学员本人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并知会</w:t>
      </w:r>
      <w:r w:rsidRPr="00A709BA">
        <w:rPr>
          <w:rFonts w:ascii="宋体" w:hAnsi="宋体" w:cs="宋体" w:hint="eastAsia"/>
          <w:color w:val="000000"/>
          <w:kern w:val="0"/>
          <w:sz w:val="28"/>
          <w:szCs w:val="28"/>
        </w:rPr>
        <w:t>所在单位。</w:t>
      </w:r>
    </w:p>
    <w:p w:rsidR="00B402B0" w:rsidRPr="00CD2D36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B402B0" w:rsidRPr="00A3102F" w:rsidRDefault="00B402B0" w:rsidP="00B402B0">
      <w:pPr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A3102F">
        <w:rPr>
          <w:rFonts w:ascii="宋体" w:hAnsi="宋体" w:hint="eastAsia"/>
          <w:b/>
          <w:sz w:val="28"/>
          <w:szCs w:val="28"/>
        </w:rPr>
        <w:t xml:space="preserve">七、服务管理 </w:t>
      </w:r>
    </w:p>
    <w:p w:rsidR="00B402B0" w:rsidRPr="009A1043" w:rsidRDefault="00B402B0" w:rsidP="00B402B0">
      <w:pPr>
        <w:widowControl/>
        <w:spacing w:line="360" w:lineRule="auto"/>
        <w:ind w:firstLineChars="200" w:firstLine="560"/>
        <w:jc w:val="left"/>
        <w:rPr>
          <w:rFonts w:ascii="宋体" w:hAnsi="宋体" w:cs="宋体" w:hint="eastAsia"/>
          <w:color w:val="FF0000"/>
          <w:kern w:val="0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（一）强化经费保障。</w:t>
      </w:r>
      <w:r w:rsidRPr="00A3102F">
        <w:rPr>
          <w:rFonts w:ascii="宋体" w:hAnsi="宋体" w:cs="宋体" w:hint="eastAsia"/>
          <w:color w:val="000000"/>
          <w:kern w:val="0"/>
          <w:sz w:val="28"/>
          <w:szCs w:val="28"/>
        </w:rPr>
        <w:t>宁海县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高端会计</w:t>
      </w:r>
      <w:r w:rsidRPr="00A3102F">
        <w:rPr>
          <w:rFonts w:ascii="宋体" w:hAnsi="宋体" w:cs="宋体" w:hint="eastAsia"/>
          <w:color w:val="000000"/>
          <w:kern w:val="0"/>
          <w:sz w:val="28"/>
          <w:szCs w:val="28"/>
        </w:rPr>
        <w:t>人才培训班在培养期间，集中培训费用由会计学会安排专项资金承担；培训期间的交通费、食宿费由学员自行承担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（每期全勤学员费用由专项资金承担）</w:t>
      </w:r>
      <w:r w:rsidRPr="004F2FE7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B402B0" w:rsidRPr="00A3102F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（二）规范人才管理。建立健全县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高端</w:t>
      </w:r>
      <w:r>
        <w:rPr>
          <w:rFonts w:ascii="宋体" w:hAnsi="宋体" w:hint="eastAsia"/>
          <w:sz w:val="28"/>
          <w:szCs w:val="28"/>
        </w:rPr>
        <w:t>会计</w:t>
      </w:r>
      <w:r w:rsidRPr="00A3102F">
        <w:rPr>
          <w:rFonts w:ascii="宋体" w:hAnsi="宋体" w:hint="eastAsia"/>
          <w:sz w:val="28"/>
          <w:szCs w:val="28"/>
        </w:rPr>
        <w:t>人才培养档案信息库，对县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高端</w:t>
      </w:r>
      <w:r>
        <w:rPr>
          <w:rFonts w:ascii="宋体" w:hAnsi="宋体" w:hint="eastAsia"/>
          <w:sz w:val="28"/>
          <w:szCs w:val="28"/>
        </w:rPr>
        <w:t>会计</w:t>
      </w:r>
      <w:r w:rsidRPr="00A3102F">
        <w:rPr>
          <w:rFonts w:ascii="宋体" w:hAnsi="宋体" w:hint="eastAsia"/>
          <w:sz w:val="28"/>
          <w:szCs w:val="28"/>
        </w:rPr>
        <w:t>人才的年龄、学历、职称、工作单位、职务、业绩、培养情况、提升实效等相关信息实行动态管理；积极</w:t>
      </w:r>
      <w:r>
        <w:rPr>
          <w:rFonts w:ascii="宋体" w:hAnsi="宋体" w:hint="eastAsia"/>
          <w:sz w:val="28"/>
          <w:szCs w:val="28"/>
        </w:rPr>
        <w:t>在宁海县财政</w:t>
      </w:r>
      <w:r w:rsidRPr="00A3102F">
        <w:rPr>
          <w:rFonts w:ascii="宋体" w:hAnsi="宋体" w:hint="eastAsia"/>
          <w:sz w:val="28"/>
          <w:szCs w:val="28"/>
        </w:rPr>
        <w:t xml:space="preserve">局网站对选拔情况、培训活动、业绩成效等进行及时的互动、宣传。 </w:t>
      </w:r>
    </w:p>
    <w:p w:rsidR="00B402B0" w:rsidRPr="00A3102F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（三）加强政策支持。对入选并通过培养考核的县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高端</w:t>
      </w:r>
      <w:r>
        <w:rPr>
          <w:rFonts w:ascii="宋体" w:hAnsi="宋体" w:hint="eastAsia"/>
          <w:sz w:val="28"/>
          <w:szCs w:val="28"/>
        </w:rPr>
        <w:t>会计</w:t>
      </w:r>
      <w:r w:rsidRPr="00A3102F">
        <w:rPr>
          <w:rFonts w:ascii="宋体" w:hAnsi="宋体" w:hint="eastAsia"/>
          <w:sz w:val="28"/>
          <w:szCs w:val="28"/>
        </w:rPr>
        <w:t>人才，在多个方面给予关注。着重突出以下方面：</w:t>
      </w:r>
    </w:p>
    <w:p w:rsidR="00B402B0" w:rsidRPr="00A3102F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1.对表现突出、领军作用明显的，择优纳入县会计学会理事，在选拔县、市级以上各类专家、师资库和表彰优秀人才时予以重点倾斜；</w:t>
      </w:r>
    </w:p>
    <w:p w:rsidR="00B402B0" w:rsidRPr="00A3102F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A3102F">
        <w:rPr>
          <w:rFonts w:ascii="宋体" w:hAnsi="宋体" w:hint="eastAsia"/>
          <w:sz w:val="28"/>
          <w:szCs w:val="28"/>
        </w:rPr>
        <w:t>对表现突出、领军作用明显的，优先推荐参加各类会计论坛和财政部组织的总会计师培训等；</w:t>
      </w:r>
    </w:p>
    <w:p w:rsidR="00B402B0" w:rsidRPr="00A3102F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3.通过多种途径进行宣传，树立为会计行业先进典型，提高社会地位、影响力和感召力。</w:t>
      </w:r>
    </w:p>
    <w:p w:rsidR="00B402B0" w:rsidRPr="00A3102F" w:rsidRDefault="00B402B0" w:rsidP="00B402B0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（四）</w:t>
      </w:r>
      <w:r w:rsidRPr="00A3102F">
        <w:rPr>
          <w:rFonts w:hint="eastAsia"/>
          <w:sz w:val="28"/>
          <w:szCs w:val="28"/>
        </w:rPr>
        <w:t>引入奖励机制。</w:t>
      </w:r>
      <w:r>
        <w:rPr>
          <w:rFonts w:ascii="宋体" w:hAnsi="宋体" w:hint="eastAsia"/>
          <w:sz w:val="28"/>
          <w:szCs w:val="28"/>
        </w:rPr>
        <w:t>对培训期间表现优秀</w:t>
      </w:r>
      <w:r w:rsidRPr="00A3102F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学员</w:t>
      </w:r>
      <w:r w:rsidRPr="00A3102F">
        <w:rPr>
          <w:rFonts w:hint="eastAsia"/>
          <w:sz w:val="28"/>
          <w:szCs w:val="28"/>
        </w:rPr>
        <w:t>，将给予一定</w:t>
      </w:r>
      <w:r w:rsidRPr="00A3102F">
        <w:rPr>
          <w:rFonts w:hint="eastAsia"/>
          <w:sz w:val="28"/>
          <w:szCs w:val="28"/>
        </w:rPr>
        <w:lastRenderedPageBreak/>
        <w:t>的奖励资金，且将此喜讯书面告知学员所在单位。</w:t>
      </w:r>
    </w:p>
    <w:p w:rsidR="00B402B0" w:rsidRPr="00A3102F" w:rsidRDefault="00B402B0" w:rsidP="00B402B0">
      <w:pPr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A3102F">
        <w:rPr>
          <w:rFonts w:ascii="宋体" w:hAnsi="宋体" w:hint="eastAsia"/>
          <w:b/>
          <w:sz w:val="28"/>
          <w:szCs w:val="28"/>
        </w:rPr>
        <w:t xml:space="preserve">八、其它事项  　　</w:t>
      </w:r>
    </w:p>
    <w:p w:rsidR="00B402B0" w:rsidRPr="00A3102F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高端</w:t>
      </w:r>
      <w:r>
        <w:rPr>
          <w:rFonts w:ascii="宋体" w:hAnsi="宋体" w:hint="eastAsia"/>
          <w:sz w:val="28"/>
          <w:szCs w:val="28"/>
        </w:rPr>
        <w:t>会计</w:t>
      </w:r>
      <w:r w:rsidRPr="00A3102F">
        <w:rPr>
          <w:rFonts w:ascii="宋体" w:hAnsi="宋体" w:hint="eastAsia"/>
          <w:sz w:val="28"/>
          <w:szCs w:val="28"/>
        </w:rPr>
        <w:t>人才选拔培养工作中遇到的问题和情况，请及时反映。</w:t>
      </w:r>
    </w:p>
    <w:p w:rsidR="00B402B0" w:rsidRPr="00A3102F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高端</w:t>
      </w:r>
      <w:r>
        <w:rPr>
          <w:rFonts w:ascii="宋体" w:hAnsi="宋体" w:hint="eastAsia"/>
          <w:sz w:val="28"/>
          <w:szCs w:val="28"/>
        </w:rPr>
        <w:t>会计</w:t>
      </w:r>
      <w:r w:rsidRPr="00A3102F">
        <w:rPr>
          <w:rFonts w:ascii="宋体" w:hAnsi="宋体" w:hint="eastAsia"/>
          <w:sz w:val="28"/>
          <w:szCs w:val="28"/>
        </w:rPr>
        <w:t>人才培养工作咨询联系方式：</w:t>
      </w:r>
    </w:p>
    <w:p w:rsidR="00B402B0" w:rsidRPr="00A3102F" w:rsidRDefault="00B402B0" w:rsidP="00B402B0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 xml:space="preserve">联系人：宁海县会计学会  </w:t>
      </w:r>
      <w:r>
        <w:rPr>
          <w:rFonts w:ascii="宋体" w:hAnsi="宋体" w:hint="eastAsia"/>
          <w:sz w:val="28"/>
          <w:szCs w:val="28"/>
        </w:rPr>
        <w:t>陈方元</w:t>
      </w:r>
      <w:r w:rsidRPr="00A3102F">
        <w:rPr>
          <w:rFonts w:ascii="宋体" w:hAnsi="宋体" w:hint="eastAsia"/>
          <w:sz w:val="28"/>
          <w:szCs w:val="28"/>
        </w:rPr>
        <w:t xml:space="preserve"> 　　电话：0574-83517602  　　</w:t>
      </w:r>
    </w:p>
    <w:p w:rsidR="00B402B0" w:rsidRPr="002E788E" w:rsidRDefault="00B402B0" w:rsidP="00B402B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A3102F">
        <w:rPr>
          <w:rFonts w:ascii="宋体" w:hAnsi="宋体" w:hint="eastAsia"/>
          <w:sz w:val="28"/>
          <w:szCs w:val="28"/>
        </w:rPr>
        <w:t>地址：宁海县</w:t>
      </w:r>
      <w:r>
        <w:rPr>
          <w:rFonts w:ascii="宋体" w:hAnsi="宋体" w:hint="eastAsia"/>
          <w:sz w:val="28"/>
          <w:szCs w:val="28"/>
        </w:rPr>
        <w:t>桃源街道</w:t>
      </w:r>
      <w:r w:rsidRPr="00A3102F">
        <w:rPr>
          <w:rFonts w:ascii="宋体" w:hAnsi="宋体" w:hint="eastAsia"/>
          <w:sz w:val="28"/>
          <w:szCs w:val="28"/>
        </w:rPr>
        <w:t>新桥路101</w:t>
      </w:r>
      <w:r>
        <w:rPr>
          <w:rFonts w:ascii="宋体" w:hAnsi="宋体" w:hint="eastAsia"/>
          <w:sz w:val="28"/>
          <w:szCs w:val="28"/>
        </w:rPr>
        <w:t>号（</w:t>
      </w:r>
      <w:r w:rsidRPr="00A3102F">
        <w:rPr>
          <w:rFonts w:ascii="宋体" w:hAnsi="宋体" w:hint="eastAsia"/>
          <w:sz w:val="28"/>
          <w:szCs w:val="28"/>
        </w:rPr>
        <w:t>会计函校403室</w:t>
      </w:r>
      <w:r>
        <w:rPr>
          <w:rFonts w:ascii="宋体" w:hAnsi="宋体" w:hint="eastAsia"/>
          <w:sz w:val="28"/>
          <w:szCs w:val="28"/>
        </w:rPr>
        <w:t>）</w:t>
      </w:r>
    </w:p>
    <w:p w:rsidR="00E0538B" w:rsidRPr="00B402B0" w:rsidRDefault="00E0538B"/>
    <w:sectPr w:rsidR="00E0538B" w:rsidRPr="00B402B0" w:rsidSect="00E05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71D5"/>
    <w:multiLevelType w:val="hybridMultilevel"/>
    <w:tmpl w:val="FE62C34A"/>
    <w:lvl w:ilvl="0" w:tplc="4D74DA3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2B0"/>
    <w:rsid w:val="00B402B0"/>
    <w:rsid w:val="00E0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402B0"/>
    <w:pPr>
      <w:widowControl/>
      <w:spacing w:line="360" w:lineRule="auto"/>
      <w:ind w:firstLineChars="200" w:firstLine="584"/>
    </w:pPr>
    <w:rPr>
      <w:rFonts w:ascii="仿宋_GB2312" w:eastAsia="仿宋_GB2312" w:hAnsi="宋体"/>
      <w:color w:val="363636"/>
      <w:kern w:val="0"/>
      <w:sz w:val="30"/>
      <w:szCs w:val="30"/>
    </w:rPr>
  </w:style>
  <w:style w:type="character" w:customStyle="1" w:styleId="Char">
    <w:name w:val="正文文本缩进 Char"/>
    <w:basedOn w:val="a0"/>
    <w:link w:val="a3"/>
    <w:rsid w:val="00B402B0"/>
    <w:rPr>
      <w:rFonts w:ascii="仿宋_GB2312" w:eastAsia="仿宋_GB2312" w:hAnsi="宋体" w:cs="Times New Roman"/>
      <w:color w:val="363636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</Words>
  <Characters>1969</Characters>
  <Application>Microsoft Office Word</Application>
  <DocSecurity>0</DocSecurity>
  <Lines>16</Lines>
  <Paragraphs>4</Paragraphs>
  <ScaleCrop>false</ScaleCrop>
  <Company>(╯▽╰ )好香~~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2020-01-02T12:47:00Z</dcterms:created>
  <dcterms:modified xsi:type="dcterms:W3CDTF">2020-01-02T12:48:00Z</dcterms:modified>
</cp:coreProperties>
</file>