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  <w:r>
        <w:rPr>
          <w:rFonts w:hint="eastAsia" w:ascii="Times New Roman" w:hAnsi="Times New Roman" w:eastAsia="创艺简标宋" w:cs="Times New Roman"/>
          <w:sz w:val="44"/>
          <w:szCs w:val="44"/>
        </w:rPr>
        <w:t>长街镇201</w:t>
      </w:r>
      <w:r>
        <w:rPr>
          <w:rFonts w:hint="eastAsia" w:ascii="Times New Roman" w:hAnsi="Times New Roman" w:eastAsia="创艺简标宋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创艺简标宋" w:cs="Times New Roman"/>
          <w:sz w:val="44"/>
          <w:szCs w:val="44"/>
        </w:rPr>
        <w:t>年度政府信息公开年度报告</w:t>
      </w:r>
    </w:p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2019年，根据县政府要求进一步深化政府信息公开工作，在2018年政府信息公开工作的基础上，对涉及人民群众切身利益的政府信息进行整理和公布。我镇始终把做好政务信息公开工作列入正常的议事日程中，注意加强对信息公开工作的领导，形成“主要领导亲自抓，分管领导具体抓，职能科室抓落实”的工作机制，及时协调解决工作中的问题。为了更好地贯彻《条例》精神，我镇组织全体机关干部认真学习《条例》，全面把握政府信息公开的主体、范围、内容、形式和程序，深刻领会《条例》实施的重要意义。要求各办公室在职责范围内提供信息公开各项业务资料，党政综合办审核统一发布，将政府信息公开工作与日常的信息工作、电子政务工作相结合，做到有专门工作人员承办，责任到人，层层落实，保证了政府信息工作得以高效开展。我镇本着制度性、政策性内容长期公开，经常性工作定期公开，阶段性工作逐段公开，动态性工作随时公开的原则，对不涉及党和国家机密、适于公开的政府文件、重大决策等进行了公开，政务公开工作取得了良好效果。目前，我镇政府信息公开工作运转正常，政府信息公开咨询、申请以及答复工作开展顺利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年报根据《中华人民共和国政府信息公开条例》（以下简称《条例》）的要求编制，由总体情况，主动公开政府信息情况，收到和处理政府信息公开申请情况，政府信息公开行政复议、行政诉讼情况，存在的主要问题及改进情况，其他需要报告的事项等六个部分组成。本年报中所列数据的统计日期自2019年1月1日起至2019年12月31日止。如对本报告有任何疑问，请与长街镇镇党政综合办公室联系（联系地址：宁海县长街镇长岳中路49号，邮编：315601，电话：0574—65306724，传真：0574—65305101，电子邮箱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instrText xml:space="preserve"> HYPERLINK "mailto:changjie@ninghai.gov.cn" </w:instrTex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Calibri" w:eastAsia="仿宋_GB2312" w:cs="Times New Roman"/>
          <w:sz w:val="32"/>
          <w:szCs w:val="32"/>
        </w:rPr>
        <w:t>changjie@ninghai.gov.cn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）。现将2019年政府信息公开工作情况报告如下：</w:t>
      </w:r>
    </w:p>
    <w:p>
      <w:pPr>
        <w:pStyle w:val="2"/>
        <w:widowControl/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11.09万元</w:t>
            </w:r>
          </w:p>
        </w:tc>
      </w:tr>
    </w:tbl>
    <w:p>
      <w:pPr>
        <w:pStyle w:val="2"/>
        <w:widowControl/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三、收到和处理政府信息公开申请情况</w:t>
      </w:r>
    </w:p>
    <w:tbl>
      <w:tblPr>
        <w:tblStyle w:val="3"/>
        <w:tblW w:w="83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784"/>
        <w:gridCol w:w="1920"/>
        <w:gridCol w:w="747"/>
        <w:gridCol w:w="693"/>
        <w:gridCol w:w="693"/>
        <w:gridCol w:w="747"/>
        <w:gridCol w:w="895"/>
        <w:gridCol w:w="658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0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自然人</w:t>
            </w: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32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商业企业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科研机构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三、本年度办理结果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（一）予以公开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（三）不予公开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1.属于国家秘密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2.其他法律行政法规禁止公开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3.危及“三安全一稳定”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4.保护第三方合法权益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5.属于三类内部事务信息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6.属于四类过程性信息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7.属于行政执法案卷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8.属于行政查询事项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（四）无法提供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1.本机关不掌握相关政府信息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2.没有现成信息需要另行制作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3.补正后申请内容仍不明确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（五）不予处理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1.信访举报投诉类申请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3.要求提供公开出版物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4.无正当理由大量反复申请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5.要求行政机关确认或重新出具已获取信息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（六）其他处理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（七）总计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bookmarkStart w:id="0" w:name="_GoBack" w:colFirst="4" w:colLast="8"/>
            <w:r>
              <w:rPr>
                <w:rFonts w:hint="eastAsia" w:ascii="宋体" w:hAnsi="宋体" w:eastAsia="宋体" w:cs="Times New Roman"/>
                <w:szCs w:val="21"/>
              </w:rPr>
              <w:t>四、结转下年度继续办理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bookmarkEnd w:id="0"/>
    </w:tbl>
    <w:p>
      <w:pPr>
        <w:pStyle w:val="2"/>
        <w:widowControl/>
        <w:spacing w:before="0" w:beforeAutospacing="0" w:after="62" w:afterLines="2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48"/>
        <w:gridCol w:w="548"/>
        <w:gridCol w:w="548"/>
        <w:gridCol w:w="600"/>
        <w:gridCol w:w="499"/>
        <w:gridCol w:w="549"/>
        <w:gridCol w:w="549"/>
        <w:gridCol w:w="549"/>
        <w:gridCol w:w="551"/>
        <w:gridCol w:w="549"/>
        <w:gridCol w:w="549"/>
        <w:gridCol w:w="549"/>
        <w:gridCol w:w="550"/>
        <w:gridCol w:w="5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54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27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（一）存在的主要问题：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一是政府信息公开工作仍然缺乏一定的主动性，信息公开更新不够及时，没有制定出有效的激励约束机制。二是信息公开工作作为一种新事物，还没有被广大人民群众，尤其是基层的农民群众接受和知晓，应该继续加大宣传力度。三是政府信息公开工作规范性有待进一步加强，主动向社会公开信息的领域有待进一步拓展，政府信息公开网站的管理维护水平还有待进一步提升。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（二）具体的改进措施：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无需要说明的其他事项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580B"/>
    <w:rsid w:val="026B03A6"/>
    <w:rsid w:val="0A676809"/>
    <w:rsid w:val="144011B6"/>
    <w:rsid w:val="2ACE580B"/>
    <w:rsid w:val="31035417"/>
    <w:rsid w:val="56A86516"/>
    <w:rsid w:val="6E9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2020-01-15T06:14:00Z</dcterms:created>
  <dc:creator>隔岸之雨</dc:creator>
  <cp:lastModifiedBy>Administrator</cp:lastModifiedBy>
  <dcterms:modified xsi:type="dcterms:W3CDTF">2022-01-29T06:39:19Z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A8579A39F1904D5FBABB0C40B9A94DEF</vt:lpwstr>
  </property>
</Properties>
</file>