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0" w:lineRule="exact"/>
        <w:ind w:firstLine="0"/>
        <w:jc w:val="center"/>
        <w:textAlignment w:val="center"/>
        <w:rPr>
          <w:rFonts w:ascii="宋体" w:hAnsi="宋体" w:cs="宋体"/>
          <w:b/>
          <w:bCs/>
          <w:kern w:val="21"/>
          <w:sz w:val="24"/>
        </w:rPr>
      </w:pPr>
      <w:r>
        <w:rPr>
          <w:rFonts w:hint="default" w:ascii="Times New Roman" w:hAnsi="Times New Roman" w:eastAsia="创艺简标宋" w:cs="Times New Roman"/>
          <w:color w:val="000000"/>
          <w:kern w:val="21"/>
          <w:sz w:val="44"/>
          <w:szCs w:val="44"/>
        </w:rPr>
        <w:t>202</w:t>
      </w:r>
      <w:r>
        <w:rPr>
          <w:rFonts w:hint="eastAsia" w:ascii="Times New Roman" w:hAnsi="Times New Roman" w:eastAsia="创艺简标宋" w:cs="Times New Roman"/>
          <w:color w:val="000000"/>
          <w:kern w:val="21"/>
          <w:sz w:val="44"/>
          <w:szCs w:val="44"/>
          <w:lang w:val="en-US" w:eastAsia="zh-CN"/>
        </w:rPr>
        <w:t>3</w:t>
      </w:r>
      <w:r>
        <w:rPr>
          <w:rFonts w:hint="eastAsia" w:ascii="创艺简标宋" w:hAnsi="创艺简标宋" w:eastAsia="创艺简标宋" w:cs="创艺简标宋"/>
          <w:color w:val="000000"/>
          <w:kern w:val="21"/>
          <w:sz w:val="44"/>
          <w:szCs w:val="44"/>
        </w:rPr>
        <w:t>年</w:t>
      </w:r>
      <w:r>
        <w:rPr>
          <w:rFonts w:hint="eastAsia" w:ascii="创艺简标宋" w:hAnsi="创艺简标宋" w:eastAsia="创艺简标宋" w:cs="创艺简标宋"/>
          <w:color w:val="000000"/>
          <w:kern w:val="21"/>
          <w:sz w:val="44"/>
          <w:szCs w:val="44"/>
          <w:lang w:eastAsia="zh-CN"/>
        </w:rPr>
        <w:t>宁海县</w:t>
      </w:r>
      <w:r>
        <w:rPr>
          <w:rFonts w:hint="eastAsia" w:ascii="创艺简标宋" w:hAnsi="创艺简标宋" w:eastAsia="创艺简标宋" w:cs="创艺简标宋"/>
          <w:color w:val="000000"/>
          <w:kern w:val="21"/>
          <w:sz w:val="44"/>
          <w:szCs w:val="44"/>
        </w:rPr>
        <w:t>民生实事建议项目</w:t>
      </w:r>
      <w:r>
        <w:rPr>
          <w:rFonts w:hint="eastAsia" w:ascii="创艺简标宋" w:hAnsi="创艺简标宋" w:eastAsia="创艺简标宋" w:cs="创艺简标宋"/>
          <w:color w:val="000000"/>
          <w:kern w:val="21"/>
          <w:sz w:val="44"/>
          <w:szCs w:val="44"/>
          <w:lang w:eastAsia="zh-CN"/>
        </w:rPr>
        <w:t>征集表</w:t>
      </w:r>
    </w:p>
    <w:p>
      <w:pPr>
        <w:pStyle w:val="7"/>
        <w:rPr>
          <w:rFonts w:ascii="宋体" w:hAnsi="宋体" w:cs="宋体"/>
          <w:b/>
          <w:bCs/>
          <w:kern w:val="21"/>
          <w:sz w:val="24"/>
        </w:rPr>
      </w:pPr>
    </w:p>
    <w:tbl>
      <w:tblPr>
        <w:tblStyle w:val="4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89" w:type="dxa"/>
            <w:tcBorders>
              <w:top w:val="single" w:color="auto" w:sz="8" w:space="0"/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11" w:type="dxa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实施主体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项目实施背景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项目建设内容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 w:firstLine="56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总投资测算及资金来源（万元）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 w:firstLine="56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项目必要性分析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 w:firstLine="56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189" w:type="dxa"/>
            <w:tcBorders>
              <w:lef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项目可行性分析</w:t>
            </w:r>
          </w:p>
        </w:tc>
        <w:tc>
          <w:tcPr>
            <w:tcW w:w="6811" w:type="dxa"/>
            <w:tcBorders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189" w:type="dxa"/>
            <w:tcBorders>
              <w:left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填报人（单位）</w:t>
            </w:r>
          </w:p>
        </w:tc>
        <w:tc>
          <w:tcPr>
            <w:tcW w:w="6811" w:type="dxa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3" w:leftChars="25" w:right="53" w:rightChars="25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kern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87" w:left="1531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6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608C2"/>
    <w:rsid w:val="282627F3"/>
    <w:rsid w:val="752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1"/>
    <w:basedOn w:val="1"/>
    <w:qFormat/>
    <w:uiPriority w:val="99"/>
    <w:pPr>
      <w:widowControl w:val="0"/>
      <w:spacing w:line="360" w:lineRule="auto"/>
      <w:ind w:firstLine="420"/>
      <w:textAlignment w:val="auto"/>
    </w:pPr>
    <w:rPr>
      <w:rFonts w:ascii="宋体" w:hAnsi="宋体" w:cs="宋体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2022-07-22T07:36:00Z</dcterms:created>
  <dc:creator>卢晨曦Chas</dc:creator>
  <cp:lastModifiedBy>卢晨曦Chas</cp:lastModifiedBy>
  <dcterms:modified xsi:type="dcterms:W3CDTF">2022-07-22T07:36:33Z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