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宁海县卫生健康局行政处</w:t>
      </w:r>
      <w:bookmarkStart w:id="1539" w:name="_GoBack"/>
      <w:bookmarkEnd w:id="1539"/>
      <w:r>
        <w:rPr>
          <w:rFonts w:hint="eastAsia" w:ascii="方正小标宋简体" w:hAnsi="方正小标宋简体" w:eastAsia="方正小标宋简体" w:cs="方正小标宋简体"/>
          <w:sz w:val="44"/>
          <w:szCs w:val="44"/>
          <w:lang w:val="en-US" w:eastAsia="zh-CN"/>
        </w:rPr>
        <w:t>罚自由裁量基准清单</w:t>
      </w:r>
    </w:p>
    <w:p>
      <w:pPr>
        <w:pStyle w:val="3"/>
        <w:jc w:val="both"/>
        <w:rPr>
          <w:rFonts w:hint="eastAsia" w:ascii="宋体" w:hAnsi="宋体" w:eastAsia="宋体" w:cs="宋体"/>
          <w:sz w:val="40"/>
          <w:szCs w:val="48"/>
          <w:highlight w:val="none"/>
        </w:rPr>
      </w:pPr>
    </w:p>
    <w:p>
      <w:pPr>
        <w:pStyle w:val="3"/>
        <w:jc w:val="both"/>
        <w:rPr>
          <w:rFonts w:hint="eastAsia" w:ascii="宋体" w:hAnsi="宋体" w:eastAsia="宋体" w:cs="宋体"/>
          <w:sz w:val="40"/>
          <w:szCs w:val="48"/>
          <w:highlight w:val="none"/>
        </w:rPr>
      </w:pPr>
      <w:r>
        <w:rPr>
          <w:rFonts w:hint="eastAsia" w:ascii="宋体" w:hAnsi="宋体" w:eastAsia="宋体" w:cs="宋体"/>
          <w:sz w:val="40"/>
          <w:szCs w:val="48"/>
          <w:highlight w:val="none"/>
        </w:rPr>
        <w:t>适用说明</w:t>
      </w:r>
    </w:p>
    <w:p>
      <w:pPr>
        <w:spacing w:line="440" w:lineRule="exact"/>
        <w:ind w:firstLine="560"/>
        <w:jc w:val="left"/>
        <w:rPr>
          <w:rFonts w:ascii="宋体" w:hAnsi="宋体" w:cs="宋体"/>
          <w:smallCaps/>
          <w:szCs w:val="24"/>
          <w:highlight w:val="none"/>
        </w:rPr>
        <w:sectPr>
          <w:footerReference r:id="rId3" w:type="default"/>
          <w:pgSz w:w="11906" w:h="16838"/>
          <w:pgMar w:top="1440" w:right="1417" w:bottom="1440" w:left="1417"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宋体" w:hAnsi="宋体" w:cs="宋体"/>
          <w:sz w:val="28"/>
          <w:szCs w:val="28"/>
          <w:highlight w:val="none"/>
        </w:rPr>
        <w:t>本基准的“裁量基准”内容中的“以上”包含本数；“以下”中，最高值包含本数，其余均不包含本数；有标注说明的按照说明执行；法律、法规、规章另有规定的，按照规定执行。</w:t>
      </w:r>
    </w:p>
    <w:p>
      <w:pPr>
        <w:pStyle w:val="3"/>
        <w:jc w:val="left"/>
        <w:rPr>
          <w:rFonts w:ascii="宋体" w:hAnsi="宋体" w:cs="宋体"/>
          <w:highlight w:val="none"/>
        </w:rPr>
      </w:pPr>
      <w:bookmarkStart w:id="0" w:name="_Toc15277"/>
      <w:bookmarkStart w:id="1" w:name="_Toc73"/>
      <w:bookmarkStart w:id="2" w:name="_Toc485215418"/>
      <w:r>
        <w:rPr>
          <w:rFonts w:hint="eastAsia" w:ascii="宋体" w:hAnsi="宋体" w:eastAsia="宋体" w:cs="宋体"/>
          <w:highlight w:val="none"/>
        </w:rPr>
        <w:t>一、传染病防治卫生</w:t>
      </w:r>
      <w:bookmarkEnd w:id="0"/>
      <w:bookmarkEnd w:id="1"/>
    </w:p>
    <w:p>
      <w:pPr>
        <w:spacing w:before="0" w:after="0" w:line="660" w:lineRule="exact"/>
        <w:ind w:firstLine="482"/>
        <w:rPr>
          <w:rFonts w:ascii="宋体" w:hAnsi="宋体" w:cs="宋体"/>
          <w:b/>
          <w:bCs/>
          <w:sz w:val="24"/>
          <w:szCs w:val="24"/>
          <w:highlight w:val="none"/>
        </w:rPr>
      </w:pPr>
      <w:bookmarkStart w:id="3" w:name="_Toc28683"/>
      <w:bookmarkStart w:id="4" w:name="_Toc22721"/>
      <w:r>
        <w:rPr>
          <w:rFonts w:hint="eastAsia" w:ascii="宋体" w:hAnsi="宋体" w:cs="宋体"/>
          <w:b/>
          <w:bCs/>
          <w:sz w:val="24"/>
          <w:szCs w:val="24"/>
          <w:highlight w:val="none"/>
        </w:rPr>
        <w:t>（一）传染病防治管理</w:t>
      </w:r>
      <w:bookmarkEnd w:id="3"/>
      <w:bookmarkEnd w:id="4"/>
    </w:p>
    <w:p>
      <w:pPr>
        <w:spacing w:before="0" w:after="0" w:line="660" w:lineRule="exact"/>
        <w:ind w:firstLine="482"/>
        <w:rPr>
          <w:rFonts w:ascii="宋体" w:hAnsi="宋体" w:cs="宋体"/>
          <w:b/>
          <w:bCs/>
          <w:sz w:val="24"/>
          <w:szCs w:val="24"/>
          <w:highlight w:val="none"/>
        </w:rPr>
      </w:pPr>
      <w:bookmarkStart w:id="5" w:name="_Toc3883"/>
      <w:bookmarkStart w:id="6" w:name="_Toc20304"/>
      <w:r>
        <w:rPr>
          <w:rFonts w:hint="eastAsia" w:ascii="宋体" w:hAnsi="宋体" w:cs="宋体"/>
          <w:b/>
          <w:bCs/>
          <w:sz w:val="24"/>
          <w:szCs w:val="24"/>
          <w:highlight w:val="none"/>
        </w:rPr>
        <w:t>《中华人民共和国传染病防治法》</w:t>
      </w:r>
      <w:bookmarkEnd w:id="5"/>
      <w:bookmarkEnd w:id="6"/>
    </w:p>
    <w:p>
      <w:pPr>
        <w:spacing w:before="0" w:after="0" w:line="660" w:lineRule="exact"/>
        <w:ind w:firstLine="482"/>
        <w:rPr>
          <w:rFonts w:ascii="宋体" w:hAnsi="宋体" w:cs="宋体"/>
          <w:b/>
          <w:bCs/>
          <w:sz w:val="24"/>
          <w:szCs w:val="24"/>
          <w:highlight w:val="none"/>
        </w:rPr>
      </w:pPr>
      <w:r>
        <w:rPr>
          <w:rFonts w:hint="eastAsia" w:ascii="宋体" w:hAnsi="宋体" w:cs="宋体"/>
          <w:b/>
          <w:bCs/>
          <w:sz w:val="24"/>
          <w:szCs w:val="24"/>
          <w:highlight w:val="none"/>
        </w:rPr>
        <w:t>1.未依法履行传染病监测职责的</w:t>
      </w:r>
    </w:p>
    <w:p>
      <w:pPr>
        <w:spacing w:before="0" w:after="0"/>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《中华人民共和国传染病防治法》第六十八条第（一）项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outlineLvl w:val="1"/>
        <w:rPr>
          <w:rFonts w:ascii="宋体" w:hAnsi="宋体" w:cs="宋体"/>
          <w:sz w:val="24"/>
          <w:szCs w:val="24"/>
          <w:highlight w:val="none"/>
        </w:rPr>
      </w:pPr>
      <w:bookmarkStart w:id="7" w:name="_Toc24"/>
      <w:bookmarkStart w:id="8" w:name="_Toc31144"/>
      <w:r>
        <w:rPr>
          <w:rFonts w:hint="eastAsia" w:ascii="宋体" w:hAnsi="宋体" w:cs="宋体"/>
          <w:sz w:val="24"/>
          <w:szCs w:val="24"/>
          <w:highlight w:val="none"/>
        </w:rPr>
        <w:t>（一）未依法履行传染病监测职责的</w:t>
      </w:r>
      <w:bookmarkEnd w:id="7"/>
      <w:bookmarkEnd w:id="8"/>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067"/>
        <w:gridCol w:w="81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101" w:type="dxa"/>
            <w:vAlign w:val="center"/>
          </w:tcPr>
          <w:p>
            <w:pPr>
              <w:spacing w:before="0" w:after="0" w:line="400" w:lineRule="exact"/>
              <w:jc w:val="center"/>
              <w:rPr>
                <w:rFonts w:ascii="宋体" w:hAnsi="宋体" w:cs="宋体"/>
                <w:highlight w:val="none"/>
              </w:rPr>
            </w:pPr>
            <w:r>
              <w:rPr>
                <w:rFonts w:hint="eastAsia" w:ascii="宋体" w:hAnsi="宋体" w:cs="宋体"/>
                <w:highlight w:val="none"/>
              </w:rPr>
              <w:t>违法程度</w:t>
            </w:r>
          </w:p>
        </w:tc>
        <w:tc>
          <w:tcPr>
            <w:tcW w:w="5067" w:type="dxa"/>
            <w:vAlign w:val="center"/>
          </w:tcPr>
          <w:p>
            <w:pPr>
              <w:spacing w:before="0" w:after="0" w:line="400" w:lineRule="exact"/>
              <w:jc w:val="center"/>
              <w:rPr>
                <w:rFonts w:ascii="宋体" w:hAnsi="宋体" w:cs="宋体"/>
                <w:highlight w:val="none"/>
              </w:rPr>
            </w:pPr>
            <w:r>
              <w:rPr>
                <w:rFonts w:hint="eastAsia" w:ascii="宋体" w:hAnsi="宋体" w:cs="宋体"/>
                <w:highlight w:val="none"/>
              </w:rPr>
              <w:t>情节后果</w:t>
            </w:r>
          </w:p>
        </w:tc>
        <w:tc>
          <w:tcPr>
            <w:tcW w:w="2767" w:type="dxa"/>
            <w:gridSpan w:val="2"/>
            <w:vAlign w:val="center"/>
          </w:tcPr>
          <w:p>
            <w:pPr>
              <w:spacing w:before="0" w:after="0" w:line="40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101"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67" w:type="dxa"/>
            <w:vAlign w:val="center"/>
          </w:tcPr>
          <w:p>
            <w:pPr>
              <w:spacing w:before="0" w:after="0" w:line="340" w:lineRule="exact"/>
              <w:rPr>
                <w:rFonts w:ascii="宋体" w:hAnsi="宋体" w:cs="宋体"/>
                <w:highlight w:val="none"/>
              </w:rPr>
            </w:pPr>
            <w:r>
              <w:rPr>
                <w:rFonts w:hint="eastAsia" w:ascii="宋体" w:hAnsi="宋体" w:cs="宋体"/>
                <w:highlight w:val="none"/>
              </w:rPr>
              <w:t>未对传染病的发生、流行以及影响其发生、流行的因素进行监测的</w:t>
            </w:r>
          </w:p>
        </w:tc>
        <w:tc>
          <w:tcPr>
            <w:tcW w:w="2767" w:type="dxa"/>
            <w:gridSpan w:val="2"/>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101" w:type="dxa"/>
            <w:vMerge w:val="continue"/>
          </w:tcPr>
          <w:p/>
        </w:tc>
        <w:tc>
          <w:tcPr>
            <w:tcW w:w="5067" w:type="dxa"/>
            <w:vAlign w:val="center"/>
          </w:tcPr>
          <w:p>
            <w:pPr>
              <w:spacing w:before="0" w:after="0" w:line="340" w:lineRule="exact"/>
              <w:rPr>
                <w:rFonts w:ascii="宋体" w:hAnsi="宋体" w:cs="宋体"/>
                <w:highlight w:val="none"/>
              </w:rPr>
            </w:pPr>
            <w:r>
              <w:rPr>
                <w:rFonts w:hint="eastAsia" w:ascii="宋体" w:hAnsi="宋体" w:cs="宋体"/>
                <w:highlight w:val="none"/>
              </w:rPr>
              <w:t>未对国外发生、国内尚未发生的传染病或者国内新发生的传染病进行监测的</w:t>
            </w:r>
          </w:p>
        </w:tc>
        <w:tc>
          <w:tcPr>
            <w:tcW w:w="2767"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101"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67" w:type="dxa"/>
            <w:vMerge w:val="restart"/>
            <w:vAlign w:val="center"/>
          </w:tcPr>
          <w:p>
            <w:pPr>
              <w:spacing w:before="0" w:after="0" w:line="340" w:lineRule="exac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81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195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101" w:type="dxa"/>
            <w:vMerge w:val="continue"/>
          </w:tcPr>
          <w:p/>
        </w:tc>
        <w:tc>
          <w:tcPr>
            <w:tcW w:w="5067" w:type="dxa"/>
            <w:vMerge w:val="continue"/>
          </w:tcPr>
          <w:p/>
        </w:tc>
        <w:tc>
          <w:tcPr>
            <w:tcW w:w="81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195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吊销有关责任人员的执业证书</w:t>
            </w:r>
          </w:p>
        </w:tc>
      </w:tr>
    </w:tbl>
    <w:p>
      <w:pPr>
        <w:pStyle w:val="4"/>
        <w:ind w:left="0" w:firstLine="482"/>
        <w:jc w:val="left"/>
        <w:rPr>
          <w:rFonts w:ascii="宋体" w:hAnsi="宋体" w:eastAsia="宋体" w:cs="宋体"/>
          <w:sz w:val="24"/>
          <w:szCs w:val="24"/>
          <w:highlight w:val="none"/>
        </w:rPr>
      </w:pPr>
      <w:bookmarkStart w:id="9" w:name="_Toc26991"/>
      <w:bookmarkStart w:id="10" w:name="_Toc30438"/>
      <w:r>
        <w:rPr>
          <w:rFonts w:hint="eastAsia" w:ascii="宋体" w:hAnsi="宋体" w:eastAsia="宋体" w:cs="宋体"/>
          <w:sz w:val="24"/>
          <w:szCs w:val="24"/>
          <w:highlight w:val="none"/>
        </w:rPr>
        <w:t>2.未依法履行传染病疫情报告、通报职责，或者隐瞒、谎报、缓报传染病疫情的</w:t>
      </w:r>
      <w:bookmarkEnd w:id="9"/>
      <w:bookmarkEnd w:id="10"/>
    </w:p>
    <w:p>
      <w:pPr>
        <w:pStyle w:val="4"/>
        <w:ind w:left="0" w:firstLine="480"/>
        <w:jc w:val="left"/>
        <w:rPr>
          <w:rFonts w:ascii="宋体" w:hAnsi="宋体" w:eastAsia="宋体" w:cs="宋体"/>
          <w:b w:val="0"/>
          <w:bCs w:val="0"/>
          <w:sz w:val="24"/>
          <w:szCs w:val="24"/>
          <w:highlight w:val="none"/>
        </w:rPr>
      </w:pPr>
      <w:bookmarkStart w:id="11" w:name="_Toc17169"/>
      <w:bookmarkStart w:id="12" w:name="_Toc22584"/>
      <w:r>
        <w:rPr>
          <w:rFonts w:hint="eastAsia" w:ascii="宋体" w:hAnsi="宋体" w:eastAsia="宋体" w:cs="宋体"/>
          <w:b w:val="0"/>
          <w:bCs w:val="0"/>
          <w:sz w:val="24"/>
          <w:szCs w:val="24"/>
          <w:highlight w:val="none"/>
        </w:rPr>
        <w:t>法律依据：</w:t>
      </w:r>
      <w:bookmarkEnd w:id="11"/>
      <w:bookmarkEnd w:id="12"/>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《中华人民共和国传染病防治法》第六十八条第（二）项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（二）未依法履行传染病疫情报告、通报职责，或者隐瞒、谎报、缓报传染病疫情的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5425"/>
        <w:gridCol w:w="72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17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7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171"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4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发现法定传染病疫情或者发现其他传染病暴发、流行以及突发原因不明的传染病时，未按规定报告的</w:t>
            </w:r>
          </w:p>
        </w:tc>
        <w:tc>
          <w:tcPr>
            <w:tcW w:w="2475"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171" w:type="dxa"/>
            <w:vMerge w:val="continue"/>
            <w:tcBorders>
              <w:top w:val="single" w:color="auto" w:sz="4" w:space="0"/>
              <w:left w:val="single" w:color="auto" w:sz="4" w:space="0"/>
              <w:bottom w:val="single" w:color="auto" w:sz="4" w:space="0"/>
              <w:right w:val="single" w:color="auto" w:sz="4" w:space="0"/>
            </w:tcBorders>
          </w:tcPr>
          <w:p/>
        </w:tc>
        <w:tc>
          <w:tcPr>
            <w:tcW w:w="54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未及时向动物防疫机构通报人畜共患传染病疫情以及相关信息的</w:t>
            </w:r>
          </w:p>
        </w:tc>
        <w:tc>
          <w:tcPr>
            <w:tcW w:w="2475" w:type="dxa"/>
            <w:gridSpan w:val="2"/>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171" w:type="dxa"/>
            <w:vMerge w:val="continue"/>
            <w:tcBorders>
              <w:top w:val="single" w:color="auto" w:sz="4" w:space="0"/>
              <w:left w:val="single" w:color="auto" w:sz="4" w:space="0"/>
              <w:bottom w:val="single" w:color="auto" w:sz="4" w:space="0"/>
              <w:right w:val="single" w:color="auto" w:sz="4" w:space="0"/>
            </w:tcBorders>
          </w:tcPr>
          <w:p/>
        </w:tc>
        <w:tc>
          <w:tcPr>
            <w:tcW w:w="54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疾病预防控制机构隐瞒、谎报、缓报传染病疫情的</w:t>
            </w:r>
          </w:p>
        </w:tc>
        <w:tc>
          <w:tcPr>
            <w:tcW w:w="2475" w:type="dxa"/>
            <w:gridSpan w:val="2"/>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171"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425"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17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171" w:type="dxa"/>
            <w:vMerge w:val="continue"/>
            <w:tcBorders>
              <w:top w:val="single" w:color="auto" w:sz="4" w:space="0"/>
              <w:left w:val="single" w:color="auto" w:sz="4" w:space="0"/>
              <w:bottom w:val="single" w:color="auto" w:sz="4" w:space="0"/>
              <w:right w:val="single" w:color="auto" w:sz="4" w:space="0"/>
            </w:tcBorders>
          </w:tcPr>
          <w:p/>
        </w:tc>
        <w:tc>
          <w:tcPr>
            <w:tcW w:w="5425" w:type="dxa"/>
            <w:vMerge w:val="continue"/>
            <w:tcBorders>
              <w:top w:val="single" w:color="auto" w:sz="4" w:space="0"/>
              <w:left w:val="single" w:color="auto" w:sz="4" w:space="0"/>
              <w:bottom w:val="single" w:color="auto" w:sz="4" w:space="0"/>
              <w:right w:val="single" w:color="auto" w:sz="4" w:space="0"/>
            </w:tcBorders>
          </w:tcPr>
          <w:p/>
        </w:tc>
        <w:tc>
          <w:tcPr>
            <w:tcW w:w="7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17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吊销有关责任人员的执业证书</w:t>
            </w:r>
          </w:p>
        </w:tc>
      </w:tr>
    </w:tbl>
    <w:p>
      <w:pPr>
        <w:pStyle w:val="4"/>
        <w:ind w:left="0" w:firstLine="482"/>
        <w:jc w:val="left"/>
        <w:rPr>
          <w:rFonts w:ascii="宋体" w:hAnsi="宋体" w:eastAsia="宋体" w:cs="宋体"/>
          <w:sz w:val="24"/>
          <w:szCs w:val="24"/>
          <w:highlight w:val="none"/>
        </w:rPr>
      </w:pPr>
      <w:bookmarkStart w:id="13" w:name="_Toc32638"/>
      <w:bookmarkStart w:id="14" w:name="_Toc22330"/>
      <w:r>
        <w:rPr>
          <w:rFonts w:hint="eastAsia" w:ascii="宋体" w:hAnsi="宋体" w:eastAsia="宋体" w:cs="宋体"/>
          <w:sz w:val="24"/>
          <w:szCs w:val="24"/>
          <w:highlight w:val="none"/>
        </w:rPr>
        <w:t>3.疾病预防控制机构未主动收集传染病疫情信息，或者对传染病疫情信息和疫情报告未及时进行分析、调查、核实的</w:t>
      </w:r>
      <w:bookmarkEnd w:id="13"/>
      <w:bookmarkEnd w:id="14"/>
    </w:p>
    <w:p>
      <w:pPr>
        <w:pStyle w:val="4"/>
        <w:ind w:left="0" w:firstLine="480"/>
        <w:jc w:val="left"/>
        <w:rPr>
          <w:rFonts w:ascii="宋体" w:hAnsi="宋体" w:eastAsia="宋体" w:cs="宋体"/>
          <w:b w:val="0"/>
          <w:bCs w:val="0"/>
          <w:sz w:val="24"/>
          <w:szCs w:val="24"/>
          <w:highlight w:val="none"/>
        </w:rPr>
      </w:pPr>
      <w:bookmarkStart w:id="15" w:name="_Toc4781"/>
      <w:bookmarkStart w:id="16" w:name="_Toc9159"/>
      <w:r>
        <w:rPr>
          <w:rFonts w:hint="eastAsia" w:ascii="宋体" w:hAnsi="宋体" w:eastAsia="宋体" w:cs="宋体"/>
          <w:b w:val="0"/>
          <w:bCs w:val="0"/>
          <w:sz w:val="24"/>
          <w:szCs w:val="24"/>
          <w:highlight w:val="none"/>
        </w:rPr>
        <w:t>法律依据</w:t>
      </w:r>
      <w:bookmarkEnd w:id="15"/>
      <w:bookmarkEnd w:id="16"/>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《中华人民共和国传染病防治法》第六十八条第（三）项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（三）未主动收集传染病疫情信息，或者对传染病疫情信息和疫情报告未及时进行分析、调查、核实的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4592"/>
        <w:gridCol w:w="1009"/>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27" w:type="dxa"/>
            <w:tcBorders>
              <w:bottom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92" w:type="dxa"/>
            <w:tcBorders>
              <w:bottom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52" w:type="dxa"/>
            <w:gridSpan w:val="2"/>
            <w:tcBorders>
              <w:bottom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27" w:type="dxa"/>
            <w:vMerge w:val="restart"/>
            <w:tcBorders>
              <w:top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592" w:type="dxa"/>
            <w:tcBorders>
              <w:top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未主动收集传染病疫情信息的</w:t>
            </w:r>
          </w:p>
        </w:tc>
        <w:tc>
          <w:tcPr>
            <w:tcW w:w="2952" w:type="dxa"/>
            <w:gridSpan w:val="2"/>
            <w:vMerge w:val="restart"/>
            <w:tcBorders>
              <w:top w:val="single" w:color="auto" w:sz="4" w:space="0"/>
              <w:bottom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1527" w:type="dxa"/>
            <w:vMerge w:val="continue"/>
            <w:tcBorders>
              <w:top w:val="single" w:color="auto" w:sz="4" w:space="0"/>
            </w:tcBorders>
          </w:tcPr>
          <w:p/>
        </w:tc>
        <w:tc>
          <w:tcPr>
            <w:tcW w:w="4592" w:type="dxa"/>
            <w:vAlign w:val="center"/>
          </w:tcPr>
          <w:p>
            <w:pPr>
              <w:spacing w:before="0" w:after="0" w:line="340" w:lineRule="exact"/>
              <w:rPr>
                <w:rFonts w:ascii="宋体" w:hAnsi="宋体" w:cs="宋体"/>
                <w:highlight w:val="none"/>
              </w:rPr>
            </w:pPr>
            <w:r>
              <w:rPr>
                <w:rFonts w:hint="eastAsia" w:ascii="宋体" w:hAnsi="宋体" w:cs="宋体"/>
                <w:highlight w:val="none"/>
              </w:rPr>
              <w:t>对传染病疫情信息和疫情报告未及时进行分析、调查、核实的</w:t>
            </w:r>
          </w:p>
        </w:tc>
        <w:tc>
          <w:tcPr>
            <w:tcW w:w="2952" w:type="dxa"/>
            <w:gridSpan w:val="2"/>
            <w:vMerge w:val="continue"/>
            <w:tcBorders>
              <w:top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27"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592" w:type="dxa"/>
            <w:vMerge w:val="restart"/>
            <w:vAlign w:val="center"/>
          </w:tcPr>
          <w:p>
            <w:pPr>
              <w:spacing w:before="0" w:after="0" w:line="340" w:lineRule="exac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100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194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1527" w:type="dxa"/>
            <w:vMerge w:val="continue"/>
          </w:tcPr>
          <w:p/>
        </w:tc>
        <w:tc>
          <w:tcPr>
            <w:tcW w:w="4592" w:type="dxa"/>
            <w:vMerge w:val="continue"/>
          </w:tcPr>
          <w:p/>
        </w:tc>
        <w:tc>
          <w:tcPr>
            <w:tcW w:w="100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194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吊销有关责任人员的执业证书</w:t>
            </w:r>
          </w:p>
        </w:tc>
      </w:tr>
    </w:tbl>
    <w:p>
      <w:pPr>
        <w:pStyle w:val="4"/>
        <w:ind w:left="0" w:firstLine="482"/>
        <w:jc w:val="left"/>
        <w:rPr>
          <w:rFonts w:ascii="宋体" w:hAnsi="宋体" w:eastAsia="宋体" w:cs="宋体"/>
          <w:sz w:val="24"/>
          <w:szCs w:val="24"/>
          <w:highlight w:val="none"/>
        </w:rPr>
      </w:pPr>
      <w:bookmarkStart w:id="17" w:name="_Toc7799"/>
      <w:bookmarkStart w:id="18" w:name="_Toc15890"/>
      <w:r>
        <w:rPr>
          <w:rFonts w:hint="eastAsia" w:ascii="宋体" w:hAnsi="宋体" w:eastAsia="宋体" w:cs="宋体"/>
          <w:sz w:val="24"/>
          <w:szCs w:val="24"/>
          <w:highlight w:val="none"/>
        </w:rPr>
        <w:t>4.发现传染病疫情时，未依据职责及《中华人民共和国传染病防治法》规定采取措施</w:t>
      </w:r>
      <w:bookmarkEnd w:id="17"/>
      <w:bookmarkEnd w:id="18"/>
      <w:r>
        <w:rPr>
          <w:rFonts w:hint="eastAsia" w:ascii="宋体" w:hAnsi="宋体" w:eastAsia="宋体" w:cs="宋体"/>
          <w:sz w:val="24"/>
          <w:szCs w:val="24"/>
          <w:highlight w:val="none"/>
        </w:rPr>
        <w:t xml:space="preserve"> </w:t>
      </w:r>
    </w:p>
    <w:p>
      <w:pPr>
        <w:pStyle w:val="4"/>
        <w:ind w:left="0" w:firstLine="480"/>
        <w:jc w:val="left"/>
        <w:rPr>
          <w:rFonts w:ascii="宋体" w:hAnsi="宋体" w:eastAsia="宋体" w:cs="宋体"/>
          <w:b w:val="0"/>
          <w:bCs w:val="0"/>
          <w:sz w:val="24"/>
          <w:szCs w:val="24"/>
          <w:highlight w:val="none"/>
        </w:rPr>
      </w:pPr>
      <w:bookmarkStart w:id="19" w:name="_Toc19772"/>
      <w:bookmarkStart w:id="20" w:name="_Toc23310"/>
      <w:r>
        <w:rPr>
          <w:rFonts w:hint="eastAsia" w:ascii="宋体" w:hAnsi="宋体" w:eastAsia="宋体" w:cs="宋体"/>
          <w:b w:val="0"/>
          <w:bCs w:val="0"/>
          <w:sz w:val="24"/>
          <w:szCs w:val="24"/>
          <w:highlight w:val="none"/>
        </w:rPr>
        <w:t>法律依据：</w:t>
      </w:r>
      <w:bookmarkEnd w:id="19"/>
      <w:bookmarkEnd w:id="20"/>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《中华人民共和国传染病防治法》第六十八条第（四）项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outlineLvl w:val="1"/>
        <w:rPr>
          <w:rFonts w:ascii="宋体" w:hAnsi="宋体" w:cs="宋体"/>
          <w:sz w:val="24"/>
          <w:szCs w:val="24"/>
          <w:highlight w:val="none"/>
        </w:rPr>
      </w:pPr>
      <w:bookmarkStart w:id="21" w:name="_Toc27426"/>
      <w:bookmarkStart w:id="22" w:name="_Toc30271"/>
      <w:r>
        <w:rPr>
          <w:rFonts w:hint="eastAsia" w:ascii="宋体" w:hAnsi="宋体" w:cs="宋体"/>
          <w:sz w:val="24"/>
          <w:szCs w:val="24"/>
          <w:highlight w:val="none"/>
        </w:rPr>
        <w:t>（四）发现传染病疫情时，未依据职责及时采取本法规定的措施的</w:t>
      </w:r>
      <w:bookmarkEnd w:id="21"/>
      <w:bookmarkEnd w:id="22"/>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5269"/>
        <w:gridCol w:w="78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28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6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20"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128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p>
            <w:pPr>
              <w:spacing w:before="0" w:after="0" w:line="340" w:lineRule="exact"/>
              <w:jc w:val="center"/>
              <w:rPr>
                <w:rFonts w:ascii="宋体" w:hAnsi="宋体" w:cs="宋体"/>
                <w:highlight w:val="none"/>
              </w:rPr>
            </w:pPr>
          </w:p>
        </w:tc>
        <w:tc>
          <w:tcPr>
            <w:tcW w:w="5269"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依据职责对传染病疫情进行流行病学调查，根据调查情况提出划定疫点、疫区的建议，对被污染的场所进行卫生处理，对密切接触者，在指定场所进行医学观察和采取其他必要的预防措施，并向卫生行政部门提出疫情控制方案的</w:t>
            </w:r>
          </w:p>
        </w:tc>
        <w:tc>
          <w:tcPr>
            <w:tcW w:w="2520" w:type="dxa"/>
            <w:gridSpan w:val="2"/>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1282" w:type="dxa"/>
            <w:vMerge w:val="continue"/>
          </w:tcPr>
          <w:p/>
        </w:tc>
        <w:tc>
          <w:tcPr>
            <w:tcW w:w="5269" w:type="dxa"/>
            <w:vAlign w:val="center"/>
          </w:tcPr>
          <w:p>
            <w:pPr>
              <w:spacing w:before="0" w:after="0" w:line="340" w:lineRule="exact"/>
              <w:jc w:val="left"/>
              <w:rPr>
                <w:rFonts w:ascii="宋体" w:hAnsi="宋体" w:cs="宋体"/>
                <w:highlight w:val="none"/>
              </w:rPr>
            </w:pPr>
            <w:r>
              <w:rPr>
                <w:rFonts w:hint="eastAsia" w:ascii="宋体" w:hAnsi="宋体" w:cs="宋体"/>
                <w:highlight w:val="none"/>
              </w:rPr>
              <w:t>在传染病暴发、流行时，未依据职责对疫点、疫区进行卫生处理，向卫生行政部门提出疫情控制方案，并按照卫生行政部门的要求采取措施的</w:t>
            </w:r>
          </w:p>
        </w:tc>
        <w:tc>
          <w:tcPr>
            <w:tcW w:w="2520"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1282" w:type="dxa"/>
            <w:vMerge w:val="continue"/>
          </w:tcPr>
          <w:p/>
        </w:tc>
        <w:tc>
          <w:tcPr>
            <w:tcW w:w="5269" w:type="dxa"/>
            <w:vAlign w:val="center"/>
          </w:tcPr>
          <w:p>
            <w:pPr>
              <w:spacing w:before="0" w:after="0" w:line="340" w:lineRule="exact"/>
              <w:jc w:val="left"/>
              <w:rPr>
                <w:rFonts w:ascii="宋体" w:hAnsi="宋体" w:cs="宋体"/>
                <w:highlight w:val="none"/>
              </w:rPr>
            </w:pPr>
            <w:r>
              <w:rPr>
                <w:rFonts w:hint="eastAsia" w:ascii="宋体" w:hAnsi="宋体" w:cs="宋体"/>
                <w:highlight w:val="none"/>
              </w:rPr>
              <w:t>发现传染病疫情时，未依据职责指导下级疾病预防控制机构实施传染病预防、控制措施，组织、指导有关单位对传染病疫情的处理的</w:t>
            </w:r>
          </w:p>
        </w:tc>
        <w:tc>
          <w:tcPr>
            <w:tcW w:w="2520"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28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269" w:type="dxa"/>
            <w:vMerge w:val="restart"/>
            <w:vAlign w:val="center"/>
          </w:tcPr>
          <w:p>
            <w:pPr>
              <w:spacing w:before="0" w:after="0" w:line="340" w:lineRule="exac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78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173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282" w:type="dxa"/>
            <w:vMerge w:val="continue"/>
          </w:tcPr>
          <w:p/>
        </w:tc>
        <w:tc>
          <w:tcPr>
            <w:tcW w:w="5269" w:type="dxa"/>
            <w:vMerge w:val="continue"/>
          </w:tcPr>
          <w:p/>
        </w:tc>
        <w:tc>
          <w:tcPr>
            <w:tcW w:w="78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1731" w:type="dxa"/>
            <w:vAlign w:val="center"/>
          </w:tcPr>
          <w:p>
            <w:pPr>
              <w:spacing w:before="0" w:after="0" w:line="340" w:lineRule="exact"/>
              <w:jc w:val="left"/>
              <w:rPr>
                <w:rFonts w:ascii="宋体" w:hAnsi="宋体" w:cs="宋体"/>
                <w:highlight w:val="none"/>
              </w:rPr>
            </w:pPr>
            <w:r>
              <w:rPr>
                <w:rFonts w:hint="eastAsia" w:ascii="宋体" w:hAnsi="宋体" w:cs="宋体"/>
                <w:highlight w:val="none"/>
              </w:rPr>
              <w:t>吊销有关责任人员的执业证书</w:t>
            </w:r>
          </w:p>
        </w:tc>
      </w:tr>
    </w:tbl>
    <w:p>
      <w:pPr>
        <w:pStyle w:val="4"/>
        <w:ind w:left="0" w:firstLine="482"/>
        <w:jc w:val="left"/>
        <w:rPr>
          <w:rFonts w:hint="eastAsia" w:ascii="宋体" w:hAnsi="宋体" w:eastAsia="宋体" w:cs="宋体"/>
          <w:sz w:val="24"/>
          <w:szCs w:val="24"/>
          <w:highlight w:val="none"/>
          <w:lang w:eastAsia="zh-CN"/>
        </w:rPr>
      </w:pPr>
      <w:bookmarkStart w:id="23" w:name="_Toc28915"/>
      <w:bookmarkStart w:id="24" w:name="_Toc27902"/>
      <w:r>
        <w:rPr>
          <w:rFonts w:hint="eastAsia" w:ascii="宋体" w:hAnsi="宋体" w:eastAsia="宋体" w:cs="宋体"/>
          <w:sz w:val="24"/>
          <w:szCs w:val="24"/>
          <w:highlight w:val="none"/>
        </w:rPr>
        <w:t>5.故意泄露传染病病人、病原携带者、疑似传染病病人、密切接触者涉及个人隐私的有关信息、资料</w:t>
      </w:r>
      <w:bookmarkEnd w:id="23"/>
      <w:bookmarkEnd w:id="24"/>
      <w:r>
        <w:rPr>
          <w:rFonts w:hint="eastAsia" w:ascii="宋体" w:hAnsi="宋体" w:eastAsia="宋体" w:cs="宋体"/>
          <w:sz w:val="24"/>
          <w:szCs w:val="24"/>
          <w:highlight w:val="none"/>
          <w:lang w:eastAsia="zh-CN"/>
        </w:rPr>
        <w:t>的</w:t>
      </w:r>
    </w:p>
    <w:p>
      <w:pPr>
        <w:pStyle w:val="4"/>
        <w:ind w:left="0" w:firstLine="480"/>
        <w:jc w:val="left"/>
        <w:rPr>
          <w:rFonts w:ascii="宋体" w:hAnsi="宋体" w:eastAsia="宋体" w:cs="宋体"/>
          <w:b w:val="0"/>
          <w:bCs w:val="0"/>
          <w:sz w:val="24"/>
          <w:szCs w:val="24"/>
          <w:highlight w:val="none"/>
        </w:rPr>
      </w:pPr>
      <w:bookmarkStart w:id="25" w:name="_Toc15337"/>
      <w:bookmarkStart w:id="26" w:name="_Toc15935"/>
      <w:r>
        <w:rPr>
          <w:rFonts w:hint="eastAsia" w:ascii="宋体" w:hAnsi="宋体" w:eastAsia="宋体" w:cs="宋体"/>
          <w:b w:val="0"/>
          <w:bCs w:val="0"/>
          <w:sz w:val="24"/>
          <w:szCs w:val="24"/>
          <w:highlight w:val="none"/>
        </w:rPr>
        <w:t>法律依据：</w:t>
      </w:r>
      <w:bookmarkEnd w:id="25"/>
      <w:bookmarkEnd w:id="26"/>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《中华人民共和国传染病防治法》第六十八条第（五）项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（五）故意泄露传染病病人、病原携带者、疑似传染病病人、密切接触者涉及个人隐私的有关信息、资料的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5831"/>
        <w:gridCol w:w="671"/>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2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83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78"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22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831" w:type="dxa"/>
            <w:vAlign w:val="center"/>
          </w:tcPr>
          <w:p>
            <w:pPr>
              <w:spacing w:before="0" w:after="0" w:line="340" w:lineRule="exact"/>
              <w:rPr>
                <w:rFonts w:ascii="宋体" w:hAnsi="宋体" w:cs="宋体"/>
                <w:highlight w:val="none"/>
              </w:rPr>
            </w:pPr>
            <w:r>
              <w:rPr>
                <w:rFonts w:hint="eastAsia" w:ascii="宋体" w:hAnsi="宋体" w:cs="宋体"/>
                <w:highlight w:val="none"/>
              </w:rPr>
              <w:t>故意泄露传染病病人、病原携带者、疑似传染病病人、密切接触者涉及个人隐私的有关信息、资料，涉及人员5人以下的</w:t>
            </w:r>
          </w:p>
        </w:tc>
        <w:tc>
          <w:tcPr>
            <w:tcW w:w="2078"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221"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831" w:type="dxa"/>
            <w:vMerge w:val="restart"/>
            <w:vAlign w:val="center"/>
          </w:tcPr>
          <w:p>
            <w:pPr>
              <w:spacing w:before="0" w:after="0" w:line="340" w:lineRule="exact"/>
              <w:rPr>
                <w:rFonts w:ascii="宋体" w:hAnsi="宋体" w:cs="宋体"/>
                <w:highlight w:val="none"/>
              </w:rPr>
            </w:pPr>
            <w:r>
              <w:rPr>
                <w:rFonts w:hint="eastAsia" w:ascii="宋体" w:hAnsi="宋体" w:cs="宋体"/>
                <w:highlight w:val="none"/>
              </w:rPr>
              <w:t>故意泄露传染病病人、病原携带者、疑似传染病病人、密切接触者涉及个人隐私的有关信息、资料，涉及5名人员以上的；或为了牟取利益而故意泄露传染病病人、病原携带者、疑似传染病病人、密切接触者涉及个人隐私的有关信息、资料；或利用微博、微信、QQ等互联网平台故意泄露传染病病人、病原携带者、疑似传染病病人、密切接触者涉及个人隐私的有关信息、资料，影响患者疾病治疗或正常工作、生活的；或故意泄露传染病病人、病原携带者、疑似传染病病人、密切接触者涉及个人隐私的有关信息、资料，造成恐慌性事件或不良影响或其他严重后果的</w:t>
            </w:r>
          </w:p>
        </w:tc>
        <w:tc>
          <w:tcPr>
            <w:tcW w:w="67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1407" w:type="dxa"/>
            <w:vAlign w:val="center"/>
          </w:tcPr>
          <w:p>
            <w:pPr>
              <w:spacing w:before="0" w:after="0" w:line="340" w:lineRule="exact"/>
              <w:jc w:val="left"/>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1221" w:type="dxa"/>
            <w:vMerge w:val="continue"/>
          </w:tcPr>
          <w:p/>
        </w:tc>
        <w:tc>
          <w:tcPr>
            <w:tcW w:w="5831" w:type="dxa"/>
            <w:vMerge w:val="continue"/>
          </w:tcPr>
          <w:p/>
        </w:tc>
        <w:tc>
          <w:tcPr>
            <w:tcW w:w="67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1407" w:type="dxa"/>
            <w:vAlign w:val="center"/>
          </w:tcPr>
          <w:p>
            <w:pPr>
              <w:spacing w:before="0" w:after="0" w:line="340" w:lineRule="exact"/>
              <w:jc w:val="left"/>
              <w:rPr>
                <w:rFonts w:ascii="宋体" w:hAnsi="宋体" w:cs="宋体"/>
                <w:highlight w:val="none"/>
              </w:rPr>
            </w:pPr>
            <w:r>
              <w:rPr>
                <w:rFonts w:hint="eastAsia" w:ascii="宋体" w:hAnsi="宋体" w:cs="宋体"/>
                <w:highlight w:val="none"/>
              </w:rPr>
              <w:t>吊销有关责任人员的执业证书</w:t>
            </w:r>
          </w:p>
        </w:tc>
      </w:tr>
    </w:tbl>
    <w:p>
      <w:pPr>
        <w:pStyle w:val="4"/>
        <w:ind w:left="0" w:firstLine="482"/>
        <w:jc w:val="left"/>
        <w:rPr>
          <w:rFonts w:hint="eastAsia" w:ascii="宋体" w:hAnsi="宋体" w:eastAsia="宋体" w:cs="宋体"/>
          <w:sz w:val="24"/>
          <w:szCs w:val="24"/>
          <w:highlight w:val="none"/>
          <w:lang w:eastAsia="zh-CN"/>
        </w:rPr>
      </w:pPr>
      <w:bookmarkStart w:id="27" w:name="_Toc16050"/>
      <w:bookmarkStart w:id="28" w:name="_Toc5367"/>
      <w:r>
        <w:rPr>
          <w:rFonts w:hint="eastAsia" w:ascii="宋体" w:hAnsi="宋体" w:eastAsia="宋体" w:cs="宋体"/>
          <w:sz w:val="24"/>
          <w:szCs w:val="24"/>
          <w:highlight w:val="none"/>
        </w:rPr>
        <w:t>6.未按照规定承担本单位的传染病预防、控制工作、医院感染控制任务和责任区域内的传染病预防工作</w:t>
      </w:r>
      <w:bookmarkEnd w:id="27"/>
      <w:bookmarkEnd w:id="28"/>
      <w:r>
        <w:rPr>
          <w:rFonts w:hint="eastAsia" w:ascii="宋体" w:hAnsi="宋体" w:eastAsia="宋体" w:cs="宋体"/>
          <w:sz w:val="24"/>
          <w:szCs w:val="24"/>
          <w:highlight w:val="none"/>
          <w:lang w:eastAsia="zh-CN"/>
        </w:rPr>
        <w:t>的</w:t>
      </w:r>
    </w:p>
    <w:p>
      <w:pPr>
        <w:pStyle w:val="4"/>
        <w:ind w:left="0" w:firstLine="480"/>
        <w:jc w:val="left"/>
        <w:rPr>
          <w:rFonts w:ascii="宋体" w:hAnsi="宋体" w:eastAsia="宋体" w:cs="宋体"/>
          <w:b w:val="0"/>
          <w:bCs w:val="0"/>
          <w:sz w:val="24"/>
          <w:szCs w:val="24"/>
          <w:highlight w:val="none"/>
        </w:rPr>
      </w:pPr>
      <w:bookmarkStart w:id="29" w:name="_Toc25252"/>
      <w:bookmarkStart w:id="30" w:name="_Toc11880"/>
      <w:r>
        <w:rPr>
          <w:rFonts w:hint="eastAsia" w:ascii="宋体" w:hAnsi="宋体" w:eastAsia="宋体" w:cs="宋体"/>
          <w:b w:val="0"/>
          <w:bCs w:val="0"/>
          <w:sz w:val="24"/>
          <w:szCs w:val="24"/>
          <w:highlight w:val="none"/>
        </w:rPr>
        <w:t>法律依据：</w:t>
      </w:r>
      <w:bookmarkEnd w:id="29"/>
      <w:bookmarkEnd w:id="30"/>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《中华人民共和国传染病防治法》第六十九条第（一）项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（一）未按照规定承担本单位的传染病预防、控制工作、医院感染控制任务和责任区域内的传染病预防工作的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5106"/>
        <w:gridCol w:w="91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0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0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61"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04"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106" w:type="dxa"/>
            <w:vAlign w:val="center"/>
          </w:tcPr>
          <w:p>
            <w:pPr>
              <w:spacing w:before="0" w:after="0" w:line="340" w:lineRule="exact"/>
              <w:rPr>
                <w:rFonts w:ascii="宋体" w:hAnsi="宋体" w:cs="宋体"/>
                <w:highlight w:val="none"/>
              </w:rPr>
            </w:pPr>
            <w:r>
              <w:rPr>
                <w:rFonts w:hint="eastAsia" w:ascii="宋体" w:hAnsi="宋体" w:cs="宋体"/>
                <w:highlight w:val="none"/>
              </w:rPr>
              <w:t>未按照管理制度，操作规范等规定，防止本单位的医源性感染和医院感染的</w:t>
            </w:r>
          </w:p>
        </w:tc>
        <w:tc>
          <w:tcPr>
            <w:tcW w:w="2761" w:type="dxa"/>
            <w:gridSpan w:val="2"/>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204" w:type="dxa"/>
            <w:vMerge w:val="continue"/>
          </w:tcPr>
          <w:p/>
        </w:tc>
        <w:tc>
          <w:tcPr>
            <w:tcW w:w="5106" w:type="dxa"/>
            <w:vAlign w:val="center"/>
          </w:tcPr>
          <w:p>
            <w:pPr>
              <w:spacing w:before="0" w:after="0" w:line="340" w:lineRule="exact"/>
              <w:rPr>
                <w:rFonts w:ascii="宋体" w:hAnsi="宋体" w:cs="宋体"/>
                <w:highlight w:val="none"/>
              </w:rPr>
            </w:pPr>
            <w:r>
              <w:rPr>
                <w:rFonts w:hint="eastAsia" w:ascii="宋体" w:hAnsi="宋体" w:cs="宋体"/>
                <w:highlight w:val="none"/>
              </w:rPr>
              <w:t>未按规定承担本单位的传染病预防，控制以及责任区域的传染病预防工作的</w:t>
            </w:r>
          </w:p>
        </w:tc>
        <w:tc>
          <w:tcPr>
            <w:tcW w:w="2761"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204"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106" w:type="dxa"/>
            <w:vMerge w:val="restart"/>
            <w:vAlign w:val="center"/>
          </w:tcPr>
          <w:p>
            <w:pPr>
              <w:spacing w:before="0" w:after="0" w:line="340" w:lineRule="exac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91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18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204" w:type="dxa"/>
            <w:vMerge w:val="continue"/>
          </w:tcPr>
          <w:p/>
        </w:tc>
        <w:tc>
          <w:tcPr>
            <w:tcW w:w="5106" w:type="dxa"/>
            <w:vMerge w:val="continue"/>
          </w:tcPr>
          <w:p/>
        </w:tc>
        <w:tc>
          <w:tcPr>
            <w:tcW w:w="91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18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吊销有关责任人员的执业证书</w:t>
            </w:r>
          </w:p>
        </w:tc>
      </w:tr>
    </w:tbl>
    <w:p>
      <w:pPr>
        <w:pStyle w:val="4"/>
        <w:ind w:left="0" w:firstLine="482"/>
        <w:jc w:val="left"/>
        <w:rPr>
          <w:rFonts w:ascii="宋体" w:hAnsi="宋体" w:eastAsia="宋体" w:cs="宋体"/>
          <w:sz w:val="24"/>
          <w:szCs w:val="24"/>
          <w:highlight w:val="none"/>
        </w:rPr>
      </w:pPr>
      <w:bookmarkStart w:id="31" w:name="_Toc15605"/>
      <w:bookmarkStart w:id="32" w:name="_Toc16675"/>
      <w:r>
        <w:rPr>
          <w:rFonts w:hint="eastAsia" w:ascii="宋体" w:hAnsi="宋体" w:eastAsia="宋体" w:cs="宋体"/>
          <w:sz w:val="24"/>
          <w:szCs w:val="24"/>
          <w:highlight w:val="none"/>
        </w:rPr>
        <w:t>7.未按照规定报告传染病疫情，或者隐瞒、谎报、缓报传染病疫情的</w:t>
      </w:r>
      <w:bookmarkEnd w:id="31"/>
      <w:bookmarkEnd w:id="32"/>
    </w:p>
    <w:p>
      <w:pPr>
        <w:pStyle w:val="4"/>
        <w:ind w:left="0" w:firstLine="480"/>
        <w:jc w:val="left"/>
        <w:rPr>
          <w:rFonts w:ascii="宋体" w:hAnsi="宋体" w:eastAsia="宋体" w:cs="宋体"/>
          <w:b w:val="0"/>
          <w:bCs w:val="0"/>
          <w:sz w:val="24"/>
          <w:szCs w:val="24"/>
          <w:highlight w:val="none"/>
        </w:rPr>
      </w:pPr>
      <w:bookmarkStart w:id="33" w:name="_Toc26269"/>
      <w:bookmarkStart w:id="34" w:name="_Toc22548"/>
      <w:r>
        <w:rPr>
          <w:rFonts w:hint="eastAsia" w:ascii="宋体" w:hAnsi="宋体" w:eastAsia="宋体" w:cs="宋体"/>
          <w:b w:val="0"/>
          <w:bCs w:val="0"/>
          <w:sz w:val="24"/>
          <w:szCs w:val="24"/>
          <w:highlight w:val="none"/>
        </w:rPr>
        <w:t>法律依据：</w:t>
      </w:r>
      <w:bookmarkEnd w:id="33"/>
      <w:bookmarkEnd w:id="34"/>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《中华人民共和国传染病防治法》第六十九条第（二）项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（二）未按照规定报告传染病疫情，或者隐瞒、谎报、缓报传染病疫情的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643"/>
        <w:gridCol w:w="1157"/>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3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4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36"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3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43" w:type="dxa"/>
            <w:vAlign w:val="center"/>
          </w:tcPr>
          <w:p>
            <w:pPr>
              <w:spacing w:before="0" w:after="0" w:line="340" w:lineRule="exact"/>
              <w:rPr>
                <w:rFonts w:ascii="宋体" w:hAnsi="宋体" w:cs="宋体"/>
                <w:highlight w:val="none"/>
              </w:rPr>
            </w:pPr>
            <w:r>
              <w:rPr>
                <w:rFonts w:hint="eastAsia" w:ascii="宋体" w:hAnsi="宋体" w:cs="宋体"/>
                <w:highlight w:val="none"/>
              </w:rPr>
              <w:t>未按照规定报告传染病疫情，或者隐瞒、谎报、缓报传染病疫情的</w:t>
            </w:r>
          </w:p>
        </w:tc>
        <w:tc>
          <w:tcPr>
            <w:tcW w:w="3036"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238"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43" w:type="dxa"/>
            <w:vMerge w:val="restart"/>
            <w:vAlign w:val="center"/>
          </w:tcPr>
          <w:p>
            <w:pPr>
              <w:spacing w:before="0" w:after="0" w:line="340" w:lineRule="exac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115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18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38" w:type="dxa"/>
            <w:vMerge w:val="continue"/>
          </w:tcPr>
          <w:p/>
        </w:tc>
        <w:tc>
          <w:tcPr>
            <w:tcW w:w="4643" w:type="dxa"/>
            <w:vMerge w:val="continue"/>
          </w:tcPr>
          <w:p/>
        </w:tc>
        <w:tc>
          <w:tcPr>
            <w:tcW w:w="115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18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吊销有关责任人员的执业证书</w:t>
            </w:r>
          </w:p>
        </w:tc>
      </w:tr>
    </w:tbl>
    <w:p>
      <w:pPr>
        <w:spacing w:before="0" w:after="0" w:line="660" w:lineRule="exact"/>
        <w:ind w:firstLine="482"/>
        <w:jc w:val="left"/>
        <w:outlineLvl w:val="1"/>
        <w:rPr>
          <w:rFonts w:ascii="宋体" w:hAnsi="宋体" w:cs="宋体"/>
          <w:b/>
          <w:sz w:val="24"/>
          <w:szCs w:val="24"/>
          <w:highlight w:val="none"/>
        </w:rPr>
      </w:pPr>
      <w:bookmarkStart w:id="35" w:name="_Toc30699"/>
      <w:bookmarkStart w:id="36" w:name="_Toc1957"/>
      <w:r>
        <w:rPr>
          <w:rFonts w:hint="eastAsia" w:ascii="宋体" w:hAnsi="宋体" w:cs="宋体"/>
          <w:b/>
          <w:sz w:val="24"/>
          <w:szCs w:val="24"/>
          <w:highlight w:val="none"/>
        </w:rPr>
        <w:t>8.发现传染病疫情时，未按照规定对传染病病人、疑似传染病病人提供医疗救护、现场救援、接诊、转诊的，或者拒绝接受转诊的</w:t>
      </w:r>
      <w:bookmarkEnd w:id="35"/>
      <w:bookmarkEnd w:id="36"/>
    </w:p>
    <w:p>
      <w:pPr>
        <w:pStyle w:val="4"/>
        <w:ind w:left="0" w:firstLine="480"/>
        <w:jc w:val="left"/>
        <w:rPr>
          <w:rFonts w:ascii="宋体" w:hAnsi="宋体" w:eastAsia="宋体" w:cs="宋体"/>
          <w:b w:val="0"/>
          <w:bCs w:val="0"/>
          <w:sz w:val="24"/>
          <w:szCs w:val="24"/>
          <w:highlight w:val="none"/>
        </w:rPr>
      </w:pPr>
      <w:bookmarkStart w:id="37" w:name="_Toc14521"/>
      <w:bookmarkStart w:id="38" w:name="_Toc11934"/>
      <w:r>
        <w:rPr>
          <w:rFonts w:hint="eastAsia" w:ascii="宋体" w:hAnsi="宋体" w:eastAsia="宋体" w:cs="宋体"/>
          <w:b w:val="0"/>
          <w:bCs w:val="0"/>
          <w:sz w:val="24"/>
          <w:szCs w:val="24"/>
          <w:highlight w:val="none"/>
        </w:rPr>
        <w:t>法律依据：</w:t>
      </w:r>
      <w:bookmarkEnd w:id="37"/>
      <w:bookmarkEnd w:id="38"/>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《中华人民共和国传染病防治法》第六十九条第（三）项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（三）发现传染病疫情时，未按照规定对传染病病人、疑似传染病病人提供医疗救护、现场救援、接诊、转诊的，或者拒绝接受转诊的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4965"/>
        <w:gridCol w:w="816"/>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20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6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96"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204"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9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未对传染病病人或者疑似传染病病人提供医疗救护、现场救援和接诊、转诊的</w:t>
            </w:r>
          </w:p>
        </w:tc>
        <w:tc>
          <w:tcPr>
            <w:tcW w:w="2696" w:type="dxa"/>
            <w:gridSpan w:val="2"/>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204" w:type="dxa"/>
            <w:vMerge w:val="continue"/>
          </w:tcPr>
          <w:p/>
        </w:tc>
        <w:tc>
          <w:tcPr>
            <w:tcW w:w="49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拒绝接受转诊的传染病病人或者疑似传染病病人的</w:t>
            </w:r>
          </w:p>
        </w:tc>
        <w:tc>
          <w:tcPr>
            <w:tcW w:w="2696"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204"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965" w:type="dxa"/>
            <w:vMerge w:val="restart"/>
            <w:vAlign w:val="center"/>
          </w:tcPr>
          <w:p>
            <w:pPr>
              <w:spacing w:before="0" w:after="0" w:line="340" w:lineRule="exact"/>
              <w:jc w:val="lef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81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188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204" w:type="dxa"/>
            <w:vMerge w:val="continue"/>
          </w:tcPr>
          <w:p/>
        </w:tc>
        <w:tc>
          <w:tcPr>
            <w:tcW w:w="4965" w:type="dxa"/>
            <w:vMerge w:val="continue"/>
          </w:tcPr>
          <w:p/>
        </w:tc>
        <w:tc>
          <w:tcPr>
            <w:tcW w:w="81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188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吊销有关责任人员的执业证书</w:t>
            </w:r>
          </w:p>
        </w:tc>
      </w:tr>
    </w:tbl>
    <w:p>
      <w:pPr>
        <w:spacing w:before="0" w:after="0" w:line="660" w:lineRule="exact"/>
        <w:ind w:firstLine="482"/>
        <w:jc w:val="left"/>
        <w:outlineLvl w:val="1"/>
        <w:rPr>
          <w:rFonts w:ascii="宋体" w:hAnsi="宋体" w:cs="宋体"/>
          <w:b/>
          <w:sz w:val="24"/>
          <w:szCs w:val="24"/>
          <w:highlight w:val="none"/>
        </w:rPr>
      </w:pPr>
      <w:bookmarkStart w:id="39" w:name="_Toc19041"/>
      <w:bookmarkStart w:id="40" w:name="_Toc20306"/>
      <w:r>
        <w:rPr>
          <w:rFonts w:hint="eastAsia" w:ascii="宋体" w:hAnsi="宋体" w:cs="宋体"/>
          <w:b/>
          <w:sz w:val="24"/>
          <w:szCs w:val="24"/>
          <w:highlight w:val="none"/>
        </w:rPr>
        <w:t>9.未按照规定对本单位内被传染病病原体污染的场所、物品以及医疗废物实施消毒或者无害化处置的</w:t>
      </w:r>
      <w:bookmarkEnd w:id="39"/>
      <w:bookmarkEnd w:id="40"/>
    </w:p>
    <w:p>
      <w:pPr>
        <w:spacing w:before="0" w:after="0" w:line="660" w:lineRule="exact"/>
        <w:ind w:firstLine="480"/>
        <w:jc w:val="left"/>
        <w:outlineLvl w:val="1"/>
        <w:rPr>
          <w:rFonts w:ascii="宋体" w:hAnsi="宋体" w:cs="宋体"/>
          <w:bCs/>
          <w:sz w:val="24"/>
          <w:szCs w:val="24"/>
          <w:highlight w:val="none"/>
        </w:rPr>
      </w:pPr>
      <w:bookmarkStart w:id="41" w:name="_Toc30838"/>
      <w:bookmarkStart w:id="42" w:name="_Toc4724"/>
      <w:r>
        <w:rPr>
          <w:rFonts w:hint="eastAsia" w:ascii="宋体" w:hAnsi="宋体" w:cs="宋体"/>
          <w:bCs/>
          <w:sz w:val="24"/>
          <w:szCs w:val="24"/>
          <w:highlight w:val="none"/>
        </w:rPr>
        <w:t>法律依据：</w:t>
      </w:r>
      <w:bookmarkEnd w:id="41"/>
      <w:bookmarkEnd w:id="42"/>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《中华人民共和国传染病防治法》第六十九条第（四）项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（四）未按照规定对本单位内被传染病病原体污染的场所、物品以及医疗废物实施消毒或者无害化处置的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5109"/>
        <w:gridCol w:w="85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0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0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55"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207"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5109" w:type="dxa"/>
            <w:vAlign w:val="center"/>
          </w:tcPr>
          <w:p>
            <w:pPr>
              <w:spacing w:before="0" w:after="0" w:line="340" w:lineRule="exact"/>
              <w:rPr>
                <w:rFonts w:ascii="宋体" w:hAnsi="宋体" w:cs="宋体"/>
                <w:highlight w:val="none"/>
              </w:rPr>
            </w:pPr>
            <w:r>
              <w:rPr>
                <w:rFonts w:hint="eastAsia" w:ascii="宋体" w:hAnsi="宋体" w:cs="宋体"/>
                <w:highlight w:val="none"/>
              </w:rPr>
              <w:t>未按照规定对本单位被传染病病原体污染的场所、物品以及医疗废物实施消毒或者无害化处置的</w:t>
            </w:r>
          </w:p>
        </w:tc>
        <w:tc>
          <w:tcPr>
            <w:tcW w:w="2755" w:type="dxa"/>
            <w:gridSpan w:val="2"/>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7" w:type="dxa"/>
            <w:vMerge w:val="restart"/>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5109" w:type="dxa"/>
            <w:vMerge w:val="restart"/>
            <w:vAlign w:val="center"/>
          </w:tcPr>
          <w:p>
            <w:pPr>
              <w:spacing w:before="0" w:after="0" w:line="340" w:lineRule="exac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851"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单位</w:t>
            </w:r>
          </w:p>
        </w:tc>
        <w:tc>
          <w:tcPr>
            <w:tcW w:w="1904"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207" w:type="dxa"/>
            <w:vMerge w:val="continue"/>
          </w:tcPr>
          <w:p/>
        </w:tc>
        <w:tc>
          <w:tcPr>
            <w:tcW w:w="5109" w:type="dxa"/>
            <w:vMerge w:val="continue"/>
          </w:tcPr>
          <w:p/>
        </w:tc>
        <w:tc>
          <w:tcPr>
            <w:tcW w:w="851"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个人</w:t>
            </w:r>
          </w:p>
        </w:tc>
        <w:tc>
          <w:tcPr>
            <w:tcW w:w="1904"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吊销有关责任人员的执业证书</w:t>
            </w:r>
          </w:p>
        </w:tc>
      </w:tr>
    </w:tbl>
    <w:p>
      <w:pPr>
        <w:spacing w:before="0" w:after="0" w:line="660" w:lineRule="exact"/>
        <w:ind w:firstLine="482"/>
        <w:jc w:val="left"/>
        <w:outlineLvl w:val="1"/>
        <w:rPr>
          <w:rFonts w:ascii="宋体" w:hAnsi="宋体" w:cs="宋体"/>
          <w:b/>
          <w:sz w:val="24"/>
          <w:szCs w:val="24"/>
          <w:highlight w:val="none"/>
        </w:rPr>
      </w:pPr>
      <w:bookmarkStart w:id="43" w:name="_Toc26361"/>
      <w:bookmarkStart w:id="44" w:name="_Toc26445"/>
      <w:r>
        <w:rPr>
          <w:rFonts w:hint="eastAsia" w:ascii="宋体" w:hAnsi="宋体" w:cs="宋体"/>
          <w:b/>
          <w:sz w:val="24"/>
          <w:szCs w:val="24"/>
          <w:highlight w:val="none"/>
        </w:rPr>
        <w:t>10.未按照规定对医疗器械进行消毒，或者对按照规定一次使用的医疗器具未予销毁，再次使用的</w:t>
      </w:r>
      <w:bookmarkEnd w:id="43"/>
      <w:bookmarkEnd w:id="44"/>
    </w:p>
    <w:p>
      <w:pPr>
        <w:spacing w:before="0" w:after="0" w:line="660" w:lineRule="exact"/>
        <w:ind w:firstLine="480"/>
        <w:jc w:val="left"/>
        <w:outlineLvl w:val="1"/>
        <w:rPr>
          <w:rFonts w:ascii="宋体" w:hAnsi="宋体" w:cs="宋体"/>
          <w:bCs/>
          <w:sz w:val="24"/>
          <w:szCs w:val="24"/>
          <w:highlight w:val="none"/>
        </w:rPr>
      </w:pPr>
      <w:bookmarkStart w:id="45" w:name="_Toc14239"/>
      <w:bookmarkStart w:id="46" w:name="_Toc30705"/>
      <w:r>
        <w:rPr>
          <w:rFonts w:hint="eastAsia" w:ascii="宋体" w:hAnsi="宋体" w:cs="宋体"/>
          <w:bCs/>
          <w:sz w:val="24"/>
          <w:szCs w:val="24"/>
          <w:highlight w:val="none"/>
        </w:rPr>
        <w:t>法律依据：</w:t>
      </w:r>
      <w:bookmarkEnd w:id="45"/>
      <w:bookmarkEnd w:id="46"/>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《中华人民共和国传染病防治法》第六十九条第（五）项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（五）未按照规定对医疗器械进行消毒，或者对按照规定一次使用的医疗器具未予销毁，再次使用的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5385"/>
        <w:gridCol w:w="64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4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8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370"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141" w:type="dxa"/>
            <w:vMerge w:val="restart"/>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5385"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未按照规定对使用的医疗器械进行消毒的</w:t>
            </w:r>
          </w:p>
        </w:tc>
        <w:tc>
          <w:tcPr>
            <w:tcW w:w="2370" w:type="dxa"/>
            <w:gridSpan w:val="2"/>
            <w:vMerge w:val="restart"/>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141" w:type="dxa"/>
            <w:vMerge w:val="continue"/>
          </w:tcPr>
          <w:p/>
        </w:tc>
        <w:tc>
          <w:tcPr>
            <w:tcW w:w="5385"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对按照规定一次使用的医疗器具未予销毁，再次使用的</w:t>
            </w:r>
          </w:p>
        </w:tc>
        <w:tc>
          <w:tcPr>
            <w:tcW w:w="2370"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141" w:type="dxa"/>
            <w:vMerge w:val="restart"/>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5385" w:type="dxa"/>
            <w:vMerge w:val="restart"/>
            <w:vAlign w:val="center"/>
          </w:tcPr>
          <w:p>
            <w:pPr>
              <w:spacing w:before="0" w:after="0" w:line="340" w:lineRule="exact"/>
              <w:jc w:val="lef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640"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单位</w:t>
            </w:r>
          </w:p>
        </w:tc>
        <w:tc>
          <w:tcPr>
            <w:tcW w:w="1730"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141" w:type="dxa"/>
            <w:vMerge w:val="continue"/>
          </w:tcPr>
          <w:p/>
        </w:tc>
        <w:tc>
          <w:tcPr>
            <w:tcW w:w="5385" w:type="dxa"/>
            <w:vMerge w:val="continue"/>
          </w:tcPr>
          <w:p/>
        </w:tc>
        <w:tc>
          <w:tcPr>
            <w:tcW w:w="640"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个人</w:t>
            </w:r>
          </w:p>
        </w:tc>
        <w:tc>
          <w:tcPr>
            <w:tcW w:w="1730"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吊销有关责任人员的执业证书</w:t>
            </w:r>
          </w:p>
        </w:tc>
      </w:tr>
    </w:tbl>
    <w:p>
      <w:pPr>
        <w:spacing w:before="0" w:after="0" w:line="660" w:lineRule="exact"/>
        <w:ind w:firstLine="482"/>
        <w:jc w:val="left"/>
        <w:outlineLvl w:val="1"/>
        <w:rPr>
          <w:rFonts w:ascii="宋体" w:hAnsi="宋体" w:cs="宋体"/>
          <w:b/>
          <w:sz w:val="24"/>
          <w:szCs w:val="24"/>
          <w:highlight w:val="none"/>
        </w:rPr>
      </w:pPr>
      <w:bookmarkStart w:id="47" w:name="_Toc5433"/>
      <w:bookmarkStart w:id="48" w:name="_Toc9022"/>
      <w:r>
        <w:rPr>
          <w:rFonts w:hint="eastAsia" w:ascii="宋体" w:hAnsi="宋体" w:cs="宋体"/>
          <w:b/>
          <w:sz w:val="24"/>
          <w:szCs w:val="24"/>
          <w:highlight w:val="none"/>
        </w:rPr>
        <w:t>11.医疗机构在医疗救治过程中未按照规定保管医学记录资料的</w:t>
      </w:r>
      <w:bookmarkEnd w:id="47"/>
      <w:bookmarkEnd w:id="48"/>
    </w:p>
    <w:p>
      <w:pPr>
        <w:spacing w:before="0" w:after="0" w:line="660" w:lineRule="exact"/>
        <w:ind w:firstLine="480"/>
        <w:jc w:val="left"/>
        <w:outlineLvl w:val="1"/>
        <w:rPr>
          <w:rFonts w:ascii="宋体" w:hAnsi="宋体" w:cs="宋体"/>
          <w:bCs/>
          <w:sz w:val="24"/>
          <w:szCs w:val="24"/>
          <w:highlight w:val="none"/>
        </w:rPr>
      </w:pPr>
      <w:bookmarkStart w:id="49" w:name="_Toc23481"/>
      <w:bookmarkStart w:id="50" w:name="_Toc12056"/>
      <w:r>
        <w:rPr>
          <w:rFonts w:hint="eastAsia" w:ascii="宋体" w:hAnsi="宋体" w:cs="宋体"/>
          <w:bCs/>
          <w:sz w:val="24"/>
          <w:szCs w:val="24"/>
          <w:highlight w:val="none"/>
        </w:rPr>
        <w:t>法律依据：</w:t>
      </w:r>
      <w:bookmarkEnd w:id="49"/>
      <w:bookmarkEnd w:id="50"/>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《中华人民共和国传染病防治法》第六十九条第（六）项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spacing w:before="0" w:after="0" w:line="440" w:lineRule="exact"/>
        <w:ind w:firstLine="480"/>
        <w:jc w:val="left"/>
        <w:outlineLvl w:val="1"/>
        <w:rPr>
          <w:rFonts w:ascii="宋体" w:hAnsi="宋体" w:cs="宋体"/>
          <w:sz w:val="24"/>
          <w:szCs w:val="24"/>
          <w:highlight w:val="none"/>
        </w:rPr>
      </w:pPr>
      <w:bookmarkStart w:id="51" w:name="_Toc18780"/>
      <w:bookmarkStart w:id="52" w:name="_Toc10519"/>
      <w:r>
        <w:rPr>
          <w:rFonts w:hint="eastAsia" w:ascii="宋体" w:hAnsi="宋体" w:cs="宋体"/>
          <w:sz w:val="24"/>
          <w:szCs w:val="24"/>
          <w:highlight w:val="none"/>
        </w:rPr>
        <w:t>（六）在医疗救治过程中未按照规定保管医学记录资料的</w:t>
      </w:r>
      <w:bookmarkEnd w:id="51"/>
      <w:bookmarkEnd w:id="52"/>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4875"/>
        <w:gridCol w:w="1001"/>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7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40"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160"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4875"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在医疗救治过程中未对传染病病人或疑似传染病病人医学记录资料进行保管的</w:t>
            </w:r>
          </w:p>
        </w:tc>
        <w:tc>
          <w:tcPr>
            <w:tcW w:w="2840" w:type="dxa"/>
            <w:gridSpan w:val="2"/>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160" w:type="dxa"/>
            <w:vMerge w:val="restart"/>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4875" w:type="dxa"/>
            <w:vMerge w:val="restart"/>
            <w:vAlign w:val="center"/>
          </w:tcPr>
          <w:p>
            <w:pPr>
              <w:spacing w:before="0" w:after="0" w:line="340" w:lineRule="exact"/>
              <w:jc w:val="left"/>
              <w:rPr>
                <w:rFonts w:ascii="宋体" w:hAnsi="宋体" w:cs="宋体"/>
                <w:highlight w:val="none"/>
              </w:rPr>
            </w:pPr>
            <w:r>
              <w:rPr>
                <w:rFonts w:hint="eastAsia" w:ascii="宋体" w:hAnsi="宋体" w:cs="宋体"/>
                <w:highlight w:val="none"/>
              </w:rPr>
              <w:t>造成甲类传染病、采取甲类传染病的预防、控制措施的传染病传播危险的；或造成除采取甲类传染病的预防、控制措施的乙类传染病之外的乙类、丙类传染病传播、流行的；或造成人员残疾、死亡的；或造成其他严重后果的</w:t>
            </w:r>
          </w:p>
        </w:tc>
        <w:tc>
          <w:tcPr>
            <w:tcW w:w="1001"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单位</w:t>
            </w:r>
          </w:p>
        </w:tc>
        <w:tc>
          <w:tcPr>
            <w:tcW w:w="1839"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60" w:type="dxa"/>
            <w:vMerge w:val="continue"/>
          </w:tcPr>
          <w:p/>
        </w:tc>
        <w:tc>
          <w:tcPr>
            <w:tcW w:w="4875" w:type="dxa"/>
            <w:vMerge w:val="continue"/>
          </w:tcPr>
          <w:p/>
        </w:tc>
        <w:tc>
          <w:tcPr>
            <w:tcW w:w="1001"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个人</w:t>
            </w:r>
          </w:p>
        </w:tc>
        <w:tc>
          <w:tcPr>
            <w:tcW w:w="1839"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吊销有关责任人员的执业证书</w:t>
            </w:r>
          </w:p>
        </w:tc>
      </w:tr>
    </w:tbl>
    <w:p>
      <w:pPr>
        <w:spacing w:before="0" w:after="0" w:line="660" w:lineRule="exact"/>
        <w:ind w:firstLine="482"/>
        <w:jc w:val="left"/>
        <w:outlineLvl w:val="1"/>
        <w:rPr>
          <w:rFonts w:ascii="宋体" w:hAnsi="宋体" w:cs="宋体"/>
          <w:b/>
          <w:sz w:val="24"/>
          <w:szCs w:val="24"/>
          <w:highlight w:val="none"/>
        </w:rPr>
      </w:pPr>
      <w:bookmarkStart w:id="53" w:name="_Toc10359"/>
      <w:bookmarkStart w:id="54" w:name="_Toc1382"/>
      <w:r>
        <w:rPr>
          <w:rFonts w:hint="eastAsia" w:ascii="宋体" w:hAnsi="宋体" w:cs="宋体"/>
          <w:b/>
          <w:sz w:val="24"/>
          <w:szCs w:val="24"/>
          <w:highlight w:val="none"/>
        </w:rPr>
        <w:t>12.医疗机构故意泄露传染病病人、病原携带者、疑似传染病病人、密切接触者涉及个人隐私的有关信息、资料的</w:t>
      </w:r>
      <w:bookmarkEnd w:id="53"/>
      <w:bookmarkEnd w:id="54"/>
    </w:p>
    <w:p>
      <w:pPr>
        <w:spacing w:before="0" w:after="0" w:line="660" w:lineRule="exact"/>
        <w:ind w:firstLine="480"/>
        <w:jc w:val="left"/>
        <w:outlineLvl w:val="1"/>
        <w:rPr>
          <w:rFonts w:ascii="宋体" w:hAnsi="宋体" w:cs="宋体"/>
          <w:bCs/>
          <w:sz w:val="24"/>
          <w:szCs w:val="24"/>
          <w:highlight w:val="none"/>
        </w:rPr>
      </w:pPr>
      <w:bookmarkStart w:id="55" w:name="_Toc26822"/>
      <w:bookmarkStart w:id="56" w:name="_Toc4300"/>
      <w:r>
        <w:rPr>
          <w:rFonts w:hint="eastAsia" w:ascii="宋体" w:hAnsi="宋体" w:cs="宋体"/>
          <w:bCs/>
          <w:sz w:val="24"/>
          <w:szCs w:val="24"/>
          <w:highlight w:val="none"/>
        </w:rPr>
        <w:t>法律依据：</w:t>
      </w:r>
      <w:bookmarkEnd w:id="55"/>
      <w:bookmarkEnd w:id="56"/>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《中华人民共和国传染病防治法》第六十九条第（七）项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（七）故意泄露传染病病人、病原携带者、疑似传染病病人、密切接触者涉及个人隐私的有关信息、资料的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5861"/>
        <w:gridCol w:w="66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20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86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05"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05"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5861"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故意泄露传染病病人、病原携带者、疑似传染病病人、密切接触者涉及个人隐私的有关信息、资料，涉及5名人员以下的</w:t>
            </w:r>
          </w:p>
        </w:tc>
        <w:tc>
          <w:tcPr>
            <w:tcW w:w="2005" w:type="dxa"/>
            <w:gridSpan w:val="2"/>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205" w:type="dxa"/>
            <w:vMerge w:val="restart"/>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5861" w:type="dxa"/>
            <w:vMerge w:val="restart"/>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故意泄露传染病病人、病原携带者、疑似传染病病人、密切接触者涉及个人隐私的有关信息、资料，涉及5名人员以上的；或为了牟取利益而故意泄露传染病病人、病原携带者、疑似传染病病人、密切接触者涉及个人隐私的有关信息、资料；或利用微博、微信、QQ等互联网平台故意泄露传染病病人、病原携带者、疑似传染病病人、密切接触者涉及个人隐私的有关信息、资料，影响患者疾病治疗或正常工作、生活的；或故意泄露传染病病人、病原携带者、疑似传染病病人、密切接触者涉及个人隐私的有关信息、资料，造成恐慌性事件或不良影响或其他严重后果的</w:t>
            </w:r>
          </w:p>
        </w:tc>
        <w:tc>
          <w:tcPr>
            <w:tcW w:w="660"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单位</w:t>
            </w:r>
          </w:p>
        </w:tc>
        <w:tc>
          <w:tcPr>
            <w:tcW w:w="1345"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jc w:val="center"/>
        </w:trPr>
        <w:tc>
          <w:tcPr>
            <w:tcW w:w="1205" w:type="dxa"/>
            <w:vMerge w:val="continue"/>
          </w:tcPr>
          <w:p/>
        </w:tc>
        <w:tc>
          <w:tcPr>
            <w:tcW w:w="5861" w:type="dxa"/>
            <w:vMerge w:val="continue"/>
          </w:tcPr>
          <w:p/>
        </w:tc>
        <w:tc>
          <w:tcPr>
            <w:tcW w:w="660"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个人</w:t>
            </w:r>
          </w:p>
        </w:tc>
        <w:tc>
          <w:tcPr>
            <w:tcW w:w="1345"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吊销有关责任人员的执业证书</w:t>
            </w:r>
          </w:p>
        </w:tc>
      </w:tr>
    </w:tbl>
    <w:p>
      <w:pPr>
        <w:spacing w:before="0" w:after="0" w:line="660" w:lineRule="exact"/>
        <w:ind w:firstLine="482"/>
        <w:jc w:val="left"/>
        <w:outlineLvl w:val="1"/>
        <w:rPr>
          <w:rFonts w:ascii="宋体" w:hAnsi="宋体" w:cs="宋体"/>
          <w:b/>
          <w:sz w:val="24"/>
          <w:szCs w:val="24"/>
          <w:highlight w:val="none"/>
        </w:rPr>
      </w:pPr>
      <w:bookmarkStart w:id="57" w:name="_Toc3535"/>
      <w:bookmarkStart w:id="58" w:name="_Toc4146"/>
      <w:r>
        <w:rPr>
          <w:rFonts w:hint="eastAsia" w:ascii="宋体" w:hAnsi="宋体" w:cs="宋体"/>
          <w:b/>
          <w:sz w:val="24"/>
          <w:szCs w:val="24"/>
          <w:highlight w:val="none"/>
        </w:rPr>
        <w:t>13.采供血机构未按照规定报告传染病疫情，或者隐瞒、谎报、缓报传染病疫情，或者未执行国家有关规定，导致因输入血液引起经血液传播疾病发生的</w:t>
      </w:r>
      <w:bookmarkEnd w:id="57"/>
      <w:bookmarkEnd w:id="58"/>
    </w:p>
    <w:p>
      <w:pPr>
        <w:spacing w:before="0" w:after="0" w:line="660" w:lineRule="exact"/>
        <w:ind w:firstLine="480"/>
        <w:jc w:val="left"/>
        <w:outlineLvl w:val="1"/>
        <w:rPr>
          <w:rFonts w:ascii="宋体" w:hAnsi="宋体" w:cs="宋体"/>
          <w:bCs/>
          <w:sz w:val="24"/>
          <w:szCs w:val="24"/>
          <w:highlight w:val="none"/>
        </w:rPr>
      </w:pPr>
      <w:bookmarkStart w:id="59" w:name="_Toc24562"/>
      <w:bookmarkStart w:id="60" w:name="_Toc13817"/>
      <w:r>
        <w:rPr>
          <w:rFonts w:hint="eastAsia" w:ascii="宋体" w:hAnsi="宋体" w:cs="宋体"/>
          <w:bCs/>
          <w:sz w:val="24"/>
          <w:szCs w:val="24"/>
          <w:highlight w:val="none"/>
        </w:rPr>
        <w:t>法律依据：</w:t>
      </w:r>
      <w:bookmarkEnd w:id="59"/>
      <w:bookmarkEnd w:id="60"/>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《中华人民共和国传染病防治法》第七十条第一款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4613"/>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1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1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7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317"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4613" w:type="dxa"/>
            <w:tcBorders>
              <w:top w:val="single" w:color="auto" w:sz="4" w:space="0"/>
              <w:left w:val="nil"/>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未按照规定报告传染病疫情，或者隐瞒、谎报、缓报传染病疫情，或者未执行国家有关规定，导致因输入血液引起经血液传播疾病发生的</w:t>
            </w:r>
          </w:p>
        </w:tc>
        <w:tc>
          <w:tcPr>
            <w:tcW w:w="2975"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317"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4613"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造成传染病传播、流行；或造成人员死亡；或造成其他严重后果的</w:t>
            </w:r>
          </w:p>
        </w:tc>
        <w:tc>
          <w:tcPr>
            <w:tcW w:w="2975"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吊销采供血机构的执业许可证</w:t>
            </w:r>
          </w:p>
        </w:tc>
      </w:tr>
    </w:tbl>
    <w:p>
      <w:pPr>
        <w:spacing w:before="0" w:after="0" w:line="660" w:lineRule="exact"/>
        <w:ind w:firstLine="482"/>
        <w:jc w:val="left"/>
        <w:outlineLvl w:val="1"/>
        <w:rPr>
          <w:rFonts w:ascii="宋体" w:hAnsi="宋体" w:cs="宋体"/>
          <w:b/>
          <w:sz w:val="24"/>
          <w:szCs w:val="24"/>
          <w:highlight w:val="none"/>
        </w:rPr>
      </w:pPr>
      <w:bookmarkStart w:id="61" w:name="_Toc3187"/>
      <w:bookmarkStart w:id="62" w:name="_Toc32370"/>
      <w:r>
        <w:rPr>
          <w:rFonts w:hint="eastAsia" w:ascii="宋体" w:hAnsi="宋体" w:cs="宋体"/>
          <w:b/>
          <w:sz w:val="24"/>
          <w:szCs w:val="24"/>
          <w:highlight w:val="none"/>
        </w:rPr>
        <w:t>14. 非法采集血液</w:t>
      </w:r>
      <w:bookmarkEnd w:id="61"/>
      <w:bookmarkEnd w:id="62"/>
    </w:p>
    <w:p>
      <w:pPr>
        <w:spacing w:before="0" w:after="0" w:line="660" w:lineRule="exact"/>
        <w:ind w:firstLine="480"/>
        <w:jc w:val="left"/>
        <w:outlineLvl w:val="1"/>
        <w:rPr>
          <w:rFonts w:ascii="宋体" w:hAnsi="宋体" w:cs="宋体"/>
          <w:bCs/>
          <w:sz w:val="24"/>
          <w:szCs w:val="24"/>
          <w:highlight w:val="none"/>
        </w:rPr>
      </w:pPr>
      <w:bookmarkStart w:id="63" w:name="_Toc3529"/>
      <w:bookmarkStart w:id="64" w:name="_Toc25317"/>
      <w:r>
        <w:rPr>
          <w:rFonts w:hint="eastAsia" w:ascii="宋体" w:hAnsi="宋体" w:cs="宋体"/>
          <w:bCs/>
          <w:sz w:val="24"/>
          <w:szCs w:val="24"/>
          <w:highlight w:val="none"/>
        </w:rPr>
        <w:t>法律依据：</w:t>
      </w:r>
      <w:bookmarkEnd w:id="63"/>
      <w:bookmarkEnd w:id="64"/>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《中华人民共和国传染病防治法》第七十条第二款  非法采集血液或者组织他人出卖血液的，由县级以上人民政府卫生行政部门予以取缔，没收违法所得，可以并处十万元以下的罚款；构成犯罪的，依法追究刑事责任。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256"/>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25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36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473"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256"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非法采集血液违法所得2000元以下且采集血液500mL以下的</w:t>
            </w:r>
          </w:p>
        </w:tc>
        <w:tc>
          <w:tcPr>
            <w:tcW w:w="336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473" w:type="dxa"/>
            <w:vMerge w:val="continue"/>
          </w:tcPr>
          <w:p/>
        </w:tc>
        <w:tc>
          <w:tcPr>
            <w:tcW w:w="4256"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非法采集血液违法所得2000元以上5000元以下或采集血液500mL以上1000mL以下的</w:t>
            </w:r>
          </w:p>
        </w:tc>
        <w:tc>
          <w:tcPr>
            <w:tcW w:w="3367"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4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256"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非法采集血液违法所得5000元以上1万元以下，或采集血液1000mL以上4000mL以下的</w:t>
            </w:r>
          </w:p>
        </w:tc>
        <w:tc>
          <w:tcPr>
            <w:tcW w:w="3367"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没收违法所得，罚款30000元以上70000元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4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256"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非法采集血液违法所得在1万元以上，或采集血液4000mL以上的</w:t>
            </w:r>
          </w:p>
        </w:tc>
        <w:tc>
          <w:tcPr>
            <w:tcW w:w="3367"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没收违法所得，罚款70000元以上100000元</w:t>
            </w:r>
            <w:r>
              <w:rPr>
                <w:rFonts w:hint="eastAsia" w:ascii="宋体" w:hAnsi="宋体" w:cs="宋体"/>
                <w:kern w:val="0"/>
                <w:highlight w:val="none"/>
              </w:rPr>
              <w:t>以下</w:t>
            </w:r>
          </w:p>
        </w:tc>
      </w:tr>
    </w:tbl>
    <w:p>
      <w:pPr>
        <w:adjustRightInd w:val="0"/>
        <w:snapToGrid w:val="0"/>
        <w:spacing w:before="156" w:beforeLines="50" w:after="0" w:line="340" w:lineRule="exact"/>
        <w:ind w:firstLine="422"/>
        <w:jc w:val="left"/>
        <w:rPr>
          <w:rFonts w:ascii="宋体" w:hAnsi="宋体" w:cs="宋体"/>
          <w:highlight w:val="none"/>
        </w:rPr>
      </w:pPr>
      <w:bookmarkStart w:id="65" w:name="_Toc15779"/>
      <w:bookmarkStart w:id="66" w:name="_Toc8947"/>
      <w:r>
        <w:rPr>
          <w:rFonts w:hint="eastAsia" w:ascii="宋体" w:hAnsi="宋体" w:cs="宋体"/>
          <w:b/>
          <w:bCs/>
          <w:color w:val="auto"/>
          <w:highlight w:val="none"/>
        </w:rPr>
        <w:t>说明</w:t>
      </w:r>
      <w:r>
        <w:rPr>
          <w:rFonts w:hint="eastAsia" w:ascii="宋体" w:hAnsi="宋体" w:cs="宋体"/>
          <w:b w:val="0"/>
          <w:bCs w:val="0"/>
          <w:color w:val="auto"/>
          <w:highlight w:val="none"/>
        </w:rPr>
        <w:t>：</w:t>
      </w:r>
      <w:r>
        <w:rPr>
          <w:rFonts w:hint="eastAsia" w:ascii="宋体" w:hAnsi="宋体" w:cs="宋体"/>
          <w:color w:val="auto"/>
          <w:highlight w:val="none"/>
        </w:rPr>
        <w:t>《最高人民检察院、公安部关于公安机关管辖的刑事案件立案追诉标准的规定（一）》</w:t>
      </w:r>
      <w:r>
        <w:rPr>
          <w:rFonts w:hint="eastAsia" w:ascii="宋体" w:hAnsi="宋体" w:cs="宋体"/>
          <w:highlight w:val="none"/>
        </w:rPr>
        <w:t>第五十四条　［非法采集、供应血液、制作、供应血液制品案（刑法第三百三十四条第一款）］非法采集、供应血液或者制作、供应血液制品，涉嫌下列情形之一的，应予立案追诉：</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（一）采集、供应的血液含有艾滋病病毒、乙型肝炎病毒、丙型肝炎病毒、梅毒螺旋体等病原微生物的；</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（二）制作、供应的血液制品含有艾滋病病毒、乙型肝炎病毒、丙型肝炎病毒、梅毒螺旋体等病原微生物，或者将含有上述病原微生物的血液用于制作血液制品的；</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（三）使用不符合国家规定的药品、诊断试剂、卫生器材，或者重复使用一次性采血器材采集血液，造成传染病传播危险的；</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（四）违反规定对献血者、供血浆者超量、频繁采集血液、血浆，足以危害人体健康的；</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（五）其他不符合国家有关采集、供应血液或者制作、供应血液制品的规定，足以危害人体健康或者对人体健康造成严重危害的情形。</w:t>
      </w:r>
    </w:p>
    <w:p>
      <w:pPr>
        <w:adjustRightInd w:val="0"/>
        <w:snapToGrid w:val="0"/>
        <w:spacing w:before="0" w:after="0" w:line="340" w:lineRule="exact"/>
        <w:ind w:firstLine="420"/>
        <w:jc w:val="left"/>
        <w:rPr>
          <w:rFonts w:ascii="宋体" w:hAnsi="宋体" w:cs="宋体"/>
          <w:highlight w:val="none"/>
          <w:lang w:val="en"/>
        </w:rPr>
      </w:pPr>
      <w:r>
        <w:rPr>
          <w:rFonts w:hint="eastAsia" w:ascii="宋体" w:hAnsi="宋体" w:cs="宋体"/>
          <w:highlight w:val="none"/>
        </w:rPr>
        <w:t xml:space="preserve">未经国家主管部门批准或者超过批准的业务范围，采集、供应血液或者制作、供应血液制品的，属于本条规定的“非法采集、供应血液、制作、供应血液制品”。 </w:t>
      </w:r>
    </w:p>
    <w:p>
      <w:pPr>
        <w:spacing w:before="0" w:after="0" w:line="660" w:lineRule="exact"/>
        <w:ind w:firstLine="482"/>
        <w:jc w:val="left"/>
        <w:outlineLvl w:val="1"/>
        <w:rPr>
          <w:rFonts w:ascii="宋体" w:hAnsi="宋体" w:cs="宋体"/>
          <w:b/>
          <w:sz w:val="24"/>
          <w:szCs w:val="24"/>
          <w:highlight w:val="none"/>
        </w:rPr>
      </w:pPr>
      <w:r>
        <w:rPr>
          <w:rFonts w:hint="eastAsia" w:ascii="宋体" w:hAnsi="宋体" w:cs="宋体"/>
          <w:b/>
          <w:sz w:val="24"/>
          <w:szCs w:val="24"/>
          <w:highlight w:val="none"/>
        </w:rPr>
        <w:t>15.非法组织他人出卖血液</w:t>
      </w:r>
      <w:bookmarkEnd w:id="65"/>
      <w:bookmarkEnd w:id="66"/>
    </w:p>
    <w:p>
      <w:pPr>
        <w:spacing w:before="0" w:after="0" w:line="660" w:lineRule="exact"/>
        <w:ind w:firstLine="480"/>
        <w:jc w:val="left"/>
        <w:outlineLvl w:val="1"/>
        <w:rPr>
          <w:rFonts w:ascii="宋体" w:hAnsi="宋体" w:cs="宋体"/>
          <w:bCs/>
          <w:sz w:val="24"/>
          <w:szCs w:val="24"/>
          <w:highlight w:val="none"/>
        </w:rPr>
      </w:pPr>
      <w:bookmarkStart w:id="67" w:name="_Toc24986"/>
      <w:bookmarkStart w:id="68" w:name="_Toc32089"/>
      <w:r>
        <w:rPr>
          <w:rFonts w:hint="eastAsia" w:ascii="宋体" w:hAnsi="宋体" w:cs="宋体"/>
          <w:bCs/>
          <w:sz w:val="24"/>
          <w:szCs w:val="24"/>
          <w:highlight w:val="none"/>
        </w:rPr>
        <w:t>法律依据</w:t>
      </w:r>
      <w:bookmarkEnd w:id="67"/>
      <w:bookmarkEnd w:id="68"/>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《中华人民共和国传染病防治法》第七十条第二款  非法采集血液或者组织他人出卖血液的，由县级以上人民政府卫生行政部门予以取缔，没收违法所得，可以并处十万元以下的罚款；构成犯罪的，依法追究刑事责任。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508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5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8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0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150"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083"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非法组织他人出卖血液违法所得500元以下且组织人数在1人次的</w:t>
            </w:r>
          </w:p>
        </w:tc>
        <w:tc>
          <w:tcPr>
            <w:tcW w:w="260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50" w:type="dxa"/>
            <w:vMerge w:val="continue"/>
          </w:tcPr>
          <w:p/>
        </w:tc>
        <w:tc>
          <w:tcPr>
            <w:tcW w:w="5083"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非法组织他人出卖血液违法所得500元以上1000元以下且组织人数在1人次的</w:t>
            </w:r>
          </w:p>
        </w:tc>
        <w:tc>
          <w:tcPr>
            <w:tcW w:w="2602"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15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83"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非法组织他人出卖血液违法所得1000元以上1500元以下，或组织人数在2人次的</w:t>
            </w:r>
          </w:p>
        </w:tc>
        <w:tc>
          <w:tcPr>
            <w:tcW w:w="2602"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没收违法所得，罚款30000元以上70000元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15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83"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非法组织他人出卖血液违法所得1500元以上2000元以下</w:t>
            </w:r>
          </w:p>
        </w:tc>
        <w:tc>
          <w:tcPr>
            <w:tcW w:w="2602"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没收违法所得，罚款70000元以上100000元</w:t>
            </w:r>
            <w:r>
              <w:rPr>
                <w:rFonts w:hint="eastAsia" w:ascii="宋体" w:hAnsi="宋体" w:cs="宋体"/>
                <w:kern w:val="0"/>
                <w:highlight w:val="none"/>
              </w:rPr>
              <w:t>以下</w:t>
            </w:r>
          </w:p>
        </w:tc>
      </w:tr>
    </w:tbl>
    <w:p>
      <w:pPr>
        <w:spacing w:before="0" w:after="0" w:line="340" w:lineRule="exact"/>
        <w:ind w:firstLine="422"/>
        <w:jc w:val="left"/>
        <w:rPr>
          <w:rFonts w:ascii="宋体" w:hAnsi="宋体" w:cs="宋体"/>
          <w:highlight w:val="none"/>
        </w:rPr>
      </w:pPr>
      <w:r>
        <w:rPr>
          <w:rFonts w:hint="eastAsia" w:ascii="宋体" w:hAnsi="宋体" w:cs="宋体"/>
          <w:b/>
          <w:bCs/>
          <w:color w:val="000000" w:themeColor="text1"/>
          <w:highlight w:val="none"/>
          <w14:textFill>
            <w14:solidFill>
              <w14:schemeClr w14:val="tx1"/>
            </w14:solidFill>
          </w14:textFill>
        </w:rPr>
        <w:t>说明：</w:t>
      </w:r>
      <w:r>
        <w:rPr>
          <w:rFonts w:hint="eastAsia" w:ascii="宋体" w:hAnsi="宋体" w:eastAsia="宋体" w:cs="宋体"/>
          <w:color w:val="000000" w:themeColor="text1"/>
          <w:highlight w:val="none"/>
          <w14:textFill>
            <w14:solidFill>
              <w14:schemeClr w14:val="tx1"/>
            </w14:solidFill>
          </w14:textFill>
        </w:rPr>
        <w:t>《最高人民检察院、公安部关于公安机关管辖的刑事案件立案追诉标准的规定(一)》第五十二条</w:t>
      </w:r>
      <w:r>
        <w:rPr>
          <w:rFonts w:hint="eastAsia" w:ascii="宋体" w:hAnsi="宋体" w:cs="宋体"/>
          <w:highlight w:val="none"/>
        </w:rPr>
        <w:t>［非法组织卖血案（刑法第三百三十三条第一款）］非法组织他人出卖血液，涉嫌下列情形之一的，应予立案追诉：</w:t>
      </w:r>
    </w:p>
    <w:p>
      <w:pPr>
        <w:spacing w:before="0" w:after="0" w:line="340" w:lineRule="exact"/>
        <w:ind w:firstLine="420"/>
        <w:jc w:val="left"/>
        <w:rPr>
          <w:rFonts w:ascii="宋体" w:hAnsi="宋体" w:cs="宋体"/>
          <w:highlight w:val="none"/>
        </w:rPr>
      </w:pPr>
      <w:r>
        <w:rPr>
          <w:rFonts w:hint="eastAsia" w:ascii="宋体" w:hAnsi="宋体" w:cs="宋体"/>
          <w:highlight w:val="none"/>
        </w:rPr>
        <w:t>（一）组织卖血三人次以上的；</w:t>
      </w:r>
    </w:p>
    <w:p>
      <w:pPr>
        <w:spacing w:before="0" w:after="0" w:line="340" w:lineRule="exact"/>
        <w:ind w:firstLine="420"/>
        <w:jc w:val="left"/>
        <w:rPr>
          <w:rFonts w:ascii="宋体" w:hAnsi="宋体" w:cs="宋体"/>
          <w:highlight w:val="none"/>
        </w:rPr>
      </w:pPr>
      <w:r>
        <w:rPr>
          <w:rFonts w:hint="eastAsia" w:ascii="宋体" w:hAnsi="宋体" w:cs="宋体"/>
          <w:highlight w:val="none"/>
        </w:rPr>
        <w:t>（二）组织卖血非法获利二千元以上的；</w:t>
      </w:r>
    </w:p>
    <w:p>
      <w:pPr>
        <w:spacing w:before="0" w:after="0" w:line="340" w:lineRule="exact"/>
        <w:ind w:firstLine="420"/>
        <w:jc w:val="left"/>
        <w:rPr>
          <w:rFonts w:ascii="宋体" w:hAnsi="宋体" w:cs="宋体"/>
          <w:highlight w:val="none"/>
        </w:rPr>
      </w:pPr>
      <w:r>
        <w:rPr>
          <w:rFonts w:hint="eastAsia" w:ascii="宋体" w:hAnsi="宋体" w:cs="宋体"/>
          <w:highlight w:val="none"/>
        </w:rPr>
        <w:t>（三）组织未成年人卖血的；</w:t>
      </w:r>
    </w:p>
    <w:p>
      <w:pPr>
        <w:spacing w:before="0" w:after="0" w:line="340" w:lineRule="exact"/>
        <w:ind w:firstLine="420"/>
        <w:jc w:val="left"/>
        <w:rPr>
          <w:rFonts w:ascii="宋体" w:hAnsi="宋体" w:cs="宋体"/>
          <w:highlight w:val="none"/>
        </w:rPr>
      </w:pPr>
      <w:r>
        <w:rPr>
          <w:rFonts w:hint="eastAsia" w:ascii="宋体" w:hAnsi="宋体" w:cs="宋体"/>
          <w:highlight w:val="none"/>
        </w:rPr>
        <w:t>（四）被组织卖血的人的血液含有艾滋病病毒、乙型肝炎病毒、丙型肝炎病毒、梅毒螺旋体等病原微生物的；</w:t>
      </w:r>
    </w:p>
    <w:p>
      <w:pPr>
        <w:spacing w:before="0" w:after="0" w:line="340" w:lineRule="exact"/>
        <w:ind w:firstLine="420"/>
        <w:jc w:val="left"/>
        <w:outlineLvl w:val="1"/>
        <w:rPr>
          <w:rFonts w:ascii="宋体" w:hAnsi="宋体" w:cs="宋体"/>
          <w:highlight w:val="none"/>
        </w:rPr>
      </w:pPr>
      <w:bookmarkStart w:id="69" w:name="_Toc5155"/>
      <w:bookmarkStart w:id="70" w:name="_Toc20436"/>
      <w:r>
        <w:rPr>
          <w:rFonts w:hint="eastAsia" w:ascii="宋体" w:hAnsi="宋体" w:cs="宋体"/>
          <w:highlight w:val="none"/>
        </w:rPr>
        <w:t>（五）其他非法组织卖血应予追究刑事责任的情形。</w:t>
      </w:r>
      <w:bookmarkEnd w:id="69"/>
      <w:bookmarkEnd w:id="70"/>
    </w:p>
    <w:p>
      <w:pPr>
        <w:spacing w:before="0" w:after="0" w:line="660" w:lineRule="exact"/>
        <w:ind w:firstLine="482"/>
        <w:jc w:val="left"/>
        <w:outlineLvl w:val="1"/>
        <w:rPr>
          <w:rFonts w:ascii="宋体" w:hAnsi="宋体" w:cs="宋体"/>
          <w:b/>
          <w:sz w:val="24"/>
          <w:szCs w:val="24"/>
          <w:highlight w:val="none"/>
        </w:rPr>
      </w:pPr>
      <w:bookmarkStart w:id="71" w:name="_Toc13882"/>
      <w:bookmarkStart w:id="72" w:name="_Toc24386"/>
      <w:r>
        <w:rPr>
          <w:rFonts w:hint="eastAsia" w:ascii="宋体" w:hAnsi="宋体" w:cs="宋体"/>
          <w:b/>
          <w:sz w:val="24"/>
          <w:szCs w:val="24"/>
          <w:highlight w:val="none"/>
        </w:rPr>
        <w:t>16.饮用水供水单位供应的饮用水不符合国家卫生标准和卫生规范，导致或者可能导致传染病传播、流行的</w:t>
      </w:r>
      <w:bookmarkEnd w:id="71"/>
      <w:bookmarkEnd w:id="72"/>
    </w:p>
    <w:p>
      <w:pPr>
        <w:spacing w:before="0" w:after="0" w:line="660" w:lineRule="exact"/>
        <w:ind w:firstLine="480"/>
        <w:jc w:val="left"/>
        <w:outlineLvl w:val="1"/>
        <w:rPr>
          <w:rFonts w:ascii="宋体" w:hAnsi="宋体" w:cs="宋体"/>
          <w:bCs/>
          <w:sz w:val="24"/>
          <w:szCs w:val="24"/>
          <w:highlight w:val="none"/>
        </w:rPr>
      </w:pPr>
      <w:bookmarkStart w:id="73" w:name="_Toc10572"/>
      <w:bookmarkStart w:id="74" w:name="_Toc8363"/>
      <w:r>
        <w:rPr>
          <w:rFonts w:hint="eastAsia" w:ascii="宋体" w:hAnsi="宋体" w:cs="宋体"/>
          <w:bCs/>
          <w:sz w:val="24"/>
          <w:szCs w:val="24"/>
          <w:highlight w:val="none"/>
        </w:rPr>
        <w:t>法律依据</w:t>
      </w:r>
      <w:bookmarkEnd w:id="73"/>
      <w:bookmarkEnd w:id="74"/>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《中华人民共和国传染病防治法》第七十三条第（一）项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numPr>
          <w:ilvl w:val="0"/>
          <w:numId w:val="1"/>
        </w:num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饮用水供水单位供应的饮用水不符合国家卫生标准和卫生规范的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5277"/>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08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7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8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86"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277" w:type="dxa"/>
            <w:vAlign w:val="center"/>
          </w:tcPr>
          <w:p>
            <w:pPr>
              <w:spacing w:before="0" w:after="0" w:line="340" w:lineRule="exact"/>
              <w:jc w:val="left"/>
              <w:rPr>
                <w:rFonts w:ascii="宋体" w:hAnsi="宋体" w:cs="宋体"/>
                <w:highlight w:val="none"/>
              </w:rPr>
            </w:pPr>
            <w:r>
              <w:rPr>
                <w:rFonts w:hint="eastAsia" w:ascii="宋体" w:hAnsi="宋体" w:cs="宋体"/>
                <w:highlight w:val="none"/>
              </w:rPr>
              <w:t>饮用水供水单位供应的饮用水1项指标不符合国家卫生标准和卫生规范，可能导致传染病传播、流行的</w:t>
            </w:r>
          </w:p>
        </w:tc>
        <w:tc>
          <w:tcPr>
            <w:tcW w:w="288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086" w:type="dxa"/>
            <w:vMerge w:val="continue"/>
          </w:tcPr>
          <w:p/>
        </w:tc>
        <w:tc>
          <w:tcPr>
            <w:tcW w:w="5277" w:type="dxa"/>
            <w:vAlign w:val="center"/>
          </w:tcPr>
          <w:p>
            <w:pPr>
              <w:spacing w:before="0" w:after="0" w:line="340" w:lineRule="exact"/>
              <w:jc w:val="left"/>
              <w:rPr>
                <w:rFonts w:ascii="宋体" w:hAnsi="宋体" w:cs="宋体"/>
                <w:highlight w:val="none"/>
              </w:rPr>
            </w:pPr>
            <w:r>
              <w:rPr>
                <w:rFonts w:hint="eastAsia" w:ascii="宋体" w:hAnsi="宋体" w:cs="宋体"/>
                <w:highlight w:val="none"/>
              </w:rPr>
              <w:t>饮用水供水单位供应的饮用水1项以上3项指标以下不符合国家卫生标准和卫生规范，可能导致传染病传播、流行的</w:t>
            </w:r>
          </w:p>
        </w:tc>
        <w:tc>
          <w:tcPr>
            <w:tcW w:w="288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8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277" w:type="dxa"/>
            <w:vAlign w:val="center"/>
          </w:tcPr>
          <w:p>
            <w:pPr>
              <w:spacing w:before="0" w:after="0" w:line="340" w:lineRule="exact"/>
              <w:jc w:val="left"/>
              <w:rPr>
                <w:rFonts w:ascii="宋体" w:hAnsi="宋体" w:cs="宋体"/>
                <w:highlight w:val="none"/>
              </w:rPr>
            </w:pPr>
            <w:r>
              <w:rPr>
                <w:rFonts w:hint="eastAsia" w:ascii="宋体" w:hAnsi="宋体" w:cs="宋体"/>
                <w:highlight w:val="none"/>
              </w:rPr>
              <w:t>饮用水供水单位供应的饮用水3项以上指标不符合国家卫生标准和卫生规范，可能导致传染病传播、流行的</w:t>
            </w:r>
          </w:p>
        </w:tc>
        <w:tc>
          <w:tcPr>
            <w:tcW w:w="288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没收违法所得，罚款15000元以上35000元以下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086"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277" w:type="dxa"/>
            <w:vAlign w:val="center"/>
          </w:tcPr>
          <w:p>
            <w:pPr>
              <w:spacing w:before="0" w:after="0" w:line="340" w:lineRule="exact"/>
              <w:jc w:val="left"/>
              <w:rPr>
                <w:rFonts w:ascii="宋体" w:hAnsi="宋体" w:cs="宋体"/>
                <w:highlight w:val="none"/>
              </w:rPr>
            </w:pPr>
            <w:r>
              <w:rPr>
                <w:rFonts w:hint="eastAsia" w:ascii="宋体" w:hAnsi="宋体" w:cs="宋体"/>
                <w:highlight w:val="none"/>
              </w:rPr>
              <w:t>饮用水供水单位供应的饮用水不符合国家卫生标准和卫生规范，导致传染病传播的</w:t>
            </w:r>
          </w:p>
        </w:tc>
        <w:tc>
          <w:tcPr>
            <w:tcW w:w="288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086" w:type="dxa"/>
            <w:vMerge w:val="continue"/>
          </w:tcPr>
          <w:p/>
        </w:tc>
        <w:tc>
          <w:tcPr>
            <w:tcW w:w="5277" w:type="dxa"/>
            <w:vAlign w:val="center"/>
          </w:tcPr>
          <w:p>
            <w:pPr>
              <w:spacing w:before="0" w:after="0" w:line="340" w:lineRule="exact"/>
              <w:jc w:val="left"/>
              <w:rPr>
                <w:rFonts w:ascii="宋体" w:hAnsi="宋体" w:cs="宋体"/>
                <w:highlight w:val="none"/>
              </w:rPr>
            </w:pPr>
            <w:r>
              <w:rPr>
                <w:rFonts w:hint="eastAsia" w:ascii="宋体" w:hAnsi="宋体" w:cs="宋体"/>
                <w:highlight w:val="none"/>
              </w:rPr>
              <w:t>饮用水供水单位供应的饮用水不符合国家卫生标准和卫生规范，导致</w:t>
            </w:r>
            <w:r>
              <w:rPr>
                <w:rFonts w:hint="eastAsia" w:ascii="宋体" w:hAnsi="宋体" w:cs="宋体"/>
                <w:highlight w:val="none"/>
                <w:shd w:val="clear" w:color="auto" w:fill="FFFFFF"/>
              </w:rPr>
              <w:t>传染病</w:t>
            </w:r>
            <w:r>
              <w:rPr>
                <w:rFonts w:hint="eastAsia" w:ascii="宋体" w:hAnsi="宋体" w:cs="宋体"/>
                <w:highlight w:val="none"/>
              </w:rPr>
              <w:t>传播区域进一步扩大</w:t>
            </w:r>
          </w:p>
        </w:tc>
        <w:tc>
          <w:tcPr>
            <w:tcW w:w="288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r>
              <w:rPr>
                <w:rFonts w:hint="eastAsia" w:ascii="宋体" w:hAnsi="宋体" w:cs="宋体"/>
                <w:highlight w:val="none"/>
                <w:lang w:eastAsia="zh-CN"/>
              </w:rPr>
              <w:t>；</w:t>
            </w:r>
            <w:r>
              <w:rPr>
                <w:rFonts w:hint="eastAsia" w:ascii="宋体" w:hAnsi="宋体" w:cs="宋体"/>
                <w:highlight w:val="none"/>
              </w:rPr>
              <w:t>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086" w:type="dxa"/>
            <w:vMerge w:val="continue"/>
          </w:tcPr>
          <w:p/>
        </w:tc>
        <w:tc>
          <w:tcPr>
            <w:tcW w:w="5277" w:type="dxa"/>
            <w:vAlign w:val="center"/>
          </w:tcPr>
          <w:p>
            <w:pPr>
              <w:spacing w:before="0" w:after="0" w:line="340" w:lineRule="exact"/>
              <w:jc w:val="left"/>
              <w:rPr>
                <w:rFonts w:ascii="宋体" w:hAnsi="宋体" w:cs="宋体"/>
                <w:highlight w:val="none"/>
              </w:rPr>
            </w:pPr>
            <w:r>
              <w:rPr>
                <w:rFonts w:hint="eastAsia" w:ascii="宋体" w:hAnsi="宋体" w:cs="宋体"/>
                <w:highlight w:val="none"/>
              </w:rPr>
              <w:t>饮用水供水单位供应的饮用水不符合国家卫生标准和卫生规范，导致传染病流行或其他严重后果的</w:t>
            </w:r>
          </w:p>
        </w:tc>
        <w:tc>
          <w:tcPr>
            <w:tcW w:w="288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r>
              <w:rPr>
                <w:rFonts w:hint="eastAsia" w:ascii="宋体" w:hAnsi="宋体" w:cs="宋体"/>
                <w:highlight w:val="none"/>
                <w:lang w:eastAsia="zh-CN"/>
              </w:rPr>
              <w:t>；</w:t>
            </w:r>
            <w:r>
              <w:rPr>
                <w:rFonts w:hint="eastAsia" w:ascii="宋体" w:hAnsi="宋体" w:cs="宋体"/>
                <w:highlight w:val="none"/>
              </w:rPr>
              <w:t>已取得许可证的，依法吊销许可证</w:t>
            </w:r>
          </w:p>
        </w:tc>
      </w:tr>
    </w:tbl>
    <w:p>
      <w:pPr>
        <w:autoSpaceDE w:val="0"/>
        <w:spacing w:before="0" w:after="0" w:line="660" w:lineRule="exact"/>
        <w:ind w:firstLine="482"/>
        <w:jc w:val="left"/>
        <w:outlineLvl w:val="1"/>
        <w:rPr>
          <w:rFonts w:ascii="宋体" w:hAnsi="宋体" w:cs="宋体"/>
          <w:b/>
          <w:sz w:val="24"/>
          <w:szCs w:val="24"/>
          <w:highlight w:val="none"/>
        </w:rPr>
      </w:pPr>
      <w:bookmarkStart w:id="75" w:name="_Toc32437"/>
      <w:bookmarkStart w:id="76" w:name="_Toc31583"/>
      <w:r>
        <w:rPr>
          <w:rFonts w:hint="eastAsia" w:ascii="宋体" w:hAnsi="宋体" w:cs="宋体"/>
          <w:b/>
          <w:sz w:val="24"/>
          <w:szCs w:val="24"/>
          <w:highlight w:val="none"/>
        </w:rPr>
        <w:t>17.涉及饮用水卫生安全的产品不符合国家卫生标准和卫生规范，导致或者可能导致传染病传播、流行的</w:t>
      </w:r>
      <w:bookmarkEnd w:id="75"/>
      <w:bookmarkEnd w:id="76"/>
    </w:p>
    <w:p>
      <w:pPr>
        <w:autoSpaceDE w:val="0"/>
        <w:spacing w:before="0" w:after="0" w:line="660" w:lineRule="exact"/>
        <w:ind w:firstLine="480"/>
        <w:jc w:val="left"/>
        <w:outlineLvl w:val="1"/>
        <w:rPr>
          <w:rFonts w:ascii="宋体" w:hAnsi="宋体" w:cs="宋体"/>
          <w:bCs/>
          <w:sz w:val="24"/>
          <w:szCs w:val="24"/>
          <w:highlight w:val="none"/>
        </w:rPr>
      </w:pPr>
      <w:bookmarkStart w:id="77" w:name="_Toc26878"/>
      <w:bookmarkStart w:id="78" w:name="_Toc13943"/>
      <w:r>
        <w:rPr>
          <w:rFonts w:hint="eastAsia" w:ascii="宋体" w:hAnsi="宋体" w:cs="宋体"/>
          <w:bCs/>
          <w:sz w:val="24"/>
          <w:szCs w:val="24"/>
          <w:highlight w:val="none"/>
        </w:rPr>
        <w:t>法律依据</w:t>
      </w:r>
      <w:bookmarkEnd w:id="77"/>
      <w:bookmarkEnd w:id="78"/>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《中华人民共和国传染病防治法》第七十三条第（二）项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（二）涉及饮用水卫生安全的产品不符合国家卫生标准和卫生规范的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4844"/>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4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2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30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4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涉及饮用水卫生安全的产品1项指标不符合国家卫生标准和卫生规范，可能导致传染病传播、流行的</w:t>
            </w:r>
          </w:p>
        </w:tc>
        <w:tc>
          <w:tcPr>
            <w:tcW w:w="292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302" w:type="dxa"/>
            <w:vMerge w:val="continue"/>
          </w:tcPr>
          <w:p/>
        </w:tc>
        <w:tc>
          <w:tcPr>
            <w:tcW w:w="484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涉及饮用水卫生安全的产品1项以上3项以下指标不符合国家卫生标准和卫生规范，可能导致传染病传播、流行的</w:t>
            </w:r>
          </w:p>
        </w:tc>
        <w:tc>
          <w:tcPr>
            <w:tcW w:w="292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0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4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涉及饮用水卫生安全的产品3项以上指标不符合国家卫生标准和卫生规范，可能导致传染病传播、流行的</w:t>
            </w:r>
          </w:p>
        </w:tc>
        <w:tc>
          <w:tcPr>
            <w:tcW w:w="292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没收违法所得，罚款15000元以上35000元以下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30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p>
            <w:pPr>
              <w:spacing w:before="0" w:after="0" w:line="340" w:lineRule="exact"/>
              <w:jc w:val="center"/>
              <w:rPr>
                <w:rFonts w:ascii="宋体" w:hAnsi="宋体" w:cs="宋体"/>
                <w:highlight w:val="none"/>
              </w:rPr>
            </w:pPr>
          </w:p>
        </w:tc>
        <w:tc>
          <w:tcPr>
            <w:tcW w:w="484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涉及饮用水卫生安全的产品不符合国家卫生标准和卫生规范，导致传染病传播的</w:t>
            </w:r>
          </w:p>
        </w:tc>
        <w:tc>
          <w:tcPr>
            <w:tcW w:w="292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r>
              <w:rPr>
                <w:rFonts w:hint="eastAsia" w:ascii="宋体" w:hAnsi="宋体" w:cs="宋体"/>
                <w:highlight w:val="none"/>
                <w:lang w:eastAsia="zh-CN"/>
              </w:rPr>
              <w:t>；</w:t>
            </w:r>
            <w:r>
              <w:rPr>
                <w:rFonts w:hint="eastAsia" w:ascii="宋体" w:hAnsi="宋体" w:cs="宋体"/>
                <w:highlight w:val="none"/>
              </w:rPr>
              <w:t>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302" w:type="dxa"/>
            <w:vMerge w:val="continue"/>
          </w:tcPr>
          <w:p/>
        </w:tc>
        <w:tc>
          <w:tcPr>
            <w:tcW w:w="484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涉及饮用水卫生安全的产品不符合国家卫生标准和卫生规范，导致传染病传播的区域进一步扩大</w:t>
            </w:r>
          </w:p>
        </w:tc>
        <w:tc>
          <w:tcPr>
            <w:tcW w:w="292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r>
              <w:rPr>
                <w:rFonts w:hint="eastAsia" w:ascii="宋体" w:hAnsi="宋体" w:cs="宋体"/>
                <w:highlight w:val="none"/>
                <w:lang w:eastAsia="zh-CN"/>
              </w:rPr>
              <w:t>；</w:t>
            </w:r>
            <w:r>
              <w:rPr>
                <w:rFonts w:hint="eastAsia" w:ascii="宋体" w:hAnsi="宋体" w:cs="宋体"/>
                <w:highlight w:val="none"/>
              </w:rPr>
              <w:t>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302" w:type="dxa"/>
            <w:vMerge w:val="continue"/>
          </w:tcPr>
          <w:p/>
        </w:tc>
        <w:tc>
          <w:tcPr>
            <w:tcW w:w="484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涉及饮用水卫生安全的产品不符合国家卫生标准和卫生规范，导致传染病爆发流行或其他严重后果</w:t>
            </w:r>
          </w:p>
        </w:tc>
        <w:tc>
          <w:tcPr>
            <w:tcW w:w="292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r>
              <w:rPr>
                <w:rFonts w:hint="eastAsia" w:ascii="宋体" w:hAnsi="宋体" w:cs="宋体"/>
                <w:highlight w:val="none"/>
                <w:lang w:eastAsia="zh-CN"/>
              </w:rPr>
              <w:t>；</w:t>
            </w:r>
            <w:r>
              <w:rPr>
                <w:rFonts w:hint="eastAsia" w:ascii="宋体" w:hAnsi="宋体" w:cs="宋体"/>
                <w:highlight w:val="none"/>
              </w:rPr>
              <w:t>已取得许可证的，依法吊销许可证</w:t>
            </w:r>
          </w:p>
        </w:tc>
      </w:tr>
    </w:tbl>
    <w:p>
      <w:pPr>
        <w:autoSpaceDE w:val="0"/>
        <w:spacing w:before="0" w:after="0" w:line="660" w:lineRule="exact"/>
        <w:ind w:firstLine="482"/>
        <w:jc w:val="left"/>
        <w:outlineLvl w:val="1"/>
        <w:rPr>
          <w:rFonts w:ascii="宋体" w:hAnsi="宋体" w:cs="宋体"/>
          <w:b/>
          <w:sz w:val="24"/>
          <w:szCs w:val="24"/>
          <w:highlight w:val="none"/>
        </w:rPr>
      </w:pPr>
      <w:bookmarkStart w:id="79" w:name="_Toc22343"/>
      <w:bookmarkStart w:id="80" w:name="_Toc27910"/>
      <w:r>
        <w:rPr>
          <w:rFonts w:hint="eastAsia" w:ascii="宋体" w:hAnsi="宋体" w:cs="宋体"/>
          <w:b/>
          <w:sz w:val="24"/>
          <w:szCs w:val="24"/>
          <w:highlight w:val="none"/>
        </w:rPr>
        <w:t>18.用于传染病防治的消毒产品不符合国家卫生标准和卫生规范，导致或者可能导致传染病传播、流行的</w:t>
      </w:r>
      <w:bookmarkEnd w:id="79"/>
      <w:bookmarkEnd w:id="80"/>
    </w:p>
    <w:p>
      <w:pPr>
        <w:autoSpaceDE w:val="0"/>
        <w:spacing w:before="0" w:after="0" w:line="660" w:lineRule="exact"/>
        <w:ind w:firstLine="480"/>
        <w:jc w:val="left"/>
        <w:outlineLvl w:val="1"/>
        <w:rPr>
          <w:rFonts w:ascii="宋体" w:hAnsi="宋体" w:cs="宋体"/>
          <w:bCs/>
          <w:sz w:val="24"/>
          <w:szCs w:val="24"/>
          <w:highlight w:val="none"/>
        </w:rPr>
      </w:pPr>
      <w:bookmarkStart w:id="81" w:name="_Toc30088"/>
      <w:bookmarkStart w:id="82" w:name="_Toc32492"/>
      <w:r>
        <w:rPr>
          <w:rFonts w:hint="eastAsia" w:ascii="宋体" w:hAnsi="宋体" w:cs="宋体"/>
          <w:bCs/>
          <w:sz w:val="24"/>
          <w:szCs w:val="24"/>
          <w:highlight w:val="none"/>
        </w:rPr>
        <w:t>法律依据</w:t>
      </w:r>
      <w:bookmarkEnd w:id="81"/>
      <w:bookmarkEnd w:id="82"/>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《中华人民共和国传染病防治法》第七十三条第（三）项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（三）用于传染病防治的消毒产品不符合国家卫生标准和卫生规范的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507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7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6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131"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0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用于传染病防治的消毒产品1项卫生要求不符合国家卫生标准和卫生规范，可能导致传染病传播、流行的</w:t>
            </w:r>
          </w:p>
        </w:tc>
        <w:tc>
          <w:tcPr>
            <w:tcW w:w="286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131" w:type="dxa"/>
            <w:vMerge w:val="continue"/>
          </w:tcPr>
          <w:p/>
        </w:tc>
        <w:tc>
          <w:tcPr>
            <w:tcW w:w="50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用于传染病防治的消毒产品1项以上3项以下卫生要求不符合国家卫生标准和卫生规范，可能导致传染病传播、流行的</w:t>
            </w:r>
          </w:p>
        </w:tc>
        <w:tc>
          <w:tcPr>
            <w:tcW w:w="28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13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用于传染病防治的消毒产品3项以上卫生要求不符合国家卫生标准和卫生规范，可能导致传染病传播、流行的</w:t>
            </w:r>
          </w:p>
        </w:tc>
        <w:tc>
          <w:tcPr>
            <w:tcW w:w="28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没收违法所得，罚款15000元以上35000元以下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131"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用于传染病防治的消毒产品不符合国家卫生标准和卫生规范，导致传染病传播的</w:t>
            </w:r>
          </w:p>
        </w:tc>
        <w:tc>
          <w:tcPr>
            <w:tcW w:w="28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r>
              <w:rPr>
                <w:rFonts w:hint="eastAsia" w:ascii="宋体" w:hAnsi="宋体" w:cs="宋体"/>
                <w:highlight w:val="none"/>
                <w:lang w:eastAsia="zh-CN"/>
              </w:rPr>
              <w:t>；</w:t>
            </w:r>
            <w:r>
              <w:rPr>
                <w:rFonts w:hint="eastAsia" w:ascii="宋体" w:hAnsi="宋体" w:cs="宋体"/>
                <w:highlight w:val="none"/>
              </w:rPr>
              <w:t>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31" w:type="dxa"/>
            <w:vMerge w:val="continue"/>
          </w:tcPr>
          <w:p/>
        </w:tc>
        <w:tc>
          <w:tcPr>
            <w:tcW w:w="50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用于传染病防治的消毒产品不符合国家卫生标准和卫生规范，导致传染病传播的区域进一步扩大</w:t>
            </w:r>
          </w:p>
        </w:tc>
        <w:tc>
          <w:tcPr>
            <w:tcW w:w="28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r>
              <w:rPr>
                <w:rFonts w:hint="eastAsia" w:ascii="宋体" w:hAnsi="宋体" w:cs="宋体"/>
                <w:highlight w:val="none"/>
                <w:lang w:eastAsia="zh-CN"/>
              </w:rPr>
              <w:t>；</w:t>
            </w:r>
            <w:r>
              <w:rPr>
                <w:rFonts w:hint="eastAsia" w:ascii="宋体" w:hAnsi="宋体" w:cs="宋体"/>
                <w:highlight w:val="none"/>
              </w:rPr>
              <w:t>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131" w:type="dxa"/>
            <w:vMerge w:val="continue"/>
          </w:tcPr>
          <w:p/>
        </w:tc>
        <w:tc>
          <w:tcPr>
            <w:tcW w:w="50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用于传染病防治的消毒产品不符合国家卫生标准和卫生规范，导致传染病爆发、流行或其他严重后果的</w:t>
            </w:r>
          </w:p>
        </w:tc>
        <w:tc>
          <w:tcPr>
            <w:tcW w:w="28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r>
              <w:rPr>
                <w:rFonts w:hint="eastAsia" w:ascii="宋体" w:hAnsi="宋体" w:cs="宋体"/>
                <w:highlight w:val="none"/>
                <w:lang w:eastAsia="zh-CN"/>
              </w:rPr>
              <w:t>；</w:t>
            </w:r>
            <w:r>
              <w:rPr>
                <w:rFonts w:hint="eastAsia" w:ascii="宋体" w:hAnsi="宋体" w:cs="宋体"/>
                <w:highlight w:val="none"/>
              </w:rPr>
              <w:t>已取得许可证的，依法吊销许可证</w:t>
            </w:r>
          </w:p>
        </w:tc>
      </w:tr>
    </w:tbl>
    <w:p>
      <w:pPr>
        <w:autoSpaceDE w:val="0"/>
        <w:spacing w:before="0" w:after="0" w:line="660" w:lineRule="exact"/>
        <w:ind w:firstLine="482"/>
        <w:jc w:val="left"/>
        <w:outlineLvl w:val="1"/>
        <w:rPr>
          <w:rFonts w:ascii="宋体" w:hAnsi="宋体" w:cs="宋体"/>
          <w:b/>
          <w:sz w:val="24"/>
          <w:szCs w:val="24"/>
          <w:highlight w:val="none"/>
        </w:rPr>
      </w:pPr>
      <w:bookmarkStart w:id="83" w:name="_Toc10413"/>
      <w:bookmarkStart w:id="84" w:name="_Toc18020"/>
      <w:r>
        <w:rPr>
          <w:rFonts w:hint="eastAsia" w:ascii="宋体" w:hAnsi="宋体" w:cs="宋体"/>
          <w:b/>
          <w:sz w:val="24"/>
          <w:szCs w:val="24"/>
          <w:highlight w:val="none"/>
        </w:rPr>
        <w:t>19.出售、运输疫区中被传染病病原体污染或者可能被传染病病原体污染的物品，未进行消毒处理，导致或者可能导致传染病传播、流行的</w:t>
      </w:r>
      <w:bookmarkEnd w:id="83"/>
      <w:bookmarkEnd w:id="84"/>
    </w:p>
    <w:p>
      <w:pPr>
        <w:autoSpaceDE w:val="0"/>
        <w:spacing w:before="0" w:after="0" w:line="660" w:lineRule="exact"/>
        <w:ind w:firstLine="480"/>
        <w:jc w:val="left"/>
        <w:outlineLvl w:val="1"/>
        <w:rPr>
          <w:rFonts w:ascii="宋体" w:hAnsi="宋体" w:cs="宋体"/>
          <w:bCs/>
          <w:sz w:val="24"/>
          <w:szCs w:val="24"/>
          <w:highlight w:val="none"/>
        </w:rPr>
      </w:pPr>
      <w:bookmarkStart w:id="85" w:name="_Toc8397"/>
      <w:bookmarkStart w:id="86" w:name="_Toc2006"/>
      <w:r>
        <w:rPr>
          <w:rFonts w:hint="eastAsia" w:ascii="宋体" w:hAnsi="宋体" w:cs="宋体"/>
          <w:bCs/>
          <w:sz w:val="24"/>
          <w:szCs w:val="24"/>
          <w:highlight w:val="none"/>
        </w:rPr>
        <w:t>法律依据</w:t>
      </w:r>
      <w:bookmarkEnd w:id="85"/>
      <w:bookmarkEnd w:id="86"/>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《中华人民共和国传染病防治法》第七十三条第（四）项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（四）出售、运输疫区中被传染病病原体污染或者可能被传染病病原体污染的物品，未进行消毒处理的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5165"/>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6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8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1"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1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出售、运输疫区中被或可能被丙类传染病病原体污染的物品、未进行消毒处理，可能导致</w:t>
            </w:r>
            <w:r>
              <w:rPr>
                <w:rFonts w:hint="eastAsia" w:ascii="宋体" w:hAnsi="宋体" w:cs="宋体"/>
                <w:highlight w:val="none"/>
                <w:lang w:eastAsia="zh-CN"/>
              </w:rPr>
              <w:t>丙类</w:t>
            </w:r>
            <w:r>
              <w:rPr>
                <w:rFonts w:hint="eastAsia" w:ascii="宋体" w:hAnsi="宋体" w:cs="宋体"/>
                <w:highlight w:val="none"/>
              </w:rPr>
              <w:t>传染病传播、流行的</w:t>
            </w:r>
          </w:p>
        </w:tc>
        <w:tc>
          <w:tcPr>
            <w:tcW w:w="258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321" w:type="dxa"/>
            <w:vMerge w:val="continue"/>
          </w:tcPr>
          <w:p/>
        </w:tc>
        <w:tc>
          <w:tcPr>
            <w:tcW w:w="51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出售、运输疫区中被或可能被丙类传染病病原体污染的物品、未进行消毒处理，导致丙类传染病传播、流行的</w:t>
            </w:r>
          </w:p>
        </w:tc>
        <w:tc>
          <w:tcPr>
            <w:tcW w:w="258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32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1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出售、运输疫区中被或可能被乙类传染病病原体污染的物品、未进行消毒处理，可能导致乙类传染病传播、流行的</w:t>
            </w:r>
          </w:p>
        </w:tc>
        <w:tc>
          <w:tcPr>
            <w:tcW w:w="258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没收违法所得，罚款15000元以上35000元以下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321"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1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出售、运输疫区中被或可能被甲类传染病、采取甲类传染病的预防、控制措施的传染病病原体污染的物品、未进行消毒处理，可能导致甲类传染病传播、流行的</w:t>
            </w:r>
          </w:p>
        </w:tc>
        <w:tc>
          <w:tcPr>
            <w:tcW w:w="258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jc w:val="center"/>
        </w:trPr>
        <w:tc>
          <w:tcPr>
            <w:tcW w:w="1321" w:type="dxa"/>
            <w:vMerge w:val="continue"/>
          </w:tcPr>
          <w:p/>
        </w:tc>
        <w:tc>
          <w:tcPr>
            <w:tcW w:w="51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出售、运输疫区中被或可能被乙类传染病病原体污染的物品、未进行消毒处理，导致乙类传染病传播、流行的</w:t>
            </w:r>
          </w:p>
        </w:tc>
        <w:tc>
          <w:tcPr>
            <w:tcW w:w="258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w:t>
            </w:r>
            <w:r>
              <w:rPr>
                <w:rFonts w:hint="eastAsia" w:ascii="宋体" w:hAnsi="宋体" w:cs="宋体"/>
                <w:kern w:val="0"/>
                <w:highlight w:val="none"/>
              </w:rPr>
              <w:t>以下</w:t>
            </w:r>
            <w:r>
              <w:rPr>
                <w:rFonts w:hint="eastAsia" w:ascii="宋体" w:hAnsi="宋体" w:cs="宋体"/>
                <w:kern w:val="0"/>
                <w:highlight w:val="none"/>
                <w:lang w:eastAsia="zh-CN"/>
              </w:rPr>
              <w:t>；</w:t>
            </w:r>
            <w:r>
              <w:rPr>
                <w:rFonts w:hint="eastAsia" w:ascii="宋体" w:hAnsi="宋体" w:cs="宋体"/>
                <w:highlight w:val="none"/>
              </w:rPr>
              <w:t>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1321" w:type="dxa"/>
            <w:vMerge w:val="continue"/>
          </w:tcPr>
          <w:p/>
        </w:tc>
        <w:tc>
          <w:tcPr>
            <w:tcW w:w="5165" w:type="dxa"/>
            <w:vAlign w:val="center"/>
          </w:tcPr>
          <w:p>
            <w:pPr>
              <w:spacing w:before="0" w:after="0" w:line="340" w:lineRule="exact"/>
              <w:jc w:val="left"/>
              <w:rPr>
                <w:rFonts w:ascii="宋体" w:hAnsi="宋体" w:cs="宋体"/>
                <w:highlight w:val="none"/>
              </w:rPr>
            </w:pPr>
            <w:r>
              <w:rPr>
                <w:rFonts w:hint="eastAsia" w:ascii="宋体" w:hAnsi="宋体" w:cs="宋体"/>
                <w:highlight w:val="none"/>
              </w:rPr>
              <w:t>出售、运输疫区中被或可能被甲类传染病、采取甲类传染病的预防、控制措施的传染病病原体污染的物品、未进行消毒处理，导致甲类传染病传播、流行的</w:t>
            </w:r>
          </w:p>
        </w:tc>
        <w:tc>
          <w:tcPr>
            <w:tcW w:w="258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w:t>
            </w:r>
            <w:r>
              <w:rPr>
                <w:rFonts w:hint="eastAsia" w:ascii="宋体" w:hAnsi="宋体" w:cs="宋体"/>
                <w:kern w:val="0"/>
                <w:highlight w:val="none"/>
              </w:rPr>
              <w:t>以下</w:t>
            </w:r>
            <w:r>
              <w:rPr>
                <w:rFonts w:hint="eastAsia" w:ascii="宋体" w:hAnsi="宋体" w:cs="宋体"/>
                <w:kern w:val="0"/>
                <w:highlight w:val="none"/>
                <w:lang w:eastAsia="zh-CN"/>
              </w:rPr>
              <w:t>；</w:t>
            </w:r>
            <w:r>
              <w:rPr>
                <w:rFonts w:hint="eastAsia" w:ascii="宋体" w:hAnsi="宋体" w:cs="宋体"/>
                <w:highlight w:val="none"/>
              </w:rPr>
              <w:t>已取得许可证的，依法吊销许可证</w:t>
            </w:r>
          </w:p>
        </w:tc>
      </w:tr>
    </w:tbl>
    <w:p>
      <w:pPr>
        <w:autoSpaceDE w:val="0"/>
        <w:spacing w:before="0" w:after="0" w:line="660" w:lineRule="exact"/>
        <w:ind w:firstLine="482"/>
        <w:jc w:val="left"/>
        <w:outlineLvl w:val="1"/>
        <w:rPr>
          <w:rFonts w:ascii="宋体" w:hAnsi="宋体" w:cs="宋体"/>
          <w:b/>
          <w:sz w:val="24"/>
          <w:szCs w:val="24"/>
          <w:highlight w:val="none"/>
        </w:rPr>
      </w:pPr>
      <w:bookmarkStart w:id="87" w:name="_Toc3547"/>
      <w:bookmarkStart w:id="88" w:name="_Toc4596"/>
      <w:r>
        <w:rPr>
          <w:rFonts w:hint="eastAsia" w:ascii="宋体" w:hAnsi="宋体" w:cs="宋体"/>
          <w:b/>
          <w:sz w:val="24"/>
          <w:szCs w:val="24"/>
          <w:highlight w:val="none"/>
        </w:rPr>
        <w:t>20.生物制品生产单位生产的血液制品不符合国家质量标准，导致或者可能导致传染病传播、流行的</w:t>
      </w:r>
      <w:bookmarkEnd w:id="87"/>
      <w:bookmarkEnd w:id="88"/>
    </w:p>
    <w:p>
      <w:pPr>
        <w:autoSpaceDE w:val="0"/>
        <w:spacing w:before="0" w:after="0" w:line="660" w:lineRule="exact"/>
        <w:ind w:firstLine="480"/>
        <w:jc w:val="left"/>
        <w:outlineLvl w:val="1"/>
        <w:rPr>
          <w:rFonts w:ascii="宋体" w:hAnsi="宋体" w:cs="宋体"/>
          <w:bCs/>
          <w:sz w:val="24"/>
          <w:szCs w:val="24"/>
          <w:highlight w:val="none"/>
        </w:rPr>
      </w:pPr>
      <w:bookmarkStart w:id="89" w:name="_Toc17624"/>
      <w:bookmarkStart w:id="90" w:name="_Toc10602"/>
      <w:r>
        <w:rPr>
          <w:rFonts w:hint="eastAsia" w:ascii="宋体" w:hAnsi="宋体" w:cs="宋体"/>
          <w:bCs/>
          <w:sz w:val="24"/>
          <w:szCs w:val="24"/>
          <w:highlight w:val="none"/>
        </w:rPr>
        <w:t>法律依据</w:t>
      </w:r>
      <w:bookmarkEnd w:id="89"/>
      <w:bookmarkEnd w:id="90"/>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《中华人民共和国传染病防治法》第七十三条第（五）项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widowControl/>
        <w:shd w:val="clear" w:color="auto" w:fill="FFFFFF"/>
        <w:spacing w:before="0" w:after="0" w:line="440" w:lineRule="exact"/>
        <w:ind w:firstLine="480"/>
        <w:jc w:val="left"/>
        <w:outlineLvl w:val="1"/>
        <w:rPr>
          <w:rFonts w:hint="eastAsia" w:ascii="宋体" w:hAnsi="宋体" w:eastAsia="宋体" w:cs="宋体"/>
          <w:kern w:val="0"/>
          <w:sz w:val="24"/>
          <w:szCs w:val="24"/>
          <w:highlight w:val="none"/>
          <w:lang w:eastAsia="zh-CN"/>
        </w:rPr>
      </w:pPr>
      <w:bookmarkStart w:id="91" w:name="_Toc26580"/>
      <w:bookmarkStart w:id="92" w:name="_Toc8276"/>
      <w:r>
        <w:rPr>
          <w:rFonts w:hint="eastAsia" w:ascii="宋体" w:hAnsi="宋体" w:cs="宋体"/>
          <w:kern w:val="0"/>
          <w:sz w:val="24"/>
          <w:szCs w:val="24"/>
          <w:highlight w:val="none"/>
        </w:rPr>
        <w:t>（五）生物制品生产单位生产的血液制品不符合国家质量标准的</w:t>
      </w:r>
      <w:bookmarkEnd w:id="91"/>
      <w:bookmarkEnd w:id="92"/>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4647"/>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2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jc w:val="center"/>
        </w:trPr>
        <w:tc>
          <w:tcPr>
            <w:tcW w:w="1146"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47" w:type="dxa"/>
            <w:tcBorders>
              <w:top w:val="single" w:color="auto" w:sz="4" w:space="0"/>
              <w:left w:val="single" w:color="auto" w:sz="4" w:space="0"/>
              <w:bottom w:val="single" w:color="auto" w:sz="4" w:space="0"/>
              <w:right w:val="single" w:color="auto" w:sz="4" w:space="0"/>
            </w:tcBorders>
            <w:vAlign w:val="center"/>
          </w:tcPr>
          <w:p>
            <w:pPr>
              <w:spacing w:before="0" w:after="0" w:line="280" w:lineRule="exact"/>
              <w:jc w:val="left"/>
              <w:rPr>
                <w:rFonts w:ascii="宋体" w:hAnsi="宋体" w:cs="宋体"/>
                <w:highlight w:val="none"/>
              </w:rPr>
            </w:pPr>
            <w:r>
              <w:rPr>
                <w:rFonts w:hint="eastAsia" w:ascii="宋体" w:hAnsi="宋体" w:cs="宋体"/>
                <w:highlight w:val="none"/>
              </w:rPr>
              <w:t>生物制品生产单位生产的血液制品1项指标不符合国家质量标准，可能导致传染病传播、流行的</w:t>
            </w:r>
          </w:p>
        </w:tc>
        <w:tc>
          <w:tcPr>
            <w:tcW w:w="3278"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146" w:type="dxa"/>
            <w:vMerge w:val="continue"/>
            <w:tcBorders>
              <w:top w:val="single" w:color="auto" w:sz="4" w:space="0"/>
              <w:left w:val="single" w:color="auto" w:sz="4" w:space="0"/>
              <w:right w:val="single" w:color="auto" w:sz="4" w:space="0"/>
            </w:tcBorders>
          </w:tcPr>
          <w:p/>
        </w:tc>
        <w:tc>
          <w:tcPr>
            <w:tcW w:w="46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生物制品生产单位生产的血液制品1项以上3项以下指标不符合国家质量标准，可能导致传染病传播、流行的</w:t>
            </w:r>
          </w:p>
        </w:tc>
        <w:tc>
          <w:tcPr>
            <w:tcW w:w="3278" w:type="dxa"/>
            <w:tcBorders>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生物制品生产单位生产的血液制品3项以上指标不符合国家质量标准，可能导致传染病传播、流行的</w:t>
            </w:r>
          </w:p>
        </w:tc>
        <w:tc>
          <w:tcPr>
            <w:tcW w:w="32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没收违法所得，罚款15000元以上35000元以下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146"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生物制品生产单位生产的血液制品不符合国家质量标准，导致传染病传播的</w:t>
            </w:r>
          </w:p>
        </w:tc>
        <w:tc>
          <w:tcPr>
            <w:tcW w:w="32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没收违法所得，罚款35000元以上50000元以下</w:t>
            </w:r>
            <w:r>
              <w:rPr>
                <w:rFonts w:hint="eastAsia" w:ascii="宋体" w:hAnsi="宋体" w:cs="宋体"/>
                <w:highlight w:val="none"/>
                <w:lang w:eastAsia="zh-CN"/>
              </w:rPr>
              <w:t>；</w:t>
            </w:r>
            <w:r>
              <w:rPr>
                <w:rFonts w:hint="eastAsia" w:ascii="宋体" w:hAnsi="宋体" w:cs="宋体"/>
                <w:highlight w:val="none"/>
              </w:rPr>
              <w:t>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146" w:type="dxa"/>
            <w:vMerge w:val="continue"/>
            <w:tcBorders>
              <w:top w:val="single" w:color="auto" w:sz="4" w:space="0"/>
              <w:left w:val="single" w:color="auto" w:sz="4" w:space="0"/>
              <w:right w:val="single" w:color="auto" w:sz="4" w:space="0"/>
            </w:tcBorders>
          </w:tcPr>
          <w:p/>
        </w:tc>
        <w:tc>
          <w:tcPr>
            <w:tcW w:w="46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生物制品生产单位生产的血液制品不符合国家质量标准，导致传染病传播的区域进一步扩大</w:t>
            </w:r>
          </w:p>
        </w:tc>
        <w:tc>
          <w:tcPr>
            <w:tcW w:w="32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w:t>
            </w:r>
            <w:r>
              <w:rPr>
                <w:rFonts w:hint="eastAsia" w:ascii="宋体" w:hAnsi="宋体" w:cs="宋体"/>
                <w:kern w:val="0"/>
                <w:highlight w:val="none"/>
              </w:rPr>
              <w:t>以下</w:t>
            </w:r>
            <w:r>
              <w:rPr>
                <w:rFonts w:hint="eastAsia" w:ascii="宋体" w:hAnsi="宋体" w:cs="宋体"/>
                <w:kern w:val="0"/>
                <w:highlight w:val="none"/>
                <w:lang w:eastAsia="zh-CN"/>
              </w:rPr>
              <w:t>；</w:t>
            </w:r>
            <w:r>
              <w:rPr>
                <w:rFonts w:hint="eastAsia" w:ascii="宋体" w:hAnsi="宋体" w:cs="宋体"/>
                <w:highlight w:val="none"/>
              </w:rPr>
              <w:t>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146" w:type="dxa"/>
            <w:vMerge w:val="continue"/>
            <w:tcBorders>
              <w:top w:val="single" w:color="auto" w:sz="4" w:space="0"/>
              <w:left w:val="single" w:color="auto" w:sz="4" w:space="0"/>
              <w:right w:val="single" w:color="auto" w:sz="4" w:space="0"/>
            </w:tcBorders>
          </w:tcPr>
          <w:p/>
        </w:tc>
        <w:tc>
          <w:tcPr>
            <w:tcW w:w="46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生物制品生产单位生产的血液制品不符合国家质量标准，导致传染病爆发、流行或其他严重后果</w:t>
            </w:r>
          </w:p>
        </w:tc>
        <w:tc>
          <w:tcPr>
            <w:tcW w:w="32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没收违法所得，罚款35000元以上50000元</w:t>
            </w:r>
            <w:r>
              <w:rPr>
                <w:rFonts w:hint="eastAsia" w:ascii="宋体" w:hAnsi="宋体" w:cs="宋体"/>
                <w:kern w:val="0"/>
                <w:highlight w:val="none"/>
              </w:rPr>
              <w:t>以下</w:t>
            </w:r>
            <w:r>
              <w:rPr>
                <w:rFonts w:hint="eastAsia" w:ascii="宋体" w:hAnsi="宋体" w:cs="宋体"/>
                <w:kern w:val="0"/>
                <w:highlight w:val="none"/>
                <w:lang w:eastAsia="zh-CN"/>
              </w:rPr>
              <w:t>；</w:t>
            </w:r>
            <w:r>
              <w:rPr>
                <w:rFonts w:hint="eastAsia" w:ascii="宋体" w:hAnsi="宋体" w:cs="宋体"/>
                <w:highlight w:val="none"/>
              </w:rPr>
              <w:t>已取得许可证的，依法吊销许可证</w:t>
            </w:r>
          </w:p>
        </w:tc>
      </w:tr>
    </w:tbl>
    <w:p>
      <w:pPr>
        <w:autoSpaceDE w:val="0"/>
        <w:spacing w:before="0" w:after="0" w:line="660" w:lineRule="exact"/>
        <w:ind w:firstLine="482"/>
        <w:jc w:val="left"/>
        <w:outlineLvl w:val="1"/>
        <w:rPr>
          <w:rFonts w:ascii="宋体" w:hAnsi="宋体" w:cs="宋体"/>
          <w:b/>
          <w:sz w:val="24"/>
          <w:szCs w:val="24"/>
          <w:highlight w:val="none"/>
        </w:rPr>
      </w:pPr>
      <w:bookmarkStart w:id="93" w:name="_Toc23511"/>
      <w:bookmarkStart w:id="94" w:name="_Toc27521"/>
      <w:r>
        <w:rPr>
          <w:rFonts w:hint="eastAsia" w:ascii="宋体" w:hAnsi="宋体" w:cs="宋体"/>
          <w:b/>
          <w:sz w:val="24"/>
          <w:szCs w:val="24"/>
          <w:highlight w:val="none"/>
        </w:rPr>
        <w:t>21.疾病预防控制机构、医疗机构和从事病原微生物实验的单位不符合国家规定的条件和技术标准，对传染病病原体样本未按照规定进行严格管理，造成实验室感染和病原微生物扩散的</w:t>
      </w:r>
      <w:bookmarkEnd w:id="93"/>
      <w:bookmarkEnd w:id="94"/>
    </w:p>
    <w:p>
      <w:pPr>
        <w:autoSpaceDE w:val="0"/>
        <w:spacing w:before="0" w:after="0" w:line="660" w:lineRule="exact"/>
        <w:ind w:firstLine="480"/>
        <w:jc w:val="left"/>
        <w:outlineLvl w:val="1"/>
        <w:rPr>
          <w:rFonts w:ascii="宋体" w:hAnsi="宋体" w:cs="宋体"/>
          <w:bCs/>
          <w:sz w:val="24"/>
          <w:szCs w:val="24"/>
          <w:highlight w:val="none"/>
        </w:rPr>
      </w:pPr>
      <w:bookmarkStart w:id="95" w:name="_Toc3367"/>
      <w:bookmarkStart w:id="96" w:name="_Toc21"/>
      <w:r>
        <w:rPr>
          <w:rFonts w:hint="eastAsia" w:ascii="宋体" w:hAnsi="宋体" w:cs="宋体"/>
          <w:bCs/>
          <w:sz w:val="24"/>
          <w:szCs w:val="24"/>
          <w:highlight w:val="none"/>
        </w:rPr>
        <w:t>法律依据</w:t>
      </w:r>
      <w:bookmarkEnd w:id="95"/>
      <w:bookmarkEnd w:id="96"/>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《中华人民共和国传染病防治法》第七十四条第（一）项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（一）疾病预防控制机构、医疗机构和从事病原微生物实验的单位不符合国家规定的条件和技术标准，对传染病病原体样本未按照规定进行严格管理，造成实验室感染和病原微生物扩散的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4580"/>
        <w:gridCol w:w="710"/>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2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8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42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12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580"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不符合国家规定的条件和技术标准，对传染病病原体样本未按照规定进行严格管理，造成3例以下实验室感染和病原微生物扩散的</w:t>
            </w:r>
          </w:p>
        </w:tc>
        <w:tc>
          <w:tcPr>
            <w:tcW w:w="342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12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580"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不符合国家规定的条件和技术标准，对传染病病原体样本未按照规定进行严格管理，造成3例以上5例以下实验室感染和病原微生物扩散的</w:t>
            </w:r>
          </w:p>
        </w:tc>
        <w:tc>
          <w:tcPr>
            <w:tcW w:w="3423" w:type="dxa"/>
            <w:gridSpan w:val="2"/>
            <w:vAlign w:val="center"/>
          </w:tcPr>
          <w:p>
            <w:pPr>
              <w:spacing w:before="0" w:after="0" w:line="340" w:lineRule="exact"/>
              <w:rPr>
                <w:rFonts w:ascii="宋体" w:hAnsi="宋体" w:cs="宋体"/>
                <w:highlight w:val="none"/>
              </w:rPr>
            </w:pPr>
            <w:r>
              <w:rPr>
                <w:rFonts w:hint="eastAsia" w:ascii="宋体" w:hAnsi="宋体" w:cs="宋体"/>
                <w:highlight w:val="none"/>
              </w:rPr>
              <w:t>通报批评、警告，已取得许可证的，依法暂扣许可证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123"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580"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不符合国家规定的条件和技术标准，对传染病病原体样本未按照规定进行严格管理，造成5例以上实验室感染和病原微生物扩散的</w:t>
            </w:r>
          </w:p>
        </w:tc>
        <w:tc>
          <w:tcPr>
            <w:tcW w:w="3423" w:type="dxa"/>
            <w:gridSpan w:val="2"/>
            <w:vAlign w:val="center"/>
          </w:tcPr>
          <w:p>
            <w:pPr>
              <w:spacing w:before="0" w:after="0" w:line="340" w:lineRule="exact"/>
              <w:rPr>
                <w:rFonts w:ascii="宋体" w:hAnsi="宋体" w:cs="宋体"/>
                <w:highlight w:val="none"/>
              </w:rPr>
            </w:pPr>
            <w:r>
              <w:rPr>
                <w:rFonts w:hint="eastAsia" w:ascii="宋体" w:hAnsi="宋体" w:cs="宋体"/>
                <w:highlight w:val="none"/>
              </w:rPr>
              <w:t>通报批评、警告，已取得许可证的，依法吊销许可证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123" w:type="dxa"/>
            <w:vMerge w:val="continue"/>
          </w:tcPr>
          <w:p/>
        </w:tc>
        <w:tc>
          <w:tcPr>
            <w:tcW w:w="4580" w:type="dxa"/>
            <w:vMerge w:val="restart"/>
            <w:vAlign w:val="center"/>
          </w:tcPr>
          <w:p>
            <w:pPr>
              <w:spacing w:before="0" w:after="0" w:line="340" w:lineRule="exact"/>
              <w:jc w:val="left"/>
              <w:rPr>
                <w:rFonts w:ascii="宋体" w:hAnsi="宋体" w:cs="宋体"/>
                <w:highlight w:val="none"/>
              </w:rPr>
            </w:pPr>
            <w:r>
              <w:rPr>
                <w:rFonts w:hint="eastAsia" w:ascii="宋体" w:hAnsi="宋体" w:cs="宋体"/>
                <w:highlight w:val="none"/>
              </w:rPr>
              <w:t>不符合国家规定的条件和技术标准，对传染病病原体样本未按照规定进行严格管理，造成实验室感染和病原微生物扩散的，造成传染病传播、流行或其他严重后果的</w:t>
            </w:r>
          </w:p>
        </w:tc>
        <w:tc>
          <w:tcPr>
            <w:tcW w:w="71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2713" w:type="dxa"/>
            <w:vAlign w:val="center"/>
          </w:tcPr>
          <w:p>
            <w:pPr>
              <w:spacing w:before="0" w:after="0" w:line="340" w:lineRule="exact"/>
              <w:rPr>
                <w:rFonts w:ascii="宋体" w:hAnsi="宋体" w:cs="宋体"/>
                <w:highlight w:val="none"/>
              </w:rPr>
            </w:pPr>
            <w:r>
              <w:rPr>
                <w:rFonts w:hint="eastAsia" w:ascii="宋体" w:hAnsi="宋体" w:cs="宋体"/>
                <w:highlight w:val="none"/>
              </w:rPr>
              <w:t>通报批评、警告，已取得许可证的，依法吊销许可证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23" w:type="dxa"/>
            <w:vMerge w:val="continue"/>
          </w:tcPr>
          <w:p/>
        </w:tc>
        <w:tc>
          <w:tcPr>
            <w:tcW w:w="4580" w:type="dxa"/>
            <w:vMerge w:val="continue"/>
          </w:tcPr>
          <w:p/>
        </w:tc>
        <w:tc>
          <w:tcPr>
            <w:tcW w:w="71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2713" w:type="dxa"/>
            <w:vAlign w:val="center"/>
          </w:tcPr>
          <w:p>
            <w:pPr>
              <w:spacing w:before="0" w:after="0" w:line="340" w:lineRule="exact"/>
              <w:rPr>
                <w:rFonts w:ascii="宋体" w:hAnsi="宋体" w:cs="宋体"/>
                <w:highlight w:val="none"/>
              </w:rPr>
            </w:pPr>
            <w:r>
              <w:rPr>
                <w:rFonts w:hint="eastAsia" w:ascii="宋体" w:hAnsi="宋体" w:cs="宋体"/>
                <w:highlight w:val="none"/>
              </w:rPr>
              <w:t>依法吊销有关责任人员的执业证书</w:t>
            </w:r>
          </w:p>
        </w:tc>
      </w:tr>
    </w:tbl>
    <w:p>
      <w:pPr>
        <w:autoSpaceDE w:val="0"/>
        <w:spacing w:before="0" w:after="0" w:line="660" w:lineRule="exact"/>
        <w:ind w:firstLine="482"/>
        <w:jc w:val="left"/>
        <w:outlineLvl w:val="1"/>
        <w:rPr>
          <w:rFonts w:ascii="宋体" w:hAnsi="宋体" w:cs="宋体"/>
          <w:b/>
          <w:sz w:val="24"/>
          <w:szCs w:val="24"/>
          <w:highlight w:val="none"/>
        </w:rPr>
      </w:pPr>
      <w:bookmarkStart w:id="97" w:name="_Toc3321"/>
      <w:bookmarkStart w:id="98" w:name="_Toc9694"/>
      <w:r>
        <w:rPr>
          <w:rFonts w:hint="eastAsia" w:ascii="宋体" w:hAnsi="宋体" w:cs="宋体"/>
          <w:b/>
          <w:sz w:val="24"/>
          <w:szCs w:val="24"/>
          <w:highlight w:val="none"/>
        </w:rPr>
        <w:t>22.违反国家有关规定，采集、保藏、携带、运输和使用传染病菌种、毒种和传染病检测样本的</w:t>
      </w:r>
      <w:bookmarkEnd w:id="97"/>
      <w:bookmarkEnd w:id="98"/>
    </w:p>
    <w:p>
      <w:pPr>
        <w:autoSpaceDE w:val="0"/>
        <w:spacing w:before="0" w:after="0" w:line="660" w:lineRule="exact"/>
        <w:ind w:firstLine="480"/>
        <w:jc w:val="left"/>
        <w:outlineLvl w:val="1"/>
        <w:rPr>
          <w:rFonts w:ascii="宋体" w:hAnsi="宋体" w:cs="宋体"/>
          <w:bCs/>
          <w:sz w:val="24"/>
          <w:szCs w:val="24"/>
          <w:highlight w:val="none"/>
        </w:rPr>
      </w:pPr>
      <w:bookmarkStart w:id="99" w:name="_Toc6065"/>
      <w:bookmarkStart w:id="100" w:name="_Toc16297"/>
      <w:r>
        <w:rPr>
          <w:rFonts w:hint="eastAsia" w:ascii="宋体" w:hAnsi="宋体" w:cs="宋体"/>
          <w:bCs/>
          <w:sz w:val="24"/>
          <w:szCs w:val="24"/>
          <w:highlight w:val="none"/>
        </w:rPr>
        <w:t>法律依据</w:t>
      </w:r>
      <w:bookmarkEnd w:id="99"/>
      <w:bookmarkEnd w:id="100"/>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《中华人民共和国传染病防治法》第七十四条第（二）项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（二）违反国家有关规定，采集、保藏、携带、运输和使用传染病菌种、毒种和传染病检测样本的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3622"/>
        <w:gridCol w:w="710"/>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23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62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215"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3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622" w:type="dxa"/>
            <w:vAlign w:val="center"/>
          </w:tcPr>
          <w:p>
            <w:pPr>
              <w:spacing w:before="0" w:after="0" w:line="340" w:lineRule="exact"/>
              <w:jc w:val="left"/>
              <w:rPr>
                <w:rFonts w:ascii="宋体" w:hAnsi="宋体" w:cs="宋体"/>
                <w:highlight w:val="none"/>
              </w:rPr>
            </w:pPr>
            <w:r>
              <w:rPr>
                <w:rFonts w:hint="eastAsia" w:ascii="宋体" w:hAnsi="宋体" w:cs="宋体"/>
                <w:highlight w:val="none"/>
              </w:rPr>
              <w:t>传染病菌种、毒种和传染病检测样本的采集、保藏、携带、运输和使用，有1项行为不符合国家有关规定的</w:t>
            </w:r>
          </w:p>
        </w:tc>
        <w:tc>
          <w:tcPr>
            <w:tcW w:w="4215"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3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622" w:type="dxa"/>
            <w:vAlign w:val="center"/>
          </w:tcPr>
          <w:p>
            <w:pPr>
              <w:spacing w:before="0" w:after="0" w:line="340" w:lineRule="exact"/>
              <w:jc w:val="left"/>
              <w:rPr>
                <w:rFonts w:ascii="宋体" w:hAnsi="宋体" w:cs="宋体"/>
                <w:highlight w:val="none"/>
              </w:rPr>
            </w:pPr>
            <w:r>
              <w:rPr>
                <w:rFonts w:hint="eastAsia" w:ascii="宋体" w:hAnsi="宋体" w:cs="宋体"/>
                <w:highlight w:val="none"/>
              </w:rPr>
              <w:t>传染病菌种、毒种和传染病检测样本的采集、保藏、携带、运输和使用，有2-3项行为不符合国家有关规定的</w:t>
            </w:r>
          </w:p>
        </w:tc>
        <w:tc>
          <w:tcPr>
            <w:tcW w:w="4215" w:type="dxa"/>
            <w:gridSpan w:val="2"/>
            <w:vAlign w:val="center"/>
          </w:tcPr>
          <w:p>
            <w:pPr>
              <w:spacing w:before="0" w:after="0" w:line="340" w:lineRule="exact"/>
              <w:jc w:val="left"/>
              <w:rPr>
                <w:rFonts w:ascii="宋体" w:hAnsi="宋体" w:cs="宋体"/>
                <w:highlight w:val="none"/>
              </w:rPr>
            </w:pPr>
            <w:r>
              <w:rPr>
                <w:rFonts w:hint="eastAsia" w:ascii="宋体" w:hAnsi="宋体" w:cs="宋体"/>
                <w:highlight w:val="none"/>
              </w:rPr>
              <w:t>通报批评、警告，已取得许可证的，依法暂扣许可证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34"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622" w:type="dxa"/>
            <w:vAlign w:val="center"/>
          </w:tcPr>
          <w:p>
            <w:pPr>
              <w:spacing w:before="0" w:after="0" w:line="340" w:lineRule="exact"/>
              <w:jc w:val="left"/>
              <w:rPr>
                <w:rFonts w:ascii="宋体" w:hAnsi="宋体" w:cs="宋体"/>
                <w:highlight w:val="none"/>
              </w:rPr>
            </w:pPr>
            <w:r>
              <w:rPr>
                <w:rFonts w:hint="eastAsia" w:ascii="宋体" w:hAnsi="宋体" w:cs="宋体"/>
                <w:highlight w:val="none"/>
              </w:rPr>
              <w:t>传染病菌种、毒种和传染病检测样本的采集、保藏、携带、运输和使用，有4-5项行为不符合国家有关规定的</w:t>
            </w:r>
          </w:p>
        </w:tc>
        <w:tc>
          <w:tcPr>
            <w:tcW w:w="4215" w:type="dxa"/>
            <w:gridSpan w:val="2"/>
            <w:vAlign w:val="center"/>
          </w:tcPr>
          <w:p>
            <w:pPr>
              <w:spacing w:before="0" w:after="0" w:line="340" w:lineRule="exact"/>
              <w:jc w:val="left"/>
              <w:rPr>
                <w:rFonts w:ascii="宋体" w:hAnsi="宋体" w:cs="宋体"/>
                <w:highlight w:val="none"/>
              </w:rPr>
            </w:pPr>
            <w:r>
              <w:rPr>
                <w:rFonts w:hint="eastAsia" w:ascii="宋体" w:hAnsi="宋体" w:cs="宋体"/>
                <w:highlight w:val="none"/>
              </w:rPr>
              <w:t>通报批评、警告，已取得许可证的，依法吊销许可证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234" w:type="dxa"/>
            <w:vMerge w:val="continue"/>
          </w:tcPr>
          <w:p/>
        </w:tc>
        <w:tc>
          <w:tcPr>
            <w:tcW w:w="3622" w:type="dxa"/>
            <w:vMerge w:val="restart"/>
            <w:vAlign w:val="center"/>
          </w:tcPr>
          <w:p>
            <w:pPr>
              <w:spacing w:before="0" w:after="0" w:line="340" w:lineRule="exact"/>
              <w:jc w:val="left"/>
              <w:rPr>
                <w:rFonts w:ascii="宋体" w:hAnsi="宋体" w:cs="宋体"/>
                <w:highlight w:val="none"/>
              </w:rPr>
            </w:pPr>
            <w:r>
              <w:rPr>
                <w:rFonts w:hint="eastAsia" w:ascii="宋体" w:hAnsi="宋体" w:cs="宋体"/>
                <w:highlight w:val="none"/>
              </w:rPr>
              <w:t>传染病菌种、毒种和传染病检测样本的采集、保藏、携带、运输和使用，不符合国家有关规定的，造成传染病传播、流行或其他严重后果的</w:t>
            </w:r>
          </w:p>
        </w:tc>
        <w:tc>
          <w:tcPr>
            <w:tcW w:w="71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3505" w:type="dxa"/>
            <w:vAlign w:val="center"/>
          </w:tcPr>
          <w:p>
            <w:pPr>
              <w:spacing w:before="0" w:after="0" w:line="340" w:lineRule="exact"/>
              <w:rPr>
                <w:rFonts w:ascii="宋体" w:hAnsi="宋体" w:cs="宋体"/>
                <w:highlight w:val="none"/>
              </w:rPr>
            </w:pPr>
            <w:r>
              <w:rPr>
                <w:rFonts w:hint="eastAsia" w:ascii="宋体" w:hAnsi="宋体" w:cs="宋体"/>
                <w:highlight w:val="none"/>
              </w:rPr>
              <w:t>通报批评、警告，已取得许可证的，依法吊销许可证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234" w:type="dxa"/>
            <w:vMerge w:val="continue"/>
          </w:tcPr>
          <w:p/>
        </w:tc>
        <w:tc>
          <w:tcPr>
            <w:tcW w:w="3622" w:type="dxa"/>
            <w:vMerge w:val="continue"/>
          </w:tcPr>
          <w:p/>
        </w:tc>
        <w:tc>
          <w:tcPr>
            <w:tcW w:w="71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3505" w:type="dxa"/>
            <w:vAlign w:val="center"/>
          </w:tcPr>
          <w:p>
            <w:pPr>
              <w:spacing w:before="0" w:after="0" w:line="340" w:lineRule="exact"/>
              <w:rPr>
                <w:rFonts w:ascii="宋体" w:hAnsi="宋体" w:cs="宋体"/>
                <w:highlight w:val="none"/>
              </w:rPr>
            </w:pPr>
            <w:r>
              <w:rPr>
                <w:rFonts w:hint="eastAsia" w:ascii="宋体" w:hAnsi="宋体" w:cs="宋体"/>
                <w:highlight w:val="none"/>
              </w:rPr>
              <w:t>依法吊销有关责任人员的执业证书</w:t>
            </w:r>
          </w:p>
        </w:tc>
      </w:tr>
    </w:tbl>
    <w:p>
      <w:pPr>
        <w:autoSpaceDE w:val="0"/>
        <w:spacing w:before="0" w:after="0" w:line="660" w:lineRule="exact"/>
        <w:ind w:firstLine="482"/>
        <w:jc w:val="left"/>
        <w:outlineLvl w:val="1"/>
        <w:rPr>
          <w:rFonts w:ascii="宋体" w:hAnsi="宋体" w:cs="宋体"/>
          <w:b/>
          <w:sz w:val="24"/>
          <w:szCs w:val="24"/>
          <w:highlight w:val="none"/>
        </w:rPr>
      </w:pPr>
      <w:bookmarkStart w:id="101" w:name="_Toc12165"/>
      <w:bookmarkStart w:id="102" w:name="_Toc2290"/>
      <w:r>
        <w:rPr>
          <w:rFonts w:hint="eastAsia" w:ascii="宋体" w:hAnsi="宋体" w:cs="宋体"/>
          <w:b/>
          <w:sz w:val="24"/>
          <w:szCs w:val="24"/>
          <w:highlight w:val="none"/>
        </w:rPr>
        <w:t>23.疾病预防控制机构、医疗机构未执行国家有关规定，导致因输入血液、使用血液制品引起经血液传播疾病发生的</w:t>
      </w:r>
      <w:bookmarkEnd w:id="101"/>
      <w:bookmarkEnd w:id="102"/>
    </w:p>
    <w:p>
      <w:pPr>
        <w:autoSpaceDE w:val="0"/>
        <w:spacing w:before="0" w:after="0" w:line="660" w:lineRule="exact"/>
        <w:ind w:firstLine="480"/>
        <w:jc w:val="left"/>
        <w:outlineLvl w:val="1"/>
        <w:rPr>
          <w:rFonts w:ascii="宋体" w:hAnsi="宋体" w:cs="宋体"/>
          <w:bCs/>
          <w:sz w:val="24"/>
          <w:szCs w:val="24"/>
          <w:highlight w:val="none"/>
        </w:rPr>
      </w:pPr>
      <w:bookmarkStart w:id="103" w:name="_Toc31892"/>
      <w:bookmarkStart w:id="104" w:name="_Toc184"/>
      <w:r>
        <w:rPr>
          <w:rFonts w:hint="eastAsia" w:ascii="宋体" w:hAnsi="宋体" w:cs="宋体"/>
          <w:bCs/>
          <w:sz w:val="24"/>
          <w:szCs w:val="24"/>
          <w:highlight w:val="none"/>
        </w:rPr>
        <w:t>法律依据</w:t>
      </w:r>
      <w:bookmarkEnd w:id="103"/>
      <w:bookmarkEnd w:id="104"/>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《中华人民共和国传染病防治法》第七十四条第（三）项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（三）疾病预防控制机构、医疗机构未执行国家有关规定，导致因输入血液、使用血液制品引起经血液传播疾病发生的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4823"/>
        <w:gridCol w:w="948"/>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5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2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95"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25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23" w:type="dxa"/>
            <w:vAlign w:val="center"/>
          </w:tcPr>
          <w:p>
            <w:pPr>
              <w:spacing w:before="0" w:after="0" w:line="340" w:lineRule="exact"/>
              <w:rPr>
                <w:rFonts w:ascii="宋体" w:hAnsi="宋体" w:cs="宋体"/>
                <w:highlight w:val="none"/>
              </w:rPr>
            </w:pPr>
            <w:r>
              <w:rPr>
                <w:rFonts w:hint="eastAsia" w:ascii="宋体" w:hAnsi="宋体" w:cs="宋体"/>
                <w:highlight w:val="none"/>
              </w:rPr>
              <w:t>未执行国家有关规定，导致1例因输入血液、使用血液制品引起经血液传播疾病发生的</w:t>
            </w:r>
          </w:p>
        </w:tc>
        <w:tc>
          <w:tcPr>
            <w:tcW w:w="2995"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25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23" w:type="dxa"/>
            <w:vAlign w:val="center"/>
          </w:tcPr>
          <w:p>
            <w:pPr>
              <w:spacing w:before="0" w:after="0" w:line="340" w:lineRule="exact"/>
              <w:rPr>
                <w:rFonts w:ascii="宋体" w:hAnsi="宋体" w:cs="宋体"/>
                <w:highlight w:val="none"/>
              </w:rPr>
            </w:pPr>
            <w:r>
              <w:rPr>
                <w:rFonts w:hint="eastAsia" w:ascii="宋体" w:hAnsi="宋体" w:cs="宋体"/>
                <w:highlight w:val="none"/>
              </w:rPr>
              <w:t>未执行国家有关规定，导致1例以上3例以下因输入血液、使用血液制品引起经血液传播疾病发生的</w:t>
            </w:r>
          </w:p>
        </w:tc>
        <w:tc>
          <w:tcPr>
            <w:tcW w:w="2995" w:type="dxa"/>
            <w:gridSpan w:val="2"/>
            <w:vAlign w:val="center"/>
          </w:tcPr>
          <w:p>
            <w:pPr>
              <w:spacing w:before="0" w:after="0" w:line="340" w:lineRule="exact"/>
              <w:rPr>
                <w:rFonts w:ascii="宋体" w:hAnsi="宋体" w:cs="宋体"/>
                <w:highlight w:val="none"/>
              </w:rPr>
            </w:pPr>
            <w:r>
              <w:rPr>
                <w:rFonts w:hint="eastAsia" w:ascii="宋体" w:hAnsi="宋体" w:cs="宋体"/>
                <w:highlight w:val="none"/>
              </w:rPr>
              <w:t>通报批评、警告，已取得许可证的，依法暂扣许可证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253"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23" w:type="dxa"/>
            <w:vAlign w:val="center"/>
          </w:tcPr>
          <w:p>
            <w:pPr>
              <w:spacing w:before="0" w:after="0" w:line="340" w:lineRule="exact"/>
              <w:rPr>
                <w:rFonts w:ascii="宋体" w:hAnsi="宋体" w:cs="宋体"/>
                <w:highlight w:val="none"/>
              </w:rPr>
            </w:pPr>
            <w:r>
              <w:rPr>
                <w:rFonts w:hint="eastAsia" w:ascii="宋体" w:hAnsi="宋体" w:cs="宋体"/>
                <w:highlight w:val="none"/>
              </w:rPr>
              <w:t>未执行国家有关规定，导致3例以上因输入血液、使用血液制品引起经血液传播疾病发生的</w:t>
            </w:r>
          </w:p>
        </w:tc>
        <w:tc>
          <w:tcPr>
            <w:tcW w:w="2995" w:type="dxa"/>
            <w:gridSpan w:val="2"/>
            <w:vAlign w:val="center"/>
          </w:tcPr>
          <w:p>
            <w:pPr>
              <w:spacing w:before="0" w:after="0" w:line="340" w:lineRule="exact"/>
              <w:rPr>
                <w:rFonts w:ascii="宋体" w:hAnsi="宋体" w:cs="宋体"/>
                <w:highlight w:val="none"/>
              </w:rPr>
            </w:pPr>
            <w:r>
              <w:rPr>
                <w:rFonts w:hint="eastAsia" w:ascii="宋体" w:hAnsi="宋体" w:cs="宋体"/>
                <w:highlight w:val="none"/>
              </w:rPr>
              <w:t>通报批评、警告，已取得许可证的，依法吊销许可证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253" w:type="dxa"/>
            <w:vMerge w:val="continue"/>
          </w:tcPr>
          <w:p/>
        </w:tc>
        <w:tc>
          <w:tcPr>
            <w:tcW w:w="4823" w:type="dxa"/>
            <w:vMerge w:val="restart"/>
            <w:vAlign w:val="center"/>
          </w:tcPr>
          <w:p>
            <w:pPr>
              <w:spacing w:before="0" w:after="0" w:line="340" w:lineRule="exact"/>
              <w:rPr>
                <w:rFonts w:ascii="宋体" w:hAnsi="宋体" w:cs="宋体"/>
                <w:highlight w:val="none"/>
              </w:rPr>
            </w:pPr>
            <w:r>
              <w:rPr>
                <w:rFonts w:hint="eastAsia" w:ascii="宋体" w:hAnsi="宋体" w:cs="宋体"/>
                <w:highlight w:val="none"/>
              </w:rPr>
              <w:t>未执行国家有关规定，导致因输入血液、使用血液制品引起经血液传播疾病发生的，造成传染病传播、流行或其他严重后果</w:t>
            </w:r>
          </w:p>
        </w:tc>
        <w:tc>
          <w:tcPr>
            <w:tcW w:w="94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2047" w:type="dxa"/>
            <w:vAlign w:val="center"/>
          </w:tcPr>
          <w:p>
            <w:pPr>
              <w:spacing w:before="0" w:after="0" w:line="340" w:lineRule="exact"/>
              <w:rPr>
                <w:rFonts w:ascii="宋体" w:hAnsi="宋体" w:cs="宋体"/>
                <w:highlight w:val="none"/>
              </w:rPr>
            </w:pPr>
            <w:r>
              <w:rPr>
                <w:rFonts w:hint="eastAsia" w:ascii="宋体" w:hAnsi="宋体" w:cs="宋体"/>
                <w:highlight w:val="none"/>
              </w:rPr>
              <w:t>通报批评、警告，已取得许可证的，依法吊销许可证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253" w:type="dxa"/>
            <w:vMerge w:val="continue"/>
          </w:tcPr>
          <w:p/>
        </w:tc>
        <w:tc>
          <w:tcPr>
            <w:tcW w:w="4823" w:type="dxa"/>
            <w:vMerge w:val="continue"/>
          </w:tcPr>
          <w:p/>
        </w:tc>
        <w:tc>
          <w:tcPr>
            <w:tcW w:w="94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2047" w:type="dxa"/>
            <w:vAlign w:val="center"/>
          </w:tcPr>
          <w:p>
            <w:pPr>
              <w:spacing w:before="0" w:after="0" w:line="340" w:lineRule="exact"/>
              <w:rPr>
                <w:rFonts w:ascii="宋体" w:hAnsi="宋体" w:cs="宋体"/>
                <w:highlight w:val="none"/>
              </w:rPr>
            </w:pPr>
            <w:r>
              <w:rPr>
                <w:rFonts w:hint="eastAsia" w:ascii="宋体" w:hAnsi="宋体" w:cs="宋体"/>
                <w:highlight w:val="none"/>
              </w:rPr>
              <w:t>依法吊销有关责任人员的执业证书</w:t>
            </w:r>
          </w:p>
        </w:tc>
      </w:tr>
    </w:tbl>
    <w:p>
      <w:pPr>
        <w:autoSpaceDE w:val="0"/>
        <w:spacing w:before="0" w:after="0" w:line="660" w:lineRule="exact"/>
        <w:ind w:firstLine="482"/>
        <w:jc w:val="left"/>
        <w:outlineLvl w:val="1"/>
        <w:rPr>
          <w:rFonts w:ascii="宋体" w:hAnsi="宋体" w:cs="宋体"/>
          <w:b/>
          <w:sz w:val="24"/>
          <w:szCs w:val="24"/>
          <w:highlight w:val="none"/>
        </w:rPr>
      </w:pPr>
      <w:bookmarkStart w:id="105" w:name="_Toc630"/>
      <w:bookmarkStart w:id="106" w:name="_Toc30578"/>
      <w:bookmarkStart w:id="107" w:name="_Toc328729470"/>
      <w:bookmarkStart w:id="108" w:name="_Toc328729474"/>
      <w:r>
        <w:rPr>
          <w:rFonts w:hint="eastAsia" w:ascii="宋体" w:hAnsi="宋体" w:cs="宋体"/>
          <w:b/>
          <w:sz w:val="24"/>
          <w:szCs w:val="24"/>
          <w:highlight w:val="none"/>
        </w:rPr>
        <w:t>24.在国家确认的自然疫源地兴建水利、交通、旅游、能源等大型建设项目，未经卫生调查进行施工的，或者未按照疾病预防控制机构的意见采取必要的传染病预防、控制措施的</w:t>
      </w:r>
      <w:bookmarkEnd w:id="105"/>
      <w:bookmarkEnd w:id="106"/>
    </w:p>
    <w:p>
      <w:pPr>
        <w:autoSpaceDE w:val="0"/>
        <w:spacing w:before="0" w:after="0" w:line="660" w:lineRule="exact"/>
        <w:ind w:firstLine="480"/>
        <w:jc w:val="left"/>
        <w:outlineLvl w:val="1"/>
        <w:rPr>
          <w:rFonts w:ascii="宋体" w:hAnsi="宋体" w:cs="宋体"/>
          <w:bCs/>
          <w:sz w:val="24"/>
          <w:szCs w:val="24"/>
          <w:highlight w:val="none"/>
        </w:rPr>
      </w:pPr>
      <w:bookmarkStart w:id="109" w:name="_Toc11859"/>
      <w:bookmarkStart w:id="110" w:name="_Toc27026"/>
      <w:r>
        <w:rPr>
          <w:rFonts w:hint="eastAsia" w:ascii="宋体" w:hAnsi="宋体" w:cs="宋体"/>
          <w:bCs/>
          <w:sz w:val="24"/>
          <w:szCs w:val="24"/>
          <w:highlight w:val="none"/>
        </w:rPr>
        <w:t>法律依据</w:t>
      </w:r>
      <w:bookmarkEnd w:id="109"/>
      <w:bookmarkEnd w:id="110"/>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3548"/>
        <w:gridCol w:w="1490"/>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8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38"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5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28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548" w:type="dxa"/>
            <w:vMerge w:val="restart"/>
            <w:vAlign w:val="center"/>
          </w:tcPr>
          <w:p>
            <w:pPr>
              <w:spacing w:before="0" w:after="0" w:line="340" w:lineRule="exact"/>
              <w:jc w:val="both"/>
              <w:rPr>
                <w:rFonts w:ascii="宋体" w:hAnsi="宋体" w:cs="宋体"/>
                <w:highlight w:val="none"/>
              </w:rPr>
            </w:pPr>
            <w:r>
              <w:rPr>
                <w:rFonts w:hint="eastAsia" w:ascii="宋体" w:hAnsi="宋体" w:cs="宋体"/>
                <w:highlight w:val="none"/>
              </w:rPr>
              <w:t>未按照要求开展卫生调查，或未按照疾病预防控制机构的意见采取必要的传染病预防、控制措施的</w:t>
            </w: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已及时改正的</w:t>
            </w:r>
          </w:p>
        </w:tc>
        <w:tc>
          <w:tcPr>
            <w:tcW w:w="2751" w:type="dxa"/>
            <w:vAlign w:val="center"/>
          </w:tcPr>
          <w:p>
            <w:pPr>
              <w:spacing w:before="0" w:after="0" w:line="340" w:lineRule="exact"/>
              <w:rPr>
                <w:rFonts w:ascii="宋体" w:hAnsi="宋体" w:cs="宋体"/>
                <w:highlight w:val="none"/>
              </w:rPr>
            </w:pPr>
            <w:r>
              <w:rPr>
                <w:rFonts w:hint="eastAsia" w:ascii="宋体" w:hAnsi="宋体" w:cs="宋体"/>
                <w:highlight w:val="none"/>
              </w:rPr>
              <w:t>警告，罚款5000元以上12500元以下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82" w:type="dxa"/>
            <w:vMerge w:val="continue"/>
          </w:tcPr>
          <w:p/>
        </w:tc>
        <w:tc>
          <w:tcPr>
            <w:tcW w:w="3548" w:type="dxa"/>
            <w:vMerge w:val="continue"/>
          </w:tcP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逾期不改正的</w:t>
            </w:r>
          </w:p>
        </w:tc>
        <w:tc>
          <w:tcPr>
            <w:tcW w:w="2751" w:type="dxa"/>
            <w:vAlign w:val="center"/>
          </w:tcPr>
          <w:p>
            <w:pPr>
              <w:spacing w:before="0" w:after="0" w:line="340" w:lineRule="exact"/>
              <w:rPr>
                <w:rFonts w:ascii="宋体" w:hAnsi="宋体" w:cs="宋体"/>
                <w:highlight w:val="none"/>
              </w:rPr>
            </w:pPr>
            <w:r>
              <w:rPr>
                <w:rFonts w:hint="eastAsia" w:ascii="宋体" w:hAnsi="宋体" w:cs="宋体"/>
                <w:highlight w:val="none"/>
              </w:rPr>
              <w:t>罚款30000元以上51000元以下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28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548" w:type="dxa"/>
            <w:vMerge w:val="restart"/>
            <w:vAlign w:val="center"/>
          </w:tcPr>
          <w:p>
            <w:pPr>
              <w:spacing w:before="0" w:after="0" w:line="340" w:lineRule="exact"/>
              <w:jc w:val="both"/>
              <w:rPr>
                <w:rFonts w:ascii="宋体" w:hAnsi="宋体" w:cs="宋体"/>
                <w:highlight w:val="none"/>
              </w:rPr>
            </w:pPr>
            <w:r>
              <w:rPr>
                <w:rFonts w:hint="eastAsia" w:ascii="宋体" w:hAnsi="宋体" w:cs="宋体"/>
                <w:highlight w:val="none"/>
              </w:rPr>
              <w:t>未开展卫生调查，或未采取必要的传染病预防、控制措施的</w:t>
            </w: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已及时改正的</w:t>
            </w:r>
          </w:p>
        </w:tc>
        <w:tc>
          <w:tcPr>
            <w:tcW w:w="2751" w:type="dxa"/>
            <w:vAlign w:val="center"/>
          </w:tcPr>
          <w:p>
            <w:pPr>
              <w:spacing w:before="0" w:after="0" w:line="340" w:lineRule="exact"/>
              <w:rPr>
                <w:rFonts w:ascii="宋体" w:hAnsi="宋体" w:cs="宋体"/>
                <w:highlight w:val="none"/>
              </w:rPr>
            </w:pPr>
            <w:r>
              <w:rPr>
                <w:rFonts w:hint="eastAsia" w:ascii="宋体" w:hAnsi="宋体" w:cs="宋体"/>
                <w:highlight w:val="none"/>
              </w:rPr>
              <w:t>警告，罚款12500元以上22500元以下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82" w:type="dxa"/>
            <w:vMerge w:val="continue"/>
          </w:tcPr>
          <w:p/>
        </w:tc>
        <w:tc>
          <w:tcPr>
            <w:tcW w:w="3548" w:type="dxa"/>
            <w:vMerge w:val="continue"/>
          </w:tcP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逾期不改正的</w:t>
            </w:r>
          </w:p>
        </w:tc>
        <w:tc>
          <w:tcPr>
            <w:tcW w:w="2751" w:type="dxa"/>
            <w:vAlign w:val="center"/>
          </w:tcPr>
          <w:p>
            <w:pPr>
              <w:spacing w:before="0" w:after="0" w:line="340" w:lineRule="exact"/>
              <w:rPr>
                <w:rFonts w:ascii="宋体" w:hAnsi="宋体" w:cs="宋体"/>
                <w:highlight w:val="none"/>
              </w:rPr>
            </w:pPr>
            <w:r>
              <w:rPr>
                <w:rFonts w:hint="eastAsia" w:ascii="宋体" w:hAnsi="宋体" w:cs="宋体"/>
                <w:highlight w:val="none"/>
              </w:rPr>
              <w:t>罚款51000元以上79000元以下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28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548" w:type="dxa"/>
            <w:vMerge w:val="restart"/>
            <w:vAlign w:val="center"/>
          </w:tcPr>
          <w:p>
            <w:pPr>
              <w:spacing w:before="0" w:after="0" w:line="340" w:lineRule="exact"/>
              <w:jc w:val="both"/>
              <w:rPr>
                <w:rFonts w:ascii="宋体" w:hAnsi="宋体" w:cs="宋体"/>
                <w:highlight w:val="none"/>
              </w:rPr>
            </w:pPr>
            <w:r>
              <w:rPr>
                <w:rFonts w:hint="eastAsia" w:ascii="宋体" w:hAnsi="宋体" w:cs="宋体"/>
                <w:highlight w:val="none"/>
              </w:rPr>
              <w:t>未经卫生调查进行施工或者未按照疾病预防控制机构的意见采取必要的传染病预防、控制措施，造成危害后果的</w:t>
            </w: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已及时改正的</w:t>
            </w:r>
          </w:p>
        </w:tc>
        <w:tc>
          <w:tcPr>
            <w:tcW w:w="2751" w:type="dxa"/>
            <w:vAlign w:val="center"/>
          </w:tcPr>
          <w:p>
            <w:pPr>
              <w:spacing w:before="0" w:after="0" w:line="340" w:lineRule="exact"/>
              <w:rPr>
                <w:rFonts w:ascii="宋体" w:hAnsi="宋体" w:cs="宋体"/>
                <w:highlight w:val="none"/>
              </w:rPr>
            </w:pPr>
            <w:r>
              <w:rPr>
                <w:rFonts w:hint="eastAsia" w:ascii="宋体" w:hAnsi="宋体" w:cs="宋体"/>
                <w:highlight w:val="none"/>
              </w:rPr>
              <w:t>警告，罚款22500元以上30000元以下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82" w:type="dxa"/>
            <w:vMerge w:val="continue"/>
          </w:tcPr>
          <w:p/>
        </w:tc>
        <w:tc>
          <w:tcPr>
            <w:tcW w:w="3548" w:type="dxa"/>
            <w:vMerge w:val="continue"/>
          </w:tcP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逾期不改正的</w:t>
            </w:r>
          </w:p>
        </w:tc>
        <w:tc>
          <w:tcPr>
            <w:tcW w:w="2751" w:type="dxa"/>
            <w:vAlign w:val="center"/>
          </w:tcPr>
          <w:p>
            <w:pPr>
              <w:widowControl/>
              <w:shd w:val="clear" w:color="auto" w:fill="FFFFFF"/>
              <w:spacing w:before="0" w:after="0" w:line="440" w:lineRule="exact"/>
              <w:ind w:firstLine="0"/>
              <w:jc w:val="both"/>
              <w:rPr>
                <w:rFonts w:ascii="宋体" w:hAnsi="宋体" w:cs="宋体"/>
                <w:kern w:val="0"/>
                <w:sz w:val="24"/>
                <w:szCs w:val="24"/>
                <w:highlight w:val="none"/>
              </w:rPr>
            </w:pPr>
            <w:r>
              <w:rPr>
                <w:rFonts w:hint="eastAsia" w:ascii="宋体" w:hAnsi="宋体" w:cs="宋体"/>
                <w:highlight w:val="none"/>
              </w:rPr>
              <w:t>罚款79000元以上100000元</w:t>
            </w:r>
            <w:r>
              <w:rPr>
                <w:rFonts w:hint="eastAsia" w:ascii="宋体" w:hAnsi="宋体" w:cs="宋体"/>
                <w:color w:val="000000" w:themeColor="text1"/>
                <w:highlight w:val="none"/>
                <w14:textFill>
                  <w14:solidFill>
                    <w14:schemeClr w14:val="tx1"/>
                  </w14:solidFill>
                </w14:textFill>
              </w:rPr>
              <w:t>以下，</w:t>
            </w:r>
            <w:r>
              <w:rPr>
                <w:rFonts w:hint="eastAsia" w:ascii="宋体" w:hAnsi="宋体" w:cs="宋体"/>
                <w:color w:val="000000" w:themeColor="text1"/>
                <w:kern w:val="0"/>
                <w:sz w:val="24"/>
                <w:szCs w:val="24"/>
                <w:highlight w:val="none"/>
                <w14:textFill>
                  <w14:solidFill>
                    <w14:schemeClr w14:val="tx1"/>
                  </w14:solidFill>
                </w14:textFill>
              </w:rPr>
              <w:t>提请有关人民政府依据职责权限，责令停建、关闭。</w:t>
            </w:r>
          </w:p>
          <w:p>
            <w:pPr>
              <w:spacing w:before="0" w:after="0" w:line="340" w:lineRule="exact"/>
              <w:rPr>
                <w:rFonts w:ascii="宋体" w:hAnsi="宋体" w:cs="宋体"/>
                <w:highlight w:val="none"/>
              </w:rPr>
            </w:pPr>
          </w:p>
        </w:tc>
      </w:tr>
    </w:tbl>
    <w:p>
      <w:pPr>
        <w:autoSpaceDE w:val="0"/>
        <w:spacing w:before="0" w:after="0" w:line="660" w:lineRule="exact"/>
        <w:ind w:firstLine="482"/>
        <w:jc w:val="left"/>
        <w:outlineLvl w:val="1"/>
        <w:rPr>
          <w:rFonts w:ascii="宋体" w:hAnsi="宋体" w:cs="宋体"/>
          <w:b/>
          <w:sz w:val="24"/>
          <w:szCs w:val="24"/>
          <w:highlight w:val="none"/>
        </w:rPr>
      </w:pPr>
      <w:bookmarkStart w:id="111" w:name="_Toc485215413"/>
      <w:bookmarkStart w:id="112" w:name="_Toc22775"/>
      <w:bookmarkStart w:id="113" w:name="_Toc18981"/>
      <w:r>
        <w:rPr>
          <w:rFonts w:hint="eastAsia" w:ascii="宋体" w:hAnsi="宋体" w:cs="宋体"/>
          <w:b/>
          <w:sz w:val="24"/>
          <w:szCs w:val="24"/>
          <w:highlight w:val="none"/>
        </w:rPr>
        <w:t>《中华人民共和国传染病防治法实施办法》</w:t>
      </w:r>
      <w:bookmarkEnd w:id="107"/>
      <w:bookmarkEnd w:id="111"/>
      <w:bookmarkEnd w:id="112"/>
      <w:bookmarkEnd w:id="113"/>
    </w:p>
    <w:p>
      <w:pPr>
        <w:autoSpaceDE w:val="0"/>
        <w:spacing w:before="0" w:after="0" w:line="660" w:lineRule="exact"/>
        <w:ind w:firstLine="482"/>
        <w:jc w:val="left"/>
        <w:outlineLvl w:val="1"/>
        <w:rPr>
          <w:rFonts w:ascii="宋体" w:hAnsi="宋体" w:cs="宋体"/>
          <w:b/>
          <w:sz w:val="24"/>
          <w:szCs w:val="24"/>
          <w:highlight w:val="none"/>
        </w:rPr>
      </w:pPr>
      <w:bookmarkStart w:id="114" w:name="_Toc18916"/>
      <w:bookmarkStart w:id="115" w:name="_Toc9762"/>
      <w:r>
        <w:rPr>
          <w:rFonts w:hint="eastAsia" w:ascii="宋体" w:hAnsi="宋体" w:cs="宋体"/>
          <w:b/>
          <w:sz w:val="24"/>
          <w:szCs w:val="24"/>
          <w:highlight w:val="none"/>
        </w:rPr>
        <w:t>25.集中式供水单位供应的饮用水不符合国家规定的《生活饮用水卫生标准》的</w:t>
      </w:r>
      <w:bookmarkEnd w:id="114"/>
      <w:bookmarkEnd w:id="115"/>
    </w:p>
    <w:p>
      <w:pPr>
        <w:autoSpaceDE w:val="0"/>
        <w:spacing w:before="0" w:after="0" w:line="660" w:lineRule="exact"/>
        <w:ind w:firstLine="480"/>
        <w:jc w:val="left"/>
        <w:outlineLvl w:val="1"/>
        <w:rPr>
          <w:rFonts w:ascii="宋体" w:hAnsi="宋体" w:cs="宋体"/>
          <w:bCs/>
          <w:sz w:val="24"/>
          <w:szCs w:val="24"/>
          <w:highlight w:val="none"/>
        </w:rPr>
      </w:pPr>
      <w:bookmarkStart w:id="116" w:name="_Toc18562"/>
      <w:bookmarkStart w:id="117" w:name="_Toc6846"/>
      <w:r>
        <w:rPr>
          <w:rFonts w:hint="eastAsia" w:ascii="宋体" w:hAnsi="宋体" w:cs="宋体"/>
          <w:bCs/>
          <w:sz w:val="24"/>
          <w:szCs w:val="24"/>
          <w:highlight w:val="none"/>
        </w:rPr>
        <w:t>法律依据</w:t>
      </w:r>
      <w:bookmarkEnd w:id="116"/>
      <w:bookmarkEnd w:id="117"/>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《中华人民共和国传染病防治法实施办法》第六十六条第一款第（一）项、第二款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（一）集中式供水单位供应的饮用水不符合国家规定的《生活饮用水卫生标准》的；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5585"/>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5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集中式供水单位供应的饮用水不符合国家规定的《生活饮用水卫生标准》，除致病性微生物外有1项其他指标超标的</w:t>
            </w:r>
          </w:p>
        </w:tc>
        <w:tc>
          <w:tcPr>
            <w:tcW w:w="21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5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集中式供水单位供应的饮用水不符合国家规定的《生活饮用水卫生标准》检出致病性微生物，或除致病性微生物外有2项以上其他指标超标，或造成除甲类传染病及艾滋病、肺炭疽之外的传染病传播危险的</w:t>
            </w:r>
          </w:p>
        </w:tc>
        <w:tc>
          <w:tcPr>
            <w:tcW w:w="21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81"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5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集中式供水单位供应的饮用水不符合国家规定的《生活饮用水卫生标准》且有《中华人民共和国传染病防治法实施办法》第六十六条第二款第（五）项规定情形的</w:t>
            </w:r>
          </w:p>
        </w:tc>
        <w:tc>
          <w:tcPr>
            <w:tcW w:w="21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381" w:type="dxa"/>
            <w:vMerge w:val="continue"/>
            <w:tcBorders>
              <w:top w:val="single" w:color="auto" w:sz="4" w:space="0"/>
              <w:left w:val="single" w:color="auto" w:sz="4" w:space="0"/>
              <w:right w:val="single" w:color="auto" w:sz="4" w:space="0"/>
            </w:tcBorders>
          </w:tcPr>
          <w:p/>
        </w:tc>
        <w:tc>
          <w:tcPr>
            <w:tcW w:w="55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集中式供水单位供应的饮用水不符合国家规定的《生活饮用水卫生标准》且有《中华人民共和国传染病防治法实施办法》第六十六条第二款前四项规定情形之一的</w:t>
            </w:r>
          </w:p>
        </w:tc>
        <w:tc>
          <w:tcPr>
            <w:tcW w:w="21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18" w:name="_Toc11426"/>
      <w:bookmarkStart w:id="119" w:name="_Toc24100"/>
      <w:r>
        <w:rPr>
          <w:rFonts w:hint="eastAsia" w:ascii="宋体" w:hAnsi="宋体" w:cs="宋体"/>
          <w:b/>
          <w:sz w:val="24"/>
          <w:szCs w:val="24"/>
          <w:highlight w:val="none"/>
        </w:rPr>
        <w:t>26.单位自备水源未经批准与城镇供水系统连接的</w:t>
      </w:r>
      <w:bookmarkEnd w:id="118"/>
      <w:bookmarkEnd w:id="119"/>
    </w:p>
    <w:p>
      <w:pPr>
        <w:autoSpaceDE w:val="0"/>
        <w:spacing w:before="0" w:after="0" w:line="660" w:lineRule="exact"/>
        <w:ind w:firstLine="480"/>
        <w:jc w:val="left"/>
        <w:outlineLvl w:val="1"/>
        <w:rPr>
          <w:rFonts w:ascii="宋体" w:hAnsi="宋体" w:cs="宋体"/>
          <w:bCs/>
          <w:sz w:val="24"/>
          <w:szCs w:val="24"/>
          <w:highlight w:val="none"/>
        </w:rPr>
      </w:pPr>
      <w:bookmarkStart w:id="120" w:name="_Toc16244"/>
      <w:bookmarkStart w:id="121" w:name="_Toc9157"/>
      <w:r>
        <w:rPr>
          <w:rFonts w:hint="eastAsia" w:ascii="宋体" w:hAnsi="宋体" w:cs="宋体"/>
          <w:bCs/>
          <w:sz w:val="24"/>
          <w:szCs w:val="24"/>
          <w:highlight w:val="none"/>
        </w:rPr>
        <w:t>法律依据</w:t>
      </w:r>
      <w:bookmarkEnd w:id="120"/>
      <w:bookmarkEnd w:id="121"/>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《中华人民共和国传染病防治法实施办法》第六十六条第一款第（二）项、第二款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outlineLvl w:val="1"/>
        <w:rPr>
          <w:rFonts w:ascii="宋体" w:hAnsi="宋体" w:cs="宋体"/>
          <w:kern w:val="0"/>
          <w:sz w:val="24"/>
          <w:szCs w:val="24"/>
          <w:highlight w:val="none"/>
        </w:rPr>
      </w:pPr>
      <w:bookmarkStart w:id="122" w:name="_Toc11118"/>
      <w:bookmarkStart w:id="123" w:name="_Toc18824"/>
      <w:r>
        <w:rPr>
          <w:rFonts w:hint="eastAsia" w:ascii="宋体" w:hAnsi="宋体" w:cs="宋体"/>
          <w:kern w:val="0"/>
          <w:sz w:val="24"/>
          <w:szCs w:val="24"/>
          <w:highlight w:val="none"/>
        </w:rPr>
        <w:t>（二）单位自备水源未经批准与城镇供水系统连接的；</w:t>
      </w:r>
      <w:bookmarkEnd w:id="122"/>
      <w:bookmarkEnd w:id="123"/>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4950"/>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7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3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7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9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单位自备水源未经批准与城镇供水系统连接时间3个月以下的</w:t>
            </w:r>
          </w:p>
        </w:tc>
        <w:tc>
          <w:tcPr>
            <w:tcW w:w="23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765"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950"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单位自备水源未经批准与城镇供水系统连接时间在3个月以上，或有造成甲类传染病及艾滋病、肺炭疽以外传染病传播危险的</w:t>
            </w:r>
          </w:p>
        </w:tc>
        <w:tc>
          <w:tcPr>
            <w:tcW w:w="2356"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765"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9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单位自备水源未经批准与城镇供水系统连接且有《中华人民共和国传染病防治法实施办法》第六十六条第二款第（五）项规定情形的</w:t>
            </w:r>
          </w:p>
        </w:tc>
        <w:tc>
          <w:tcPr>
            <w:tcW w:w="23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765" w:type="dxa"/>
            <w:vMerge w:val="continue"/>
            <w:tcBorders>
              <w:top w:val="single" w:color="auto" w:sz="4" w:space="0"/>
              <w:left w:val="single" w:color="auto" w:sz="4" w:space="0"/>
              <w:right w:val="single" w:color="auto" w:sz="4" w:space="0"/>
            </w:tcBorders>
          </w:tcPr>
          <w:p/>
        </w:tc>
        <w:tc>
          <w:tcPr>
            <w:tcW w:w="4950"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单位自备水源未经批准与城镇供水系统连接且有《中华人民共和国传染病防治法实施办法》第六十六条第二款前四项规定情形之一的</w:t>
            </w:r>
          </w:p>
        </w:tc>
        <w:tc>
          <w:tcPr>
            <w:tcW w:w="2356"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24" w:name="_Toc5548"/>
      <w:bookmarkStart w:id="125" w:name="_Toc16497"/>
      <w:r>
        <w:rPr>
          <w:rFonts w:hint="eastAsia" w:ascii="宋体" w:hAnsi="宋体" w:cs="宋体"/>
          <w:b/>
          <w:sz w:val="24"/>
          <w:szCs w:val="24"/>
          <w:highlight w:val="none"/>
        </w:rPr>
        <w:t>27.未按城市环境卫生设施标准修建公共卫生设施致使垃圾、粪便、污水不能进行无害化处理的</w:t>
      </w:r>
      <w:bookmarkEnd w:id="124"/>
      <w:bookmarkEnd w:id="125"/>
    </w:p>
    <w:p>
      <w:pPr>
        <w:autoSpaceDE w:val="0"/>
        <w:spacing w:before="0" w:after="0" w:line="660" w:lineRule="exact"/>
        <w:ind w:firstLine="480"/>
        <w:jc w:val="left"/>
        <w:outlineLvl w:val="1"/>
        <w:rPr>
          <w:rFonts w:ascii="宋体" w:hAnsi="宋体" w:cs="宋体"/>
          <w:bCs/>
          <w:sz w:val="24"/>
          <w:szCs w:val="24"/>
          <w:highlight w:val="none"/>
        </w:rPr>
      </w:pPr>
      <w:bookmarkStart w:id="126" w:name="_Toc7300"/>
      <w:bookmarkStart w:id="127" w:name="_Toc7203"/>
      <w:r>
        <w:rPr>
          <w:rFonts w:hint="eastAsia" w:ascii="宋体" w:hAnsi="宋体" w:cs="宋体"/>
          <w:bCs/>
          <w:sz w:val="24"/>
          <w:szCs w:val="24"/>
          <w:highlight w:val="none"/>
        </w:rPr>
        <w:t>法律依据</w:t>
      </w:r>
      <w:bookmarkEnd w:id="126"/>
      <w:bookmarkEnd w:id="127"/>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《中华人民共和国传染病防治法实施办法》第六十六条第一款第（三）项、第二款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（三）未按城市环境卫生设施标准修建公共卫生设施致使垃圾、粪便、污水不能进行无害化处理的；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5419"/>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1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538"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419"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未按照标准修建公共卫生设施无法达到垃圾、粪便、污水无害化处理的要求的</w:t>
            </w:r>
          </w:p>
        </w:tc>
        <w:tc>
          <w:tcPr>
            <w:tcW w:w="2114"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538"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419"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未按照标准修建公共卫生设施无法进行垃圾、粪便、污水无害化处理，或有造成甲类传染病、艾滋病、肺炭疽以外传染病传播危险的</w:t>
            </w:r>
          </w:p>
        </w:tc>
        <w:tc>
          <w:tcPr>
            <w:tcW w:w="2114"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1538"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4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未按城市环境卫生设施标准修建公共卫生设施致使垃圾、粪便、污水不能进行无害化处理且有《中华人民共和国传染病防治法实施办法》第六十六条第二款第（五）项规定情形的</w:t>
            </w:r>
          </w:p>
        </w:tc>
        <w:tc>
          <w:tcPr>
            <w:tcW w:w="211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1538" w:type="dxa"/>
            <w:vMerge w:val="continue"/>
            <w:tcBorders>
              <w:top w:val="single" w:color="auto" w:sz="4" w:space="0"/>
              <w:left w:val="single" w:color="auto" w:sz="4" w:space="0"/>
              <w:right w:val="single" w:color="auto" w:sz="4" w:space="0"/>
            </w:tcBorders>
          </w:tcPr>
          <w:p/>
        </w:tc>
        <w:tc>
          <w:tcPr>
            <w:tcW w:w="5419"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未按城市环境卫生设施标准修建公共卫生设施致使垃圾、粪便、污水不能进行无害化处理且有《中华人民共和国传染病防治法实施办法》第六十六条第二款前四项规定情形之一的</w:t>
            </w:r>
          </w:p>
        </w:tc>
        <w:tc>
          <w:tcPr>
            <w:tcW w:w="2114"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28" w:name="_Toc7816"/>
      <w:bookmarkStart w:id="129" w:name="_Toc1315"/>
      <w:r>
        <w:rPr>
          <w:rFonts w:hint="eastAsia" w:ascii="宋体" w:hAnsi="宋体" w:cs="宋体"/>
          <w:b/>
          <w:sz w:val="24"/>
          <w:szCs w:val="24"/>
          <w:highlight w:val="none"/>
        </w:rPr>
        <w:t>28.对被传染病病原体污染的污水、污物、粪便不按规定进行消毒处理的</w:t>
      </w:r>
      <w:bookmarkEnd w:id="128"/>
      <w:bookmarkEnd w:id="129"/>
    </w:p>
    <w:p>
      <w:pPr>
        <w:autoSpaceDE w:val="0"/>
        <w:spacing w:before="0" w:after="0" w:line="660" w:lineRule="exact"/>
        <w:ind w:firstLine="480"/>
        <w:jc w:val="left"/>
        <w:outlineLvl w:val="1"/>
        <w:rPr>
          <w:rFonts w:ascii="宋体" w:hAnsi="宋体" w:cs="宋体"/>
          <w:bCs/>
          <w:sz w:val="24"/>
          <w:szCs w:val="24"/>
          <w:highlight w:val="none"/>
        </w:rPr>
      </w:pPr>
      <w:bookmarkStart w:id="130" w:name="_Toc4786"/>
      <w:bookmarkStart w:id="131" w:name="_Toc10803"/>
      <w:r>
        <w:rPr>
          <w:rFonts w:hint="eastAsia" w:ascii="宋体" w:hAnsi="宋体" w:cs="宋体"/>
          <w:bCs/>
          <w:sz w:val="24"/>
          <w:szCs w:val="24"/>
          <w:highlight w:val="none"/>
        </w:rPr>
        <w:t>法律依据</w:t>
      </w:r>
      <w:bookmarkEnd w:id="130"/>
      <w:bookmarkEnd w:id="131"/>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《中华人民共和国传染病防治法实施办法》第六十六条第一款第（四）项、第二款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（四）对被传染病病原体污染的污水、污物、粪便不按规定进行消毒处理的；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031"/>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0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对被传染病病原体污染的污水、污物、粪便不按规定进行消毒处理的</w:t>
            </w:r>
          </w:p>
        </w:tc>
        <w:tc>
          <w:tcPr>
            <w:tcW w:w="26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对被传染病病原体污染的污水、污物、粪便未进行消毒处理，或有造成甲类传染病、艾滋病、肺炭疽以外传染病传播危险的</w:t>
            </w:r>
          </w:p>
        </w:tc>
        <w:tc>
          <w:tcPr>
            <w:tcW w:w="26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126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对被传染病病原体污染的污水、污物、粪便不按规定进行消毒处理且有《中华人民共和国传染病防治法实施办法》第六十六条第二款第（五）项规定情形的</w:t>
            </w:r>
          </w:p>
        </w:tc>
        <w:tc>
          <w:tcPr>
            <w:tcW w:w="26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1260" w:type="dxa"/>
            <w:vMerge w:val="continue"/>
            <w:tcBorders>
              <w:top w:val="single" w:color="auto" w:sz="4" w:space="0"/>
              <w:left w:val="single" w:color="auto" w:sz="4" w:space="0"/>
              <w:right w:val="single" w:color="auto" w:sz="4" w:space="0"/>
            </w:tcBorders>
          </w:tcPr>
          <w:p/>
        </w:tc>
        <w:tc>
          <w:tcPr>
            <w:tcW w:w="5031"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对被传染病病原体污染的污水、污物、粪便不按规定进行消毒处理且有《中华人民共和国传染病防治法实施办法》第六十六条第二款前四项规定情形之一的</w:t>
            </w:r>
          </w:p>
        </w:tc>
        <w:tc>
          <w:tcPr>
            <w:tcW w:w="2644"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hint="eastAsia" w:ascii="宋体" w:hAnsi="宋体" w:cs="宋体"/>
          <w:b/>
          <w:sz w:val="24"/>
          <w:szCs w:val="24"/>
          <w:highlight w:val="none"/>
        </w:rPr>
      </w:pPr>
      <w:bookmarkStart w:id="132" w:name="_Toc24045"/>
      <w:bookmarkStart w:id="133" w:name="_Toc19990"/>
    </w:p>
    <w:p>
      <w:pPr>
        <w:autoSpaceDE w:val="0"/>
        <w:spacing w:before="0" w:after="0" w:line="660" w:lineRule="exact"/>
        <w:ind w:firstLine="482"/>
        <w:jc w:val="left"/>
        <w:outlineLvl w:val="1"/>
        <w:rPr>
          <w:rFonts w:ascii="宋体" w:hAnsi="宋体" w:cs="宋体"/>
          <w:b/>
          <w:sz w:val="24"/>
          <w:szCs w:val="24"/>
          <w:highlight w:val="none"/>
        </w:rPr>
      </w:pPr>
      <w:r>
        <w:rPr>
          <w:rFonts w:hint="eastAsia" w:ascii="宋体" w:hAnsi="宋体" w:cs="宋体"/>
          <w:b/>
          <w:sz w:val="24"/>
          <w:szCs w:val="24"/>
          <w:highlight w:val="none"/>
        </w:rPr>
        <w:t>29.对被甲类和乙类传染病病人、病原携带者、疑似传染病病人污染的场所、物品未按照卫生防疫机构的要求实施必要的卫生处理的</w:t>
      </w:r>
      <w:bookmarkEnd w:id="132"/>
      <w:bookmarkEnd w:id="133"/>
    </w:p>
    <w:p>
      <w:pPr>
        <w:autoSpaceDE w:val="0"/>
        <w:spacing w:before="0" w:after="0" w:line="660" w:lineRule="exact"/>
        <w:ind w:firstLine="480"/>
        <w:jc w:val="left"/>
        <w:outlineLvl w:val="1"/>
        <w:rPr>
          <w:rFonts w:ascii="宋体" w:hAnsi="宋体" w:cs="宋体"/>
          <w:bCs/>
          <w:sz w:val="24"/>
          <w:szCs w:val="24"/>
          <w:highlight w:val="none"/>
        </w:rPr>
      </w:pPr>
      <w:bookmarkStart w:id="134" w:name="_Toc23276"/>
      <w:bookmarkStart w:id="135" w:name="_Toc30321"/>
      <w:r>
        <w:rPr>
          <w:rFonts w:hint="eastAsia" w:ascii="宋体" w:hAnsi="宋体" w:cs="宋体"/>
          <w:bCs/>
          <w:sz w:val="24"/>
          <w:szCs w:val="24"/>
          <w:highlight w:val="none"/>
        </w:rPr>
        <w:t>法律依据</w:t>
      </w:r>
      <w:bookmarkEnd w:id="134"/>
      <w:bookmarkEnd w:id="135"/>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《中华人民共和国传染病防治法实施办法》第六十六条第一款第（五）项、第二款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（五）对被甲类和乙类传染病病人、病原携带者、疑似传染病病人污染的场所、物品未按照卫生防疫机构的要求实施必要的卫生处理的；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4678"/>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对被疑似传染病病人、污染的场所及物品未按要求进行卫生处理的</w:t>
            </w:r>
          </w:p>
        </w:tc>
        <w:tc>
          <w:tcPr>
            <w:tcW w:w="3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对被疑似传染病病人、污染的场所及物品未进行卫生处理，或有造成甲类传染病、艾滋病、肺炭疽以外传染病传播危险的</w:t>
            </w:r>
          </w:p>
        </w:tc>
        <w:tc>
          <w:tcPr>
            <w:tcW w:w="3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1296"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对被疑似传染病病人、污染的场所及物品且有《中华人民共和国传染病防治法实施办法》第六十六条第二款第（五）项规定情形的</w:t>
            </w:r>
          </w:p>
        </w:tc>
        <w:tc>
          <w:tcPr>
            <w:tcW w:w="3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1296" w:type="dxa"/>
            <w:vMerge w:val="continue"/>
            <w:tcBorders>
              <w:top w:val="single" w:color="auto" w:sz="4" w:space="0"/>
              <w:left w:val="single" w:color="auto" w:sz="4" w:space="0"/>
              <w:right w:val="single" w:color="auto" w:sz="4" w:space="0"/>
            </w:tcBorders>
          </w:tcPr>
          <w:p/>
        </w:tc>
        <w:tc>
          <w:tcPr>
            <w:tcW w:w="46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对被疑似传染病病人、污染的场所及物品且有《中华人民共和国传染病防治法实施办法》第六十六条第二款前四项规定情形之一的</w:t>
            </w:r>
          </w:p>
        </w:tc>
        <w:tc>
          <w:tcPr>
            <w:tcW w:w="3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36" w:name="_Toc18235"/>
      <w:bookmarkStart w:id="137" w:name="_Toc22679"/>
      <w:r>
        <w:rPr>
          <w:rFonts w:hint="eastAsia" w:ascii="宋体" w:hAnsi="宋体" w:cs="宋体"/>
          <w:b/>
          <w:sz w:val="24"/>
          <w:szCs w:val="24"/>
          <w:highlight w:val="none"/>
        </w:rPr>
        <w:t>30.造成传染病的医源性感染、医院内感染、实验室感染和致病性微生物扩散的</w:t>
      </w:r>
      <w:bookmarkEnd w:id="136"/>
      <w:bookmarkEnd w:id="137"/>
    </w:p>
    <w:p>
      <w:pPr>
        <w:autoSpaceDE w:val="0"/>
        <w:spacing w:before="0" w:after="0" w:line="660" w:lineRule="exact"/>
        <w:ind w:firstLine="480"/>
        <w:jc w:val="left"/>
        <w:outlineLvl w:val="1"/>
        <w:rPr>
          <w:rFonts w:ascii="宋体" w:hAnsi="宋体" w:cs="宋体"/>
          <w:bCs/>
          <w:sz w:val="24"/>
          <w:szCs w:val="24"/>
          <w:highlight w:val="none"/>
        </w:rPr>
      </w:pPr>
      <w:bookmarkStart w:id="138" w:name="_Toc2577"/>
      <w:bookmarkStart w:id="139" w:name="_Toc11009"/>
      <w:r>
        <w:rPr>
          <w:rFonts w:hint="eastAsia" w:ascii="宋体" w:hAnsi="宋体" w:cs="宋体"/>
          <w:bCs/>
          <w:sz w:val="24"/>
          <w:szCs w:val="24"/>
          <w:highlight w:val="none"/>
        </w:rPr>
        <w:t>法律依据</w:t>
      </w:r>
      <w:bookmarkEnd w:id="138"/>
      <w:bookmarkEnd w:id="139"/>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《中华人民共和国传染病防治法实施办法》第六十六条第一款第（六）项、第二款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（六）造成传染病的医源性感染、医院内感染、实验室感染和致病性微生物扩散的；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5400"/>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pacing w:before="0" w:after="0" w:line="400" w:lineRule="exact"/>
              <w:jc w:val="center"/>
              <w:rPr>
                <w:rFonts w:ascii="宋体" w:hAnsi="宋体" w:cs="宋体"/>
                <w:highlight w:val="none"/>
              </w:rPr>
            </w:pPr>
            <w:r>
              <w:rPr>
                <w:rFonts w:hint="eastAsia" w:ascii="宋体" w:hAnsi="宋体" w:cs="宋体"/>
                <w:highlight w:val="none"/>
              </w:rPr>
              <w:t>违法程度</w:t>
            </w:r>
          </w:p>
        </w:tc>
        <w:tc>
          <w:tcPr>
            <w:tcW w:w="5400" w:type="dxa"/>
            <w:tcBorders>
              <w:top w:val="single" w:color="auto" w:sz="4" w:space="0"/>
              <w:left w:val="single" w:color="auto" w:sz="4" w:space="0"/>
              <w:bottom w:val="single" w:color="auto" w:sz="4" w:space="0"/>
              <w:right w:val="single" w:color="auto" w:sz="4" w:space="0"/>
            </w:tcBorders>
            <w:vAlign w:val="center"/>
          </w:tcPr>
          <w:p>
            <w:pPr>
              <w:spacing w:before="0" w:after="0" w:line="400" w:lineRule="exact"/>
              <w:jc w:val="center"/>
              <w:rPr>
                <w:rFonts w:ascii="宋体" w:hAnsi="宋体" w:cs="宋体"/>
                <w:highlight w:val="none"/>
              </w:rPr>
            </w:pPr>
            <w:r>
              <w:rPr>
                <w:rFonts w:hint="eastAsia" w:ascii="宋体" w:hAnsi="宋体" w:cs="宋体"/>
                <w:highlight w:val="none"/>
              </w:rPr>
              <w:t>情节后果</w:t>
            </w:r>
          </w:p>
        </w:tc>
        <w:tc>
          <w:tcPr>
            <w:tcW w:w="2290" w:type="dxa"/>
            <w:tcBorders>
              <w:top w:val="single" w:color="auto" w:sz="4" w:space="0"/>
              <w:left w:val="single" w:color="auto" w:sz="4" w:space="0"/>
              <w:bottom w:val="single" w:color="auto" w:sz="4" w:space="0"/>
              <w:right w:val="single" w:color="auto" w:sz="4" w:space="0"/>
            </w:tcBorders>
            <w:vAlign w:val="center"/>
          </w:tcPr>
          <w:p>
            <w:pPr>
              <w:spacing w:before="0" w:after="0" w:line="40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4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造成传染病的医源性感染病例或医院内感染病例或实验室感染病例3例以下</w:t>
            </w:r>
          </w:p>
        </w:tc>
        <w:tc>
          <w:tcPr>
            <w:tcW w:w="22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4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造成传染病的医源性感染病例或医院内感染病例或实验室感染病例3例以上，或造成致病性微生物（指非传染病菌（毒）种）扩散，或有造成甲类传染病、艾滋病、肺炭疽以外的传染病传播危险的</w:t>
            </w:r>
          </w:p>
        </w:tc>
        <w:tc>
          <w:tcPr>
            <w:tcW w:w="22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381"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4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造成传染病的医源性感染病例或医院内感染病例或实验室感染病例1例以上，或造成致病性微生物（指非传染病菌（毒）种）扩散，且有《中华人民共和国传染病防治法实施办法》第六十六条第二款第（五）项规定情形的</w:t>
            </w:r>
          </w:p>
        </w:tc>
        <w:tc>
          <w:tcPr>
            <w:tcW w:w="22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1381" w:type="dxa"/>
            <w:vMerge w:val="continue"/>
            <w:tcBorders>
              <w:top w:val="single" w:color="auto" w:sz="4" w:space="0"/>
              <w:left w:val="single" w:color="auto" w:sz="4" w:space="0"/>
              <w:right w:val="single" w:color="auto" w:sz="4" w:space="0"/>
            </w:tcBorders>
          </w:tcPr>
          <w:p/>
        </w:tc>
        <w:tc>
          <w:tcPr>
            <w:tcW w:w="54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造成传染病的医源性感染病例或医院内感染病例或实验室感染病例1例以上，或造成致病性微生物（指非传染病菌（毒）种）扩散，且有《中华人民共和国传染病防治法实施办法》第六十六条第二款前四项规定情形之一的</w:t>
            </w:r>
          </w:p>
        </w:tc>
        <w:tc>
          <w:tcPr>
            <w:tcW w:w="22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40" w:name="_Toc7397"/>
      <w:bookmarkStart w:id="141" w:name="_Toc8752"/>
      <w:r>
        <w:rPr>
          <w:rFonts w:hint="eastAsia" w:ascii="宋体" w:hAnsi="宋体" w:cs="宋体"/>
          <w:b/>
          <w:sz w:val="24"/>
          <w:szCs w:val="24"/>
          <w:highlight w:val="none"/>
        </w:rPr>
        <w:t>31.生产、经营、使用消毒药剂和消毒器械、卫生用品、卫生材料、一次性医疗器材、隐形眼镜、人造器官等不符合国家卫生标准，可能造成传染病的传播、扩散或者造成传染病的传播、扩散的</w:t>
      </w:r>
      <w:bookmarkEnd w:id="140"/>
      <w:bookmarkEnd w:id="141"/>
    </w:p>
    <w:p>
      <w:pPr>
        <w:autoSpaceDE w:val="0"/>
        <w:spacing w:before="0" w:after="0" w:line="660" w:lineRule="exact"/>
        <w:ind w:firstLine="480"/>
        <w:jc w:val="left"/>
        <w:outlineLvl w:val="1"/>
        <w:rPr>
          <w:rFonts w:ascii="宋体" w:hAnsi="宋体" w:cs="宋体"/>
          <w:bCs/>
          <w:sz w:val="24"/>
          <w:szCs w:val="24"/>
          <w:highlight w:val="none"/>
        </w:rPr>
      </w:pPr>
      <w:bookmarkStart w:id="142" w:name="_Toc14994"/>
      <w:bookmarkStart w:id="143" w:name="_Toc9805"/>
      <w:r>
        <w:rPr>
          <w:rFonts w:hint="eastAsia" w:ascii="宋体" w:hAnsi="宋体" w:cs="宋体"/>
          <w:bCs/>
          <w:sz w:val="24"/>
          <w:szCs w:val="24"/>
          <w:highlight w:val="none"/>
        </w:rPr>
        <w:t>法律依据</w:t>
      </w:r>
      <w:bookmarkEnd w:id="142"/>
      <w:bookmarkEnd w:id="143"/>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《中华人民共和国传染病防治法实施办法》第六十六条第一款第（七）项、第二款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（七）生产、经营、使用消毒药剂和消毒器械、卫生用品、卫生材料、一次性医疗器材、隐形眼镜、人造器官等不符合国家卫生标准，可能造成传染病的传播、扩散或者造成传染病的传播、扩散的；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 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5401"/>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7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4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生产、经营、使用消毒药剂和消毒器械、卫生用品、卫生材料、一次性医疗器材、隐形眼镜、人造器官等不符合国家卫生标准，可能造成传染病的传播、扩散的</w:t>
            </w:r>
          </w:p>
        </w:tc>
        <w:tc>
          <w:tcPr>
            <w:tcW w:w="17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4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生产、经营、使用消毒药剂和消毒器械、卫生用品、卫生材料、一次性医疗器材、隐形眼镜、人造器官等不符合国家卫生标准，已造成除甲类传染病、艾滋病、肺炭疽之外的传染病传播、扩散的</w:t>
            </w:r>
          </w:p>
        </w:tc>
        <w:tc>
          <w:tcPr>
            <w:tcW w:w="17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308"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4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产、经营、使用消毒药剂和消毒器械、卫生用品、卫生材料、一次性医疗器材、隐形眼镜、人造器官等不符合国家卫生标准可能造成或者已造成传染病的传播、扩散，且有《中华人民共和国传染病防治法实施办法》第六十六条第二款第（五）项规定情形的</w:t>
            </w:r>
          </w:p>
        </w:tc>
        <w:tc>
          <w:tcPr>
            <w:tcW w:w="17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308" w:type="dxa"/>
            <w:vMerge w:val="continue"/>
            <w:tcBorders>
              <w:top w:val="single" w:color="auto" w:sz="4" w:space="0"/>
              <w:left w:val="single" w:color="auto" w:sz="4" w:space="0"/>
              <w:right w:val="single" w:color="auto" w:sz="4" w:space="0"/>
            </w:tcBorders>
          </w:tcPr>
          <w:p/>
        </w:tc>
        <w:tc>
          <w:tcPr>
            <w:tcW w:w="54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产、经营、使用消毒药剂和消毒器械、卫生用品、卫生材料、一次性医疗器材、隐形眼镜、人造器官等不符合国家卫生标准可能造成或者已造成传染病的传播、扩散，且有《中华人民共和国传染病防治法实施办法》第六十六条第二款前四项规定情形之一的</w:t>
            </w:r>
          </w:p>
        </w:tc>
        <w:tc>
          <w:tcPr>
            <w:tcW w:w="17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44" w:name="_Toc10603"/>
      <w:bookmarkStart w:id="145" w:name="_Toc15166"/>
      <w:r>
        <w:rPr>
          <w:rFonts w:hint="eastAsia" w:ascii="宋体" w:hAnsi="宋体" w:cs="宋体"/>
          <w:b/>
          <w:sz w:val="24"/>
          <w:szCs w:val="24"/>
          <w:highlight w:val="none"/>
        </w:rPr>
        <w:t>32.准许或者纵容传染病病人、病原携带者和疑似传染病病人，从事国务院卫生行政部门规定禁止从事的易使该传染病扩散的工作的</w:t>
      </w:r>
      <w:bookmarkEnd w:id="144"/>
      <w:bookmarkEnd w:id="145"/>
    </w:p>
    <w:p>
      <w:pPr>
        <w:autoSpaceDE w:val="0"/>
        <w:spacing w:before="0" w:after="0" w:line="660" w:lineRule="exact"/>
        <w:ind w:firstLine="480"/>
        <w:jc w:val="left"/>
        <w:outlineLvl w:val="1"/>
        <w:rPr>
          <w:rFonts w:ascii="宋体" w:hAnsi="宋体" w:cs="宋体"/>
          <w:bCs/>
          <w:sz w:val="24"/>
          <w:szCs w:val="24"/>
          <w:highlight w:val="none"/>
        </w:rPr>
      </w:pPr>
      <w:bookmarkStart w:id="146" w:name="_Toc22413"/>
      <w:bookmarkStart w:id="147" w:name="_Toc19549"/>
      <w:r>
        <w:rPr>
          <w:rFonts w:hint="eastAsia" w:ascii="宋体" w:hAnsi="宋体" w:cs="宋体"/>
          <w:bCs/>
          <w:sz w:val="24"/>
          <w:szCs w:val="24"/>
          <w:highlight w:val="none"/>
        </w:rPr>
        <w:t>法律依据</w:t>
      </w:r>
      <w:bookmarkEnd w:id="146"/>
      <w:bookmarkEnd w:id="147"/>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《中华人民共和国传染病防治法实施办法》第六十六条第一款第（八）项、第二款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numPr>
          <w:ilvl w:val="0"/>
          <w:numId w:val="2"/>
        </w:numPr>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准许或者纵容传染病病人、病原携带者和疑似传染病病人，从事国务院卫生行政部门规定禁止从事的易使该传染病扩散的工作的；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 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2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准许或者纵容传染病病人、病原携带者和疑似传染病病人，从事国务院卫生行政部门规定禁止从事的易使该传染病扩散的工作，涉及人数为3名以下的</w:t>
            </w:r>
          </w:p>
        </w:tc>
        <w:tc>
          <w:tcPr>
            <w:tcW w:w="26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准许或者纵容传染病病人、病原携带者和疑似传染病病人，从事国务院卫生行政部门规定禁止从事的易使该传染病扩散的工作，涉及人数在3名以上，或有造成甲类传染病及艾滋病、肺炭疽以外的传染病传播危险的</w:t>
            </w:r>
          </w:p>
        </w:tc>
        <w:tc>
          <w:tcPr>
            <w:tcW w:w="26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117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准许或者纵容传染病病人、病原携带者和疑似传染病病人，从事国务院卫生行政部门规定禁止从事的易使该传染病扩散的工作，且有《中华人民共和国传染病防治法实施办法》第六十六条第二款第（五）项规定情形的</w:t>
            </w:r>
          </w:p>
        </w:tc>
        <w:tc>
          <w:tcPr>
            <w:tcW w:w="26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1170" w:type="dxa"/>
            <w:vMerge w:val="continue"/>
            <w:tcBorders>
              <w:top w:val="single" w:color="auto" w:sz="4" w:space="0"/>
              <w:left w:val="single" w:color="auto" w:sz="4" w:space="0"/>
              <w:right w:val="single" w:color="auto" w:sz="4" w:space="0"/>
            </w:tcBorders>
          </w:tcPr>
          <w:p/>
        </w:tc>
        <w:tc>
          <w:tcPr>
            <w:tcW w:w="5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准许或者纵容传染病病人、病原携带者和疑似传染病病人，从事国务院卫生行政部门规定禁止从事的易使该传染病扩散的工作，且有《中华人民共和国传染病防治法实施办法》第六十六条第二款前四项规定情形之一的</w:t>
            </w:r>
          </w:p>
        </w:tc>
        <w:tc>
          <w:tcPr>
            <w:tcW w:w="26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48" w:name="_Toc3733"/>
      <w:bookmarkStart w:id="149" w:name="_Toc25942"/>
      <w:r>
        <w:rPr>
          <w:rFonts w:hint="eastAsia" w:ascii="宋体" w:hAnsi="宋体" w:cs="宋体"/>
          <w:b/>
          <w:sz w:val="24"/>
          <w:szCs w:val="24"/>
          <w:highlight w:val="none"/>
        </w:rPr>
        <w:t>33.传染病病人、病原携带者故意传播传染病，造成他人感染的</w:t>
      </w:r>
      <w:bookmarkEnd w:id="148"/>
      <w:bookmarkEnd w:id="149"/>
    </w:p>
    <w:p>
      <w:pPr>
        <w:autoSpaceDE w:val="0"/>
        <w:spacing w:before="0" w:after="0" w:line="660" w:lineRule="exact"/>
        <w:ind w:firstLine="480"/>
        <w:jc w:val="left"/>
        <w:outlineLvl w:val="1"/>
        <w:rPr>
          <w:rFonts w:ascii="宋体" w:hAnsi="宋体" w:cs="宋体"/>
          <w:bCs/>
          <w:sz w:val="24"/>
          <w:szCs w:val="24"/>
          <w:highlight w:val="none"/>
        </w:rPr>
      </w:pPr>
      <w:bookmarkStart w:id="150" w:name="_Toc6861"/>
      <w:bookmarkStart w:id="151" w:name="_Toc30449"/>
      <w:r>
        <w:rPr>
          <w:rFonts w:hint="eastAsia" w:ascii="宋体" w:hAnsi="宋体" w:cs="宋体"/>
          <w:bCs/>
          <w:sz w:val="24"/>
          <w:szCs w:val="24"/>
          <w:highlight w:val="none"/>
        </w:rPr>
        <w:t>法律依据</w:t>
      </w:r>
      <w:bookmarkEnd w:id="150"/>
      <w:bookmarkEnd w:id="151"/>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《中华人民共和国传染病防治法实施办法》第六十六条第一款第（九）项、第二款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outlineLvl w:val="1"/>
        <w:rPr>
          <w:rFonts w:ascii="宋体" w:hAnsi="宋体" w:cs="宋体"/>
          <w:kern w:val="0"/>
          <w:sz w:val="24"/>
          <w:szCs w:val="24"/>
          <w:highlight w:val="none"/>
        </w:rPr>
      </w:pPr>
      <w:bookmarkStart w:id="152" w:name="_Toc2340"/>
      <w:bookmarkStart w:id="153" w:name="_Toc24638"/>
      <w:r>
        <w:rPr>
          <w:rFonts w:hint="eastAsia" w:ascii="宋体" w:hAnsi="宋体" w:cs="宋体"/>
          <w:kern w:val="0"/>
          <w:sz w:val="24"/>
          <w:szCs w:val="24"/>
          <w:highlight w:val="none"/>
        </w:rPr>
        <w:t>（九）传染病病人、病原携带者故意传播传染病，造成他人感染的；</w:t>
      </w:r>
      <w:bookmarkEnd w:id="152"/>
      <w:bookmarkEnd w:id="153"/>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（一）造成甲类传染病、艾滋病、肺炭疽传播危险的；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4981"/>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9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传染病病人、病原携带者故意传播传染病，造成他人感染人数为1名的</w:t>
            </w:r>
          </w:p>
        </w:tc>
        <w:tc>
          <w:tcPr>
            <w:tcW w:w="27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9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传染病病人、病原携带者故意传播传染病，造成他人感染人数在2名以上，或有造成甲类传染病及艾滋病、肺炭疽以外的传染病传播危险的</w:t>
            </w:r>
          </w:p>
        </w:tc>
        <w:tc>
          <w:tcPr>
            <w:tcW w:w="27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381"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9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传染病病人、病原携带者故意传播传染病，造成他人感染，且有《中华人民共和国传染病防治法实施办法》第六十六条第二款第（五）项规定情形的</w:t>
            </w:r>
          </w:p>
        </w:tc>
        <w:tc>
          <w:tcPr>
            <w:tcW w:w="27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381" w:type="dxa"/>
            <w:vMerge w:val="continue"/>
            <w:tcBorders>
              <w:top w:val="single" w:color="auto" w:sz="4" w:space="0"/>
              <w:left w:val="single" w:color="auto" w:sz="4" w:space="0"/>
              <w:right w:val="single" w:color="auto" w:sz="4" w:space="0"/>
            </w:tcBorders>
          </w:tcPr>
          <w:p/>
        </w:tc>
        <w:tc>
          <w:tcPr>
            <w:tcW w:w="49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传染病病人、病原携带者故意传播传染病，造成他人感染，且有《中华人民共和国传染病防治法实施办法》第六十六条第二款前四项规定情形之一的</w:t>
            </w:r>
          </w:p>
        </w:tc>
        <w:tc>
          <w:tcPr>
            <w:tcW w:w="27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54" w:name="_Toc20570"/>
      <w:bookmarkStart w:id="155" w:name="_Toc28389"/>
      <w:r>
        <w:rPr>
          <w:rFonts w:hint="eastAsia" w:ascii="宋体" w:hAnsi="宋体" w:cs="宋体"/>
          <w:b/>
          <w:sz w:val="24"/>
          <w:szCs w:val="24"/>
          <w:highlight w:val="none"/>
        </w:rPr>
        <w:t>34.甲类传染病病人、病原携带者或者疑似传染病病人，乙类传染病中艾滋病、肺炭疽病人拒绝进行隔离治疗的</w:t>
      </w:r>
      <w:bookmarkEnd w:id="154"/>
      <w:bookmarkEnd w:id="155"/>
    </w:p>
    <w:p>
      <w:pPr>
        <w:autoSpaceDE w:val="0"/>
        <w:spacing w:before="0" w:after="0" w:line="660" w:lineRule="exact"/>
        <w:ind w:firstLine="480"/>
        <w:jc w:val="left"/>
        <w:outlineLvl w:val="1"/>
        <w:rPr>
          <w:rFonts w:ascii="宋体" w:hAnsi="宋体" w:cs="宋体"/>
          <w:bCs/>
          <w:sz w:val="24"/>
          <w:szCs w:val="24"/>
          <w:highlight w:val="none"/>
        </w:rPr>
      </w:pPr>
      <w:bookmarkStart w:id="156" w:name="_Toc3638"/>
      <w:bookmarkStart w:id="157" w:name="_Toc18620"/>
      <w:r>
        <w:rPr>
          <w:rFonts w:hint="eastAsia" w:ascii="宋体" w:hAnsi="宋体" w:cs="宋体"/>
          <w:bCs/>
          <w:sz w:val="24"/>
          <w:szCs w:val="24"/>
          <w:highlight w:val="none"/>
        </w:rPr>
        <w:t>法律依据：</w:t>
      </w:r>
      <w:bookmarkEnd w:id="156"/>
      <w:bookmarkEnd w:id="157"/>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《中华人民共和国传染病防治法实施办法》第六十六条第一款第（十）项、第二款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（十）甲类传染病病人、病原携带者或者疑似传染病病人，乙类传染病中艾滋病、肺炭疽病人拒绝进行隔离治疗的；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4622"/>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2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甲类传染病疑似病人拒绝进行隔离治疗的</w:t>
            </w:r>
          </w:p>
        </w:tc>
        <w:tc>
          <w:tcPr>
            <w:tcW w:w="312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甲类传染病病原携带者拒绝进行隔离治疗的</w:t>
            </w:r>
          </w:p>
        </w:tc>
        <w:tc>
          <w:tcPr>
            <w:tcW w:w="312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甲类传染病病人</w:t>
            </w:r>
            <w:r>
              <w:rPr>
                <w:rFonts w:hint="eastAsia" w:ascii="宋体" w:hAnsi="宋体" w:cs="宋体"/>
                <w:color w:val="000000" w:themeColor="text1"/>
                <w:highlight w:val="none"/>
                <w14:textFill>
                  <w14:solidFill>
                    <w14:schemeClr w14:val="tx1"/>
                  </w14:solidFill>
                </w14:textFill>
              </w:rPr>
              <w:t>、乙类传染病中</w:t>
            </w:r>
            <w:r>
              <w:rPr>
                <w:rFonts w:hint="eastAsia" w:ascii="宋体" w:hAnsi="宋体" w:cs="宋体"/>
                <w:color w:val="000000" w:themeColor="text1"/>
                <w:kern w:val="0"/>
                <w:sz w:val="21"/>
                <w:szCs w:val="21"/>
                <w:highlight w:val="none"/>
                <w14:textFill>
                  <w14:solidFill>
                    <w14:schemeClr w14:val="tx1"/>
                  </w14:solidFill>
                </w14:textFill>
              </w:rPr>
              <w:t>艾滋病</w:t>
            </w:r>
            <w:r>
              <w:rPr>
                <w:rFonts w:hint="eastAsia" w:ascii="宋体" w:hAnsi="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肺炭疽病人拒绝进行隔离治疗，或甲类传染病病</w:t>
            </w:r>
            <w:r>
              <w:rPr>
                <w:rFonts w:hint="eastAsia" w:ascii="宋体" w:hAnsi="宋体" w:cs="宋体"/>
                <w:highlight w:val="none"/>
              </w:rPr>
              <w:t>原携带者、疑似病人经教育后仍拒绝进行隔离治疗的</w:t>
            </w:r>
          </w:p>
        </w:tc>
        <w:tc>
          <w:tcPr>
            <w:tcW w:w="312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58" w:name="_Toc3490"/>
      <w:bookmarkStart w:id="159" w:name="_Toc10106"/>
      <w:r>
        <w:rPr>
          <w:rFonts w:hint="eastAsia" w:ascii="宋体" w:hAnsi="宋体" w:cs="宋体"/>
          <w:b/>
          <w:sz w:val="24"/>
          <w:szCs w:val="24"/>
          <w:highlight w:val="none"/>
        </w:rPr>
        <w:t>35.招用流动人员的用工单位，未向卫生防疫机构报告并未采取卫生措施，造成传染病传播、流行的</w:t>
      </w:r>
      <w:bookmarkEnd w:id="158"/>
      <w:bookmarkEnd w:id="159"/>
    </w:p>
    <w:p>
      <w:pPr>
        <w:autoSpaceDE w:val="0"/>
        <w:spacing w:before="0" w:after="0" w:line="660" w:lineRule="exact"/>
        <w:ind w:firstLine="480"/>
        <w:jc w:val="left"/>
        <w:outlineLvl w:val="1"/>
        <w:rPr>
          <w:rFonts w:ascii="宋体" w:hAnsi="宋体" w:cs="宋体"/>
          <w:bCs/>
          <w:sz w:val="24"/>
          <w:szCs w:val="24"/>
          <w:highlight w:val="none"/>
        </w:rPr>
      </w:pPr>
      <w:bookmarkStart w:id="160" w:name="_Toc31157"/>
      <w:bookmarkStart w:id="161" w:name="_Toc24001"/>
      <w:r>
        <w:rPr>
          <w:rFonts w:hint="eastAsia" w:ascii="宋体" w:hAnsi="宋体" w:cs="宋体"/>
          <w:bCs/>
          <w:sz w:val="24"/>
          <w:szCs w:val="24"/>
          <w:highlight w:val="none"/>
        </w:rPr>
        <w:t>法律依据</w:t>
      </w:r>
      <w:bookmarkEnd w:id="160"/>
      <w:bookmarkEnd w:id="161"/>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《中华人民共和国传染病防治法实施办法》第六十六条第一款第（十一）项、第二款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（十一）招用流动人员的用工单位，未向卫生防疫机构报告并未采取卫生措施，造成传染病传播、流行的；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5380"/>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3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招用流动人员的用工单位未向卫生防疫机构报告并未采取卫生措施造成传染病传播的</w:t>
            </w:r>
          </w:p>
        </w:tc>
        <w:tc>
          <w:tcPr>
            <w:tcW w:w="24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3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招用流动人员的用工单位未向卫生防疫机构报告并未采取卫生措施造成传染病流行的</w:t>
            </w:r>
          </w:p>
        </w:tc>
        <w:tc>
          <w:tcPr>
            <w:tcW w:w="243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253"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3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招用流动人员的用工单位未向卫生防疫机构报告并未采取卫生措施造成传染病传播、流行，且有《中华人民共和国传染病防治法实施办法》第六十六条第二款第（五）项规定情形的</w:t>
            </w:r>
          </w:p>
        </w:tc>
        <w:tc>
          <w:tcPr>
            <w:tcW w:w="243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1253" w:type="dxa"/>
            <w:vMerge w:val="continue"/>
            <w:tcBorders>
              <w:top w:val="single" w:color="auto" w:sz="4" w:space="0"/>
              <w:left w:val="single" w:color="auto" w:sz="4" w:space="0"/>
              <w:right w:val="single" w:color="auto" w:sz="4" w:space="0"/>
            </w:tcBorders>
          </w:tcPr>
          <w:p/>
        </w:tc>
        <w:tc>
          <w:tcPr>
            <w:tcW w:w="53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招用流动人员的用工单位未向卫生防疫机构报告并未采取卫生措施造成传染病传播、流行，且有《中华人民共和国传染病防治法实施办法》第六十六条第二款前四项规定情形之一的</w:t>
            </w:r>
          </w:p>
        </w:tc>
        <w:tc>
          <w:tcPr>
            <w:tcW w:w="243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62" w:name="_Toc12073"/>
      <w:bookmarkStart w:id="163" w:name="_Toc1239"/>
      <w:r>
        <w:rPr>
          <w:rFonts w:hint="eastAsia" w:ascii="宋体" w:hAnsi="宋体" w:cs="宋体"/>
          <w:b/>
          <w:sz w:val="24"/>
          <w:szCs w:val="24"/>
          <w:highlight w:val="none"/>
        </w:rPr>
        <w:t>36.违章养犬或者拒绝、阻挠捕杀违章犬，造成咬伤他人或者导致人群中发生狂犬病的</w:t>
      </w:r>
      <w:bookmarkEnd w:id="162"/>
      <w:bookmarkEnd w:id="163"/>
    </w:p>
    <w:p>
      <w:pPr>
        <w:autoSpaceDE w:val="0"/>
        <w:spacing w:before="0" w:after="0" w:line="660" w:lineRule="exact"/>
        <w:ind w:firstLine="480"/>
        <w:jc w:val="left"/>
        <w:outlineLvl w:val="1"/>
        <w:rPr>
          <w:rFonts w:ascii="宋体" w:hAnsi="宋体" w:cs="宋体"/>
          <w:bCs/>
          <w:sz w:val="24"/>
          <w:szCs w:val="24"/>
          <w:highlight w:val="none"/>
        </w:rPr>
      </w:pPr>
      <w:bookmarkStart w:id="164" w:name="_Toc11653"/>
      <w:bookmarkStart w:id="165" w:name="_Toc14261"/>
      <w:r>
        <w:rPr>
          <w:rFonts w:hint="eastAsia" w:ascii="宋体" w:hAnsi="宋体" w:cs="宋体"/>
          <w:bCs/>
          <w:sz w:val="24"/>
          <w:szCs w:val="24"/>
          <w:highlight w:val="none"/>
        </w:rPr>
        <w:t>法律依据</w:t>
      </w:r>
      <w:bookmarkEnd w:id="164"/>
      <w:bookmarkEnd w:id="165"/>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《中华人民共和国传染病防治法实施办法》第六十六条第一款第（十二）项、第二款　有下列行为之一的，由县级以上政府卫生行政部门责令限期改正，可以处五千元以下的罚款；情节较严重的，可以处五千元以上二万元以下的罚款，对主管人员和直接责任人员由其所在单位或者上级机关给予行政处分：</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（十二）违章养犬或者拒绝、阻挠捕杀违章犬，造成咬伤他人或者导致人群中发生狂犬病的。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前款所称情节较严重的，是指下列情形之一：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（一）造成甲类传染病、艾滋病、肺炭疽传播危险的；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（二）造成除艾滋病、肺炭疽之外的乙、丙类传染病暴发、流行的；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（三）造成传染病菌（毒）种扩散的；</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（四）造成病人残废、死亡的； </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（五）拒绝执行《传染病防治法》及本办法的规定，屡经教育仍继续违法的。</w:t>
      </w:r>
    </w:p>
    <w:p>
      <w:pPr>
        <w:spacing w:before="0" w:after="0" w:line="440" w:lineRule="exact"/>
        <w:ind w:firstLine="480"/>
        <w:jc w:val="left"/>
        <w:rPr>
          <w:rFonts w:hint="eastAsia" w:ascii="宋体" w:hAnsi="宋体" w:cs="宋体"/>
          <w:sz w:val="24"/>
          <w:szCs w:val="24"/>
          <w:highlight w:val="none"/>
        </w:rPr>
      </w:pP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60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0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60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违章养犬或者拒绝、阻挠捕杀违章犬造成咬伤他人3名以下的</w:t>
            </w:r>
          </w:p>
        </w:tc>
        <w:tc>
          <w:tcPr>
            <w:tcW w:w="20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60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违章养犬或者拒绝、阻挠捕杀违章犬造成咬伤他人3名以上，或者导致人群中发生狂犬病的</w:t>
            </w:r>
          </w:p>
        </w:tc>
        <w:tc>
          <w:tcPr>
            <w:tcW w:w="20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罚款3000元以上5000元以下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1384"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60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违章养犬或者拒绝、阻挠捕杀违章犬造成咬伤他人或者导致人群中发生狂犬病，且有《中华人民共和国传染病防治法实施办法》第六十六条第二款第（五）项规定情形的</w:t>
            </w:r>
          </w:p>
        </w:tc>
        <w:tc>
          <w:tcPr>
            <w:tcW w:w="20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384" w:type="dxa"/>
            <w:vMerge w:val="continue"/>
            <w:tcBorders>
              <w:top w:val="single" w:color="auto" w:sz="4" w:space="0"/>
              <w:left w:val="single" w:color="auto" w:sz="4" w:space="0"/>
              <w:right w:val="single" w:color="auto" w:sz="4" w:space="0"/>
            </w:tcBorders>
          </w:tcPr>
          <w:p/>
        </w:tc>
        <w:tc>
          <w:tcPr>
            <w:tcW w:w="560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违章养犬或者拒绝、阻挠捕杀违章犬造成咬伤他人或者导致人群中发生狂犬病，且有《中华人民共和国传染病防治法实施办法》第六十六条第二款前四项规定情形之一的</w:t>
            </w:r>
          </w:p>
        </w:tc>
        <w:tc>
          <w:tcPr>
            <w:tcW w:w="20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罚款10000元以上20000元以下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66" w:name="_Toc9886"/>
      <w:bookmarkStart w:id="167" w:name="_Toc8581"/>
      <w:r>
        <w:rPr>
          <w:rFonts w:hint="eastAsia" w:ascii="宋体" w:hAnsi="宋体" w:cs="宋体"/>
          <w:b/>
          <w:sz w:val="24"/>
          <w:szCs w:val="24"/>
          <w:highlight w:val="none"/>
        </w:rPr>
        <w:t>37.在自然疫源地和可能是自然疫源地的地区兴建大型建设项目未经卫生调查即进行施工的</w:t>
      </w:r>
      <w:bookmarkEnd w:id="166"/>
      <w:bookmarkEnd w:id="167"/>
    </w:p>
    <w:p>
      <w:pPr>
        <w:autoSpaceDE w:val="0"/>
        <w:spacing w:before="0" w:after="0" w:line="660" w:lineRule="exact"/>
        <w:ind w:firstLine="480"/>
        <w:jc w:val="left"/>
        <w:outlineLvl w:val="1"/>
        <w:rPr>
          <w:rFonts w:ascii="宋体" w:hAnsi="宋体" w:cs="宋体"/>
          <w:bCs/>
          <w:sz w:val="24"/>
          <w:szCs w:val="24"/>
          <w:highlight w:val="none"/>
        </w:rPr>
      </w:pPr>
      <w:bookmarkStart w:id="168" w:name="_Toc7982"/>
      <w:bookmarkStart w:id="169" w:name="_Toc15126"/>
      <w:r>
        <w:rPr>
          <w:rFonts w:hint="eastAsia" w:ascii="宋体" w:hAnsi="宋体" w:cs="宋体"/>
          <w:bCs/>
          <w:sz w:val="24"/>
          <w:szCs w:val="24"/>
          <w:highlight w:val="none"/>
        </w:rPr>
        <w:t>法律依据：</w:t>
      </w:r>
      <w:bookmarkEnd w:id="168"/>
      <w:bookmarkEnd w:id="169"/>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《中华人民共和国传染病防治法实施办法》第六十七条 　在自然疫源地和可能是自然疫源地的地区兴建大型建设项目未经卫生调查即进行施工的，由县级以上政府卫生行政部门责令限期改正，可以处二千元以上二万以下的罚款。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 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5231"/>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32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3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1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325" w:type="dxa"/>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231" w:type="dxa"/>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在自然疫源地和可能是自然疫源地的地区兴建大型建设项目，未按照要求开展卫生调查的</w:t>
            </w:r>
          </w:p>
        </w:tc>
        <w:tc>
          <w:tcPr>
            <w:tcW w:w="2515" w:type="dxa"/>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罚款2000元以上7400元以下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325" w:type="dxa"/>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231" w:type="dxa"/>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在自然疫源地和可能是自然疫源地的地区兴建大型建设项目，未开展卫生调查的</w:t>
            </w:r>
          </w:p>
        </w:tc>
        <w:tc>
          <w:tcPr>
            <w:tcW w:w="2515" w:type="dxa"/>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罚款7400元以上14600元以下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25" w:type="dxa"/>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231" w:type="dxa"/>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在自然疫源地和可能是自然疫源地的地区兴建大型建设项目未经卫生调查进行施工，造成危害后果的</w:t>
            </w:r>
          </w:p>
        </w:tc>
        <w:tc>
          <w:tcPr>
            <w:tcW w:w="2515" w:type="dxa"/>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罚款14600元以上20000元以下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70" w:name="_Toc25754"/>
      <w:bookmarkStart w:id="171" w:name="_Toc13016"/>
      <w:r>
        <w:rPr>
          <w:rFonts w:hint="eastAsia" w:ascii="宋体" w:hAnsi="宋体" w:cs="宋体"/>
          <w:b/>
          <w:sz w:val="24"/>
          <w:szCs w:val="24"/>
          <w:highlight w:val="none"/>
        </w:rPr>
        <w:t>38.单位和个人出售、运输被传染病病原体污染和来自疫区可能被传染病病原体污染的皮毛、旧衣物及生物用品的</w:t>
      </w:r>
      <w:bookmarkEnd w:id="170"/>
      <w:bookmarkEnd w:id="171"/>
    </w:p>
    <w:p>
      <w:pPr>
        <w:autoSpaceDE w:val="0"/>
        <w:spacing w:before="0" w:after="0" w:line="660" w:lineRule="exact"/>
        <w:ind w:firstLine="480"/>
        <w:jc w:val="left"/>
        <w:outlineLvl w:val="1"/>
        <w:rPr>
          <w:rFonts w:ascii="宋体" w:hAnsi="宋体" w:cs="宋体"/>
          <w:bCs/>
          <w:sz w:val="24"/>
          <w:szCs w:val="24"/>
          <w:highlight w:val="none"/>
        </w:rPr>
      </w:pPr>
      <w:bookmarkStart w:id="172" w:name="_Toc20166"/>
      <w:bookmarkStart w:id="173" w:name="_Toc18959"/>
      <w:r>
        <w:rPr>
          <w:rFonts w:hint="eastAsia" w:ascii="宋体" w:hAnsi="宋体" w:cs="宋体"/>
          <w:bCs/>
          <w:sz w:val="24"/>
          <w:szCs w:val="24"/>
          <w:highlight w:val="none"/>
        </w:rPr>
        <w:t>法律依据：</w:t>
      </w:r>
      <w:bookmarkEnd w:id="172"/>
      <w:bookmarkEnd w:id="173"/>
    </w:p>
    <w:p>
      <w:pPr>
        <w:widowControl/>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《中华人民共和国传染病防治法实施办法》第六十八条 　单位和个人出售、运输被传染病病原体污染和来自疫区可能被传染病病原体污染的皮毛、旧衣物及生物用品的，由县级以上政府卫生行政部门责令限期进行卫生处理，可以处出售金额一倍以下的罚款；造成传染病流行的，根据情节，可以处相当出售金额三倍以下的罚款，危害严重，出售金额不满二千元的，以二千元计算；对主管人员和直接责任人员由所在单位或者上级机关给予行政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5347"/>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1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4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115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34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kern w:val="0"/>
                <w:highlight w:val="none"/>
              </w:rPr>
              <w:t>出售、运输被传染病病原体污染和来自疫区可能被传染病病原体污染的皮毛、旧衣物及生物用品能</w:t>
            </w:r>
            <w:r>
              <w:rPr>
                <w:rFonts w:hint="eastAsia" w:ascii="宋体" w:hAnsi="宋体" w:cs="宋体"/>
                <w:highlight w:val="none"/>
              </w:rPr>
              <w:t>及时进行卫生处理，且出售金额5000元以下的</w:t>
            </w:r>
          </w:p>
        </w:tc>
        <w:tc>
          <w:tcPr>
            <w:tcW w:w="24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kern w:val="0"/>
                <w:highlight w:val="none"/>
              </w:rPr>
              <w:t>处出售金额0.5倍以下罚款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115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34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kern w:val="0"/>
                <w:highlight w:val="none"/>
              </w:rPr>
              <w:t>出售、运输被传染病病原体污染和来自疫区可能被传染病病原体污染的皮毛、旧衣物及生物用品</w:t>
            </w:r>
            <w:r>
              <w:rPr>
                <w:rFonts w:hint="eastAsia" w:ascii="宋体" w:hAnsi="宋体" w:cs="宋体"/>
                <w:highlight w:val="none"/>
              </w:rPr>
              <w:t>未及时进行卫生处理，或出售金额在5000元以上的</w:t>
            </w:r>
          </w:p>
        </w:tc>
        <w:tc>
          <w:tcPr>
            <w:tcW w:w="24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kern w:val="0"/>
                <w:highlight w:val="none"/>
              </w:rPr>
              <w:t>处出售金额0.5倍以上1倍以下罚款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5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34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kern w:val="0"/>
                <w:highlight w:val="none"/>
              </w:rPr>
              <w:t>出售、运输被传染病病原体污染和来自疫区可能被传染病病原体污染的皮毛、旧衣物及生物用品，造成传染病流行的</w:t>
            </w:r>
          </w:p>
        </w:tc>
        <w:tc>
          <w:tcPr>
            <w:tcW w:w="24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kern w:val="0"/>
                <w:highlight w:val="none"/>
              </w:rPr>
              <w:t>处出售金额1倍以上3倍以下罚款</w:t>
            </w:r>
          </w:p>
        </w:tc>
      </w:tr>
    </w:tbl>
    <w:p>
      <w:pPr>
        <w:autoSpaceDE w:val="0"/>
        <w:spacing w:before="0" w:after="0" w:line="660" w:lineRule="exact"/>
        <w:ind w:firstLine="482"/>
        <w:jc w:val="left"/>
        <w:outlineLvl w:val="1"/>
        <w:rPr>
          <w:rFonts w:ascii="宋体" w:hAnsi="宋体" w:cs="宋体"/>
          <w:bCs/>
          <w:sz w:val="24"/>
          <w:szCs w:val="24"/>
          <w:highlight w:val="none"/>
        </w:rPr>
      </w:pPr>
      <w:bookmarkStart w:id="174" w:name="_Toc18765"/>
      <w:bookmarkStart w:id="175" w:name="_Toc26035"/>
      <w:r>
        <w:rPr>
          <w:rFonts w:hint="eastAsia" w:ascii="宋体" w:hAnsi="宋体" w:cs="宋体"/>
          <w:b/>
          <w:sz w:val="24"/>
          <w:szCs w:val="24"/>
          <w:highlight w:val="none"/>
        </w:rPr>
        <w:t>39.个体行医人员在执行职务时，不报、漏报、迟报传染病疫情的</w:t>
      </w:r>
      <w:bookmarkEnd w:id="174"/>
      <w:bookmarkEnd w:id="175"/>
    </w:p>
    <w:p>
      <w:pPr>
        <w:autoSpaceDE w:val="0"/>
        <w:spacing w:before="0" w:after="0" w:line="660" w:lineRule="exact"/>
        <w:ind w:firstLine="480"/>
        <w:jc w:val="left"/>
        <w:outlineLvl w:val="1"/>
        <w:rPr>
          <w:rFonts w:ascii="宋体" w:hAnsi="宋体" w:cs="宋体"/>
          <w:bCs/>
          <w:sz w:val="24"/>
          <w:szCs w:val="24"/>
          <w:highlight w:val="none"/>
        </w:rPr>
      </w:pPr>
      <w:bookmarkStart w:id="176" w:name="_Toc9976"/>
      <w:bookmarkStart w:id="177" w:name="_Toc10029"/>
      <w:r>
        <w:rPr>
          <w:rFonts w:hint="eastAsia" w:ascii="宋体" w:hAnsi="宋体" w:cs="宋体"/>
          <w:bCs/>
          <w:sz w:val="24"/>
          <w:szCs w:val="24"/>
          <w:highlight w:val="none"/>
        </w:rPr>
        <w:t>法律依据：</w:t>
      </w:r>
      <w:bookmarkEnd w:id="176"/>
      <w:bookmarkEnd w:id="177"/>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《中华人民共和国传染病防治法实施办法》第七十一条第二款 　个体行医人员在执行职务时，不报、漏报、迟报传染病疫情的，由县级以上政府卫生行政部门责令限期改正，限期内不改的，可以处一百元以上五百元以下罚款；对造成传染病传播流行的，可以处二百元以上二千元以下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489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5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89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个体行医人员执行职务时，不报、漏报、迟报传染病疫情限期内不改的</w:t>
            </w:r>
          </w:p>
        </w:tc>
        <w:tc>
          <w:tcPr>
            <w:tcW w:w="295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罚款100元以上500元以下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89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个体行医人员执行职务时，不报、漏报、迟报传染病疫情造成传染病传播的</w:t>
            </w:r>
          </w:p>
        </w:tc>
        <w:tc>
          <w:tcPr>
            <w:tcW w:w="295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罚款200元以上1000元以下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89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个体行医人员执行职务时，不报、漏报、迟报传染病疫情造成传染病流行的</w:t>
            </w:r>
          </w:p>
        </w:tc>
        <w:tc>
          <w:tcPr>
            <w:tcW w:w="295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罚款1000元以上2000元以下</w:t>
            </w:r>
          </w:p>
        </w:tc>
      </w:tr>
      <w:bookmarkEnd w:id="108"/>
    </w:tbl>
    <w:p>
      <w:pPr>
        <w:autoSpaceDE w:val="0"/>
        <w:spacing w:before="0" w:after="0" w:line="660" w:lineRule="exact"/>
        <w:ind w:firstLine="482"/>
        <w:jc w:val="left"/>
        <w:outlineLvl w:val="1"/>
        <w:rPr>
          <w:rFonts w:ascii="宋体" w:hAnsi="宋体" w:cs="宋体"/>
          <w:b/>
          <w:sz w:val="24"/>
          <w:szCs w:val="24"/>
          <w:highlight w:val="none"/>
        </w:rPr>
      </w:pPr>
      <w:bookmarkStart w:id="178" w:name="_Toc15785"/>
      <w:bookmarkStart w:id="179" w:name="_Toc31807"/>
      <w:r>
        <w:rPr>
          <w:rFonts w:hint="eastAsia" w:ascii="宋体" w:hAnsi="宋体" w:cs="宋体"/>
          <w:b/>
          <w:sz w:val="24"/>
          <w:szCs w:val="24"/>
          <w:highlight w:val="none"/>
        </w:rPr>
        <w:t>（二）交通卫生管理</w:t>
      </w:r>
      <w:bookmarkEnd w:id="178"/>
      <w:bookmarkEnd w:id="179"/>
    </w:p>
    <w:p>
      <w:pPr>
        <w:autoSpaceDE w:val="0"/>
        <w:spacing w:before="0" w:after="0" w:line="660" w:lineRule="exact"/>
        <w:ind w:firstLine="482"/>
        <w:jc w:val="left"/>
        <w:outlineLvl w:val="1"/>
        <w:rPr>
          <w:rFonts w:ascii="宋体" w:hAnsi="宋体" w:cs="宋体"/>
          <w:b/>
          <w:sz w:val="24"/>
          <w:szCs w:val="24"/>
          <w:highlight w:val="none"/>
        </w:rPr>
      </w:pPr>
      <w:bookmarkStart w:id="180" w:name="_Toc27774"/>
      <w:bookmarkStart w:id="181" w:name="_Toc25645"/>
      <w:r>
        <w:rPr>
          <w:rFonts w:hint="eastAsia" w:ascii="宋体" w:hAnsi="宋体" w:cs="宋体"/>
          <w:b/>
          <w:sz w:val="24"/>
          <w:szCs w:val="24"/>
          <w:highlight w:val="none"/>
        </w:rPr>
        <w:t>《国内交通卫生检疫条例》</w:t>
      </w:r>
      <w:bookmarkEnd w:id="180"/>
      <w:bookmarkEnd w:id="181"/>
    </w:p>
    <w:p>
      <w:pPr>
        <w:autoSpaceDE w:val="0"/>
        <w:spacing w:before="0" w:after="0" w:line="660" w:lineRule="exact"/>
        <w:ind w:firstLine="482"/>
        <w:jc w:val="left"/>
        <w:outlineLvl w:val="1"/>
        <w:rPr>
          <w:rFonts w:ascii="宋体" w:hAnsi="宋体" w:cs="宋体"/>
          <w:b/>
          <w:sz w:val="24"/>
          <w:szCs w:val="24"/>
          <w:highlight w:val="none"/>
        </w:rPr>
      </w:pPr>
      <w:bookmarkStart w:id="182" w:name="_Toc970"/>
      <w:bookmarkStart w:id="183" w:name="_Toc22927"/>
      <w:r>
        <w:rPr>
          <w:rFonts w:hint="eastAsia" w:ascii="宋体" w:hAnsi="宋体" w:cs="宋体"/>
          <w:b/>
          <w:sz w:val="24"/>
          <w:szCs w:val="24"/>
          <w:highlight w:val="none"/>
        </w:rPr>
        <w:t>40.检疫传染病病人、病原携带者、疑似检疫传染病病人和与其密切接触者隐瞒真实情况、逃避交通卫生检疫的</w:t>
      </w:r>
      <w:bookmarkEnd w:id="182"/>
      <w:bookmarkEnd w:id="183"/>
    </w:p>
    <w:p>
      <w:pPr>
        <w:autoSpaceDE w:val="0"/>
        <w:spacing w:before="0" w:after="0" w:line="660" w:lineRule="exact"/>
        <w:ind w:firstLine="480"/>
        <w:jc w:val="left"/>
        <w:outlineLvl w:val="1"/>
        <w:rPr>
          <w:rFonts w:ascii="宋体" w:hAnsi="宋体" w:cs="宋体"/>
          <w:bCs/>
          <w:sz w:val="24"/>
          <w:szCs w:val="24"/>
          <w:highlight w:val="none"/>
        </w:rPr>
      </w:pPr>
      <w:bookmarkStart w:id="184" w:name="_Toc29787"/>
      <w:bookmarkStart w:id="185" w:name="_Toc12971"/>
      <w:r>
        <w:rPr>
          <w:rFonts w:hint="eastAsia" w:ascii="宋体" w:hAnsi="宋体" w:cs="宋体"/>
          <w:bCs/>
          <w:sz w:val="24"/>
          <w:szCs w:val="24"/>
          <w:highlight w:val="none"/>
        </w:rPr>
        <w:t>法律依据：</w:t>
      </w:r>
      <w:bookmarkEnd w:id="184"/>
      <w:bookmarkEnd w:id="185"/>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《国内交通卫生检疫条例》第十三条   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4908"/>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0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1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90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检疫传染病病人、病原携带者、疑似检疫传染病病人和与其密切接触者隐瞒真实情况</w:t>
            </w:r>
            <w:r>
              <w:rPr>
                <w:rFonts w:hint="eastAsia" w:ascii="宋体" w:hAnsi="宋体" w:cs="宋体"/>
                <w:kern w:val="0"/>
                <w:highlight w:val="none"/>
              </w:rPr>
              <w:t>的</w:t>
            </w:r>
          </w:p>
        </w:tc>
        <w:tc>
          <w:tcPr>
            <w:tcW w:w="271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bCs/>
                <w:highlight w:val="none"/>
              </w:rPr>
              <w:t>警告，</w:t>
            </w:r>
            <w:r>
              <w:rPr>
                <w:rFonts w:hint="eastAsia" w:ascii="宋体" w:hAnsi="宋体" w:cs="宋体"/>
                <w:kern w:val="0"/>
                <w:highlight w:val="none"/>
              </w:rPr>
              <w:t>罚款500元以下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90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检疫传染病病人、病原携带者、疑似检疫传染病病人和与其密切接触者逃避交通卫生检疫的</w:t>
            </w:r>
          </w:p>
        </w:tc>
        <w:tc>
          <w:tcPr>
            <w:tcW w:w="271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bCs/>
                <w:highlight w:val="none"/>
              </w:rPr>
              <w:t>警告，</w:t>
            </w:r>
            <w:r>
              <w:rPr>
                <w:rFonts w:hint="eastAsia" w:ascii="宋体" w:hAnsi="宋体" w:cs="宋体"/>
                <w:kern w:val="0"/>
                <w:highlight w:val="none"/>
              </w:rPr>
              <w:t>罚款500元以上1000元以下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90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检疫传染病病人、病原携带者、疑似检疫传染病病人和与其密切接触者拒绝接受查验和卫生处理</w:t>
            </w:r>
            <w:r>
              <w:rPr>
                <w:rFonts w:hint="eastAsia" w:ascii="宋体" w:hAnsi="宋体" w:cs="宋体"/>
                <w:kern w:val="0"/>
                <w:highlight w:val="none"/>
              </w:rPr>
              <w:t>的</w:t>
            </w:r>
          </w:p>
        </w:tc>
        <w:tc>
          <w:tcPr>
            <w:tcW w:w="271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bCs/>
                <w:highlight w:val="none"/>
              </w:rPr>
              <w:t>警告，</w:t>
            </w:r>
            <w:r>
              <w:rPr>
                <w:rFonts w:hint="eastAsia" w:ascii="宋体" w:hAnsi="宋体" w:cs="宋体"/>
                <w:kern w:val="0"/>
                <w:highlight w:val="none"/>
              </w:rPr>
              <w:t>罚款1000元以上5000元以下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86" w:name="_Toc26448"/>
      <w:bookmarkStart w:id="187" w:name="_Toc27561"/>
      <w:r>
        <w:rPr>
          <w:rFonts w:hint="eastAsia" w:ascii="宋体" w:hAnsi="宋体" w:cs="宋体"/>
          <w:b/>
          <w:sz w:val="24"/>
          <w:szCs w:val="24"/>
          <w:highlight w:val="none"/>
        </w:rPr>
        <w:t>41.在非检疫传染病疫区的交通工具上发现检疫传染病病人、病原携带者、疑似检疫传染病病人时，交通工具负责人未依照《国内交通卫生检疫条例》规定采取措施的</w:t>
      </w:r>
      <w:bookmarkEnd w:id="186"/>
      <w:bookmarkEnd w:id="187"/>
    </w:p>
    <w:p>
      <w:pPr>
        <w:autoSpaceDE w:val="0"/>
        <w:spacing w:before="0" w:after="0" w:line="660" w:lineRule="exact"/>
        <w:ind w:firstLine="480"/>
        <w:jc w:val="left"/>
        <w:outlineLvl w:val="1"/>
        <w:rPr>
          <w:rFonts w:ascii="宋体" w:hAnsi="宋体" w:cs="宋体"/>
          <w:bCs/>
          <w:sz w:val="24"/>
          <w:szCs w:val="24"/>
          <w:highlight w:val="none"/>
        </w:rPr>
      </w:pPr>
      <w:bookmarkStart w:id="188" w:name="_Toc9630"/>
      <w:bookmarkStart w:id="189" w:name="_Toc1591"/>
      <w:r>
        <w:rPr>
          <w:rFonts w:hint="eastAsia" w:ascii="宋体" w:hAnsi="宋体" w:cs="宋体"/>
          <w:bCs/>
          <w:sz w:val="24"/>
          <w:szCs w:val="24"/>
          <w:highlight w:val="none"/>
        </w:rPr>
        <w:t>法律依据：</w:t>
      </w:r>
      <w:bookmarkEnd w:id="188"/>
      <w:bookmarkEnd w:id="189"/>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《国内交通卫生检疫条例》第十四条  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分工，给予警告，并处1000元以上5000元以下的罚款；情节严重，引起检疫传染病传播或者有传播严重危险，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《国内交通卫生检疫条例》第八条  在非检疫传染病疫区的交通工具上，发现检疫传染病病人、病原携带者、疑似检疫传染病病人时，交通工具负责人应当组织有关人员采取下列临时措施：</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（一）以最快的方式通知前方停靠点，并向交通工具营运单位的主管部门报告；</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（二）对检疫传染病病人、病原携带者、疑似检疫传染病病人和与其密切接触者实施隔离；</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（三）封锁已经污染或者可能污染的区域，采取禁止向外排放污物等卫生处理措施；</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（四）在指定的停靠点将检疫传染病病人、病原携带者、疑似检疫传染病病人和与其密切接触者以及其他需要跟踪观察的旅客名单，移交当地县级以上地方人民政府卫生行政部门；</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（五）对承运过检疫传染病病人、病原携带者、疑似检疫传染病病人的交通工具和可能被污染的环境实施卫生处理。</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 xml:space="preserve">  交通工具停靠地的县级以上地方人民政府卫生行政部门或者铁路、交通、民用航空行政主管部门的卫生主管机构，应当根据各自的职责，依照传染病防治法的规定，采取控制措施。</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4342"/>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4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3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交通工具负责人未依照本条例第八条第一款规定采取1项措施的</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警告，罚款1000元以上2200元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交通工具负责人未依照本条例第八条第一款规定采取2项措施的</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警告，罚款2200元以上3800元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交通工具负责人未依照本条例第八条第一款规定采取3以上项措施的</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警告，罚款3800元以上5000元</w:t>
            </w:r>
            <w:r>
              <w:rPr>
                <w:rFonts w:hint="eastAsia" w:ascii="宋体" w:hAnsi="宋体" w:cs="宋体"/>
                <w:kern w:val="0"/>
                <w:highlight w:val="none"/>
              </w:rPr>
              <w:t>以下</w:t>
            </w:r>
          </w:p>
        </w:tc>
      </w:tr>
    </w:tbl>
    <w:p>
      <w:pPr>
        <w:spacing w:before="0" w:after="0" w:line="660" w:lineRule="exact"/>
        <w:ind w:firstLine="482"/>
        <w:jc w:val="left"/>
        <w:outlineLvl w:val="1"/>
        <w:rPr>
          <w:rFonts w:ascii="宋体" w:hAnsi="宋体" w:cs="宋体"/>
          <w:b/>
          <w:sz w:val="24"/>
          <w:szCs w:val="24"/>
          <w:highlight w:val="none"/>
        </w:rPr>
      </w:pPr>
      <w:bookmarkStart w:id="190" w:name="_Toc12527"/>
      <w:bookmarkStart w:id="191" w:name="_Toc29528"/>
      <w:r>
        <w:rPr>
          <w:rFonts w:hint="eastAsia" w:ascii="宋体" w:hAnsi="宋体" w:cs="宋体"/>
          <w:b/>
          <w:sz w:val="24"/>
          <w:szCs w:val="24"/>
          <w:highlight w:val="none"/>
        </w:rPr>
        <w:t>（三）疫苗管理</w:t>
      </w:r>
      <w:bookmarkEnd w:id="190"/>
      <w:bookmarkEnd w:id="191"/>
    </w:p>
    <w:p>
      <w:pPr>
        <w:spacing w:before="0" w:after="0" w:line="660" w:lineRule="exact"/>
        <w:ind w:firstLine="482"/>
        <w:jc w:val="left"/>
        <w:outlineLvl w:val="1"/>
        <w:rPr>
          <w:rFonts w:ascii="宋体" w:hAnsi="宋体" w:cs="宋体"/>
          <w:b/>
          <w:sz w:val="24"/>
          <w:szCs w:val="24"/>
          <w:highlight w:val="none"/>
        </w:rPr>
      </w:pPr>
      <w:bookmarkStart w:id="192" w:name="_Toc8370"/>
      <w:bookmarkStart w:id="193" w:name="_Toc17871"/>
      <w:r>
        <w:rPr>
          <w:rFonts w:hint="eastAsia" w:ascii="宋体" w:hAnsi="宋体" w:cs="宋体"/>
          <w:b/>
          <w:sz w:val="24"/>
          <w:szCs w:val="24"/>
          <w:highlight w:val="none"/>
        </w:rPr>
        <w:t>《中华人民共和国疫苗管理法》</w:t>
      </w:r>
      <w:bookmarkEnd w:id="192"/>
      <w:bookmarkEnd w:id="193"/>
    </w:p>
    <w:p>
      <w:pPr>
        <w:spacing w:before="0" w:after="0" w:line="660" w:lineRule="exact"/>
        <w:ind w:firstLine="482"/>
        <w:jc w:val="left"/>
        <w:outlineLvl w:val="1"/>
        <w:rPr>
          <w:rFonts w:ascii="宋体" w:hAnsi="宋体" w:cs="宋体"/>
          <w:b/>
          <w:sz w:val="24"/>
          <w:szCs w:val="24"/>
          <w:highlight w:val="none"/>
        </w:rPr>
      </w:pPr>
      <w:bookmarkStart w:id="194" w:name="_Toc20520"/>
      <w:bookmarkStart w:id="195" w:name="_Toc12051"/>
      <w:r>
        <w:rPr>
          <w:rFonts w:hint="eastAsia" w:ascii="宋体" w:hAnsi="宋体" w:cs="宋体"/>
          <w:b/>
          <w:sz w:val="24"/>
          <w:szCs w:val="24"/>
          <w:highlight w:val="none"/>
        </w:rPr>
        <w:t>42.疾病预防控制机构、接种单位违反疫苗储存、运输管理规范有关冷链储存、运输要求的</w:t>
      </w:r>
      <w:bookmarkEnd w:id="194"/>
      <w:bookmarkEnd w:id="195"/>
    </w:p>
    <w:p>
      <w:pPr>
        <w:spacing w:before="0" w:after="0" w:line="660" w:lineRule="exact"/>
        <w:ind w:firstLine="480"/>
        <w:jc w:val="left"/>
        <w:outlineLvl w:val="1"/>
        <w:rPr>
          <w:rFonts w:ascii="宋体" w:hAnsi="宋体" w:cs="宋体"/>
          <w:kern w:val="0"/>
          <w:sz w:val="24"/>
          <w:szCs w:val="24"/>
          <w:highlight w:val="none"/>
        </w:rPr>
      </w:pPr>
      <w:bookmarkStart w:id="196" w:name="_Toc8866"/>
      <w:bookmarkStart w:id="197" w:name="_Toc19918"/>
      <w:r>
        <w:rPr>
          <w:rFonts w:hint="eastAsia" w:ascii="宋体" w:hAnsi="宋体" w:cs="宋体"/>
          <w:kern w:val="0"/>
          <w:sz w:val="24"/>
          <w:szCs w:val="24"/>
          <w:highlight w:val="none"/>
        </w:rPr>
        <w:t>法律依据：</w:t>
      </w:r>
      <w:bookmarkEnd w:id="196"/>
      <w:bookmarkEnd w:id="19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《中华人民共和国疫苗管理法》第八十五条 第二款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4627"/>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2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39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62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违反疫苗储存、运输管理规范有关冷链储存、运输要求，涉及疫苗种类3类以下的</w:t>
            </w:r>
          </w:p>
        </w:tc>
        <w:tc>
          <w:tcPr>
            <w:tcW w:w="304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责令负有责任的医疗卫生人员暂停一年至十五个月执业活动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39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62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违反疫苗储存、运输管理规范有关冷链储存、运输要求的，涉及疫苗种类3类以上或被处罚后一年内再次发现有上述情形的或者其他严重情节的</w:t>
            </w:r>
          </w:p>
        </w:tc>
        <w:tc>
          <w:tcPr>
            <w:tcW w:w="304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责令负有责任的医疗卫生人员暂停十五个月至十八个月执业活动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39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62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违反疫苗储存、运输管理规范有关冷链储存、运输要求的，造成受种者人身伤害或疫苗质量安全事件或其他严重后果的</w:t>
            </w:r>
          </w:p>
        </w:tc>
        <w:tc>
          <w:tcPr>
            <w:tcW w:w="304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吊销接种单位的接种资格。由原发证部门吊销负有责任的医疗卫生人员的执业证书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198" w:name="_Toc1231"/>
      <w:bookmarkStart w:id="199" w:name="_Toc22778"/>
      <w:r>
        <w:rPr>
          <w:rFonts w:hint="eastAsia" w:ascii="宋体" w:hAnsi="宋体" w:cs="宋体"/>
          <w:b/>
          <w:sz w:val="24"/>
          <w:szCs w:val="24"/>
          <w:highlight w:val="none"/>
        </w:rPr>
        <w:t>43.疾病预防控制机构、接种单位有本法第八十五条规定以外的违反疫苗储存、运输管理规范行为的</w:t>
      </w:r>
      <w:bookmarkEnd w:id="198"/>
      <w:bookmarkEnd w:id="199"/>
    </w:p>
    <w:p>
      <w:pPr>
        <w:spacing w:before="0" w:after="0" w:line="660" w:lineRule="exact"/>
        <w:ind w:firstLine="480"/>
        <w:jc w:val="left"/>
        <w:outlineLvl w:val="1"/>
        <w:rPr>
          <w:rFonts w:ascii="宋体" w:hAnsi="宋体" w:cs="宋体"/>
          <w:bCs/>
          <w:sz w:val="24"/>
          <w:szCs w:val="24"/>
          <w:highlight w:val="none"/>
        </w:rPr>
      </w:pPr>
      <w:bookmarkStart w:id="200" w:name="_Toc23693"/>
      <w:bookmarkStart w:id="201" w:name="_Toc7398"/>
      <w:r>
        <w:rPr>
          <w:rFonts w:hint="eastAsia" w:ascii="宋体" w:hAnsi="宋体" w:cs="宋体"/>
          <w:bCs/>
          <w:sz w:val="24"/>
          <w:szCs w:val="24"/>
          <w:highlight w:val="none"/>
        </w:rPr>
        <w:t>法律依据：</w:t>
      </w:r>
      <w:bookmarkEnd w:id="200"/>
      <w:bookmarkEnd w:id="20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《中华人民共和国疫苗管理法》第八十六条 第二款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5020"/>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0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有《疫苗管理法》第八十五条规定以外的违反疫苗储存、运输管理规范行为，涉及疫苗种类3类以下的</w:t>
            </w: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责令负有责任的医疗卫生人员暂停六个月至</w:t>
            </w:r>
            <w:r>
              <w:rPr>
                <w:rFonts w:hint="eastAsia" w:ascii="宋体" w:hAnsi="宋体" w:cs="宋体"/>
                <w:highlight w:val="none"/>
                <w:lang w:eastAsia="zh-CN"/>
              </w:rPr>
              <w:t>九</w:t>
            </w:r>
            <w:r>
              <w:rPr>
                <w:rFonts w:hint="eastAsia" w:ascii="宋体" w:hAnsi="宋体" w:cs="宋体"/>
                <w:highlight w:val="none"/>
              </w:rPr>
              <w:t>个月执业活动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0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有《疫苗管理法》第八十五条规定以外的违反疫苗储存、运输管理规范行为，涉及疫苗种类3类以上或被处罚后一年内再次发现有上述情形的或者其他严重情节的</w:t>
            </w: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责令负有责任的医疗卫生人员暂停九个月至一年执业活动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0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有《疫苗管理法》第八十五条规定以外的违反疫苗储存、运输管理规范行为的，造成受种者人身伤害或疫苗质量安全事件或其他严重后果的</w:t>
            </w: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202" w:name="_Toc3647"/>
      <w:bookmarkStart w:id="203" w:name="_Toc31034"/>
      <w:r>
        <w:rPr>
          <w:rFonts w:hint="eastAsia" w:ascii="宋体" w:hAnsi="宋体" w:cs="宋体"/>
          <w:b/>
          <w:sz w:val="24"/>
          <w:szCs w:val="24"/>
          <w:highlight w:val="none"/>
        </w:rPr>
        <w:t>44.疾病预防控制机构、接种单位未按照规定供应、接收、采购疫苗</w:t>
      </w:r>
      <w:bookmarkEnd w:id="202"/>
      <w:bookmarkEnd w:id="203"/>
    </w:p>
    <w:p>
      <w:pPr>
        <w:spacing w:before="0" w:after="0" w:line="660" w:lineRule="exact"/>
        <w:ind w:firstLine="480"/>
        <w:jc w:val="left"/>
        <w:outlineLvl w:val="1"/>
        <w:rPr>
          <w:rFonts w:ascii="宋体" w:hAnsi="宋体" w:cs="宋体"/>
          <w:bCs/>
          <w:sz w:val="24"/>
          <w:szCs w:val="24"/>
          <w:highlight w:val="none"/>
        </w:rPr>
      </w:pPr>
      <w:bookmarkStart w:id="204" w:name="_Toc5414"/>
      <w:bookmarkStart w:id="205" w:name="_Toc217"/>
      <w:r>
        <w:rPr>
          <w:rFonts w:hint="eastAsia" w:ascii="宋体" w:hAnsi="宋体" w:cs="宋体"/>
          <w:bCs/>
          <w:sz w:val="24"/>
          <w:szCs w:val="24"/>
          <w:highlight w:val="none"/>
        </w:rPr>
        <w:t>法律依据：</w:t>
      </w:r>
      <w:bookmarkEnd w:id="204"/>
      <w:bookmarkEnd w:id="20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《中华人民共和国疫苗管理法》第八十七条第（一）项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出处分，由原发证部门吊销负有责任的医疗卫生人员的执业证书：（一）未按照规定供应、接收、采购疫苗；</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950"/>
        <w:gridCol w:w="740"/>
        <w:gridCol w:w="3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9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161"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未按照规定供应、接收、采购疫苗，违法所得五万元以下的</w:t>
            </w:r>
          </w:p>
        </w:tc>
        <w:tc>
          <w:tcPr>
            <w:tcW w:w="4161"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98"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950"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未按照规定供应、接收、采购疫苗，违法所得五万元以上或被处罚后一年内再次发现有上述情形的或者其他严重情节的</w:t>
            </w:r>
          </w:p>
        </w:tc>
        <w:tc>
          <w:tcPr>
            <w:tcW w:w="74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42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098" w:type="dxa"/>
            <w:vMerge w:val="continue"/>
            <w:tcBorders>
              <w:top w:val="single" w:color="auto" w:sz="4" w:space="0"/>
              <w:left w:val="single" w:color="auto" w:sz="4" w:space="0"/>
              <w:right w:val="single" w:color="auto" w:sz="4" w:space="0"/>
            </w:tcBorders>
          </w:tcPr>
          <w:p/>
        </w:tc>
        <w:tc>
          <w:tcPr>
            <w:tcW w:w="3950" w:type="dxa"/>
            <w:vMerge w:val="continue"/>
            <w:tcBorders>
              <w:top w:val="single" w:color="auto" w:sz="4" w:space="0"/>
              <w:left w:val="single" w:color="auto" w:sz="4" w:space="0"/>
              <w:right w:val="single" w:color="auto" w:sz="4" w:space="0"/>
            </w:tcBorders>
          </w:tcPr>
          <w:p/>
        </w:tc>
        <w:tc>
          <w:tcPr>
            <w:tcW w:w="74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42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责令负有责任的医疗卫生人员暂停一年以上十八个月以下执业活动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98"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950"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疾病预防控制机构、接种单位未按照规定供应、接收、采购疫苗，造成受种者人身伤害或疫苗质量安全事件或其他严重后果的</w:t>
            </w:r>
          </w:p>
        </w:tc>
        <w:tc>
          <w:tcPr>
            <w:tcW w:w="74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42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098" w:type="dxa"/>
            <w:vMerge w:val="continue"/>
            <w:tcBorders>
              <w:top w:val="single" w:color="auto" w:sz="4" w:space="0"/>
              <w:left w:val="single" w:color="auto" w:sz="4" w:space="0"/>
              <w:right w:val="single" w:color="auto" w:sz="4" w:space="0"/>
            </w:tcBorders>
          </w:tcPr>
          <w:p/>
        </w:tc>
        <w:tc>
          <w:tcPr>
            <w:tcW w:w="3950" w:type="dxa"/>
            <w:vMerge w:val="continue"/>
            <w:tcBorders>
              <w:top w:val="single" w:color="auto" w:sz="4" w:space="0"/>
              <w:left w:val="single" w:color="auto" w:sz="4" w:space="0"/>
              <w:right w:val="single" w:color="auto" w:sz="4" w:space="0"/>
            </w:tcBorders>
          </w:tcPr>
          <w:p/>
        </w:tc>
        <w:tc>
          <w:tcPr>
            <w:tcW w:w="74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42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206" w:name="_Toc4763"/>
      <w:bookmarkStart w:id="207" w:name="_Toc6954"/>
      <w:r>
        <w:rPr>
          <w:rFonts w:hint="eastAsia" w:ascii="宋体" w:hAnsi="宋体" w:cs="宋体"/>
          <w:b/>
          <w:sz w:val="24"/>
          <w:szCs w:val="24"/>
          <w:highlight w:val="none"/>
        </w:rPr>
        <w:t>45.疾病预防控制机构、接种单位接种疫苗未遵守预防接种工作规范、免疫程序、疫苗使用指导原则、接种方案</w:t>
      </w:r>
      <w:bookmarkEnd w:id="206"/>
      <w:bookmarkEnd w:id="207"/>
    </w:p>
    <w:p>
      <w:pPr>
        <w:spacing w:before="0" w:after="0" w:line="660" w:lineRule="exact"/>
        <w:ind w:firstLine="480"/>
        <w:jc w:val="left"/>
        <w:outlineLvl w:val="1"/>
        <w:rPr>
          <w:rFonts w:ascii="宋体" w:hAnsi="宋体" w:cs="宋体"/>
          <w:bCs/>
          <w:sz w:val="24"/>
          <w:szCs w:val="24"/>
          <w:highlight w:val="none"/>
        </w:rPr>
      </w:pPr>
      <w:bookmarkStart w:id="208" w:name="_Toc15046"/>
      <w:bookmarkStart w:id="209" w:name="_Toc6732"/>
      <w:r>
        <w:rPr>
          <w:rFonts w:hint="eastAsia" w:ascii="宋体" w:hAnsi="宋体" w:cs="宋体"/>
          <w:bCs/>
          <w:sz w:val="24"/>
          <w:szCs w:val="24"/>
          <w:highlight w:val="none"/>
        </w:rPr>
        <w:t>法律依据：</w:t>
      </w:r>
      <w:bookmarkEnd w:id="208"/>
      <w:bookmarkEnd w:id="20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《中华人民共和国疫苗管理法》第八十七条第（二）项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出处分，由原发证部门吊销负有责任的医疗卫生人员的执业证书：（二）接种疫苗未遵守预防接种工作规范、免疫程序、疫苗使用指导原则、接种方案；</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4861"/>
        <w:gridCol w:w="650"/>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6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86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疾病预防控制机构、接种单位接种疫苗未遵守预防接种工作规范、免疫程序、疫苗使用指导原则、接种方案，违法所得五万元以下的</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225"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861"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疾病预防控制机构、接种单位接种疫苗未遵守预防接种工作规范、免疫程序、疫苗使用指导原则、接种方案的，违法所得五万元以上或被处罚后一年内再次发现有上述情形的或者其他情节严重的</w:t>
            </w:r>
          </w:p>
        </w:tc>
        <w:tc>
          <w:tcPr>
            <w:tcW w:w="6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233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225" w:type="dxa"/>
            <w:vMerge w:val="continue"/>
            <w:tcBorders>
              <w:top w:val="single" w:color="auto" w:sz="4" w:space="0"/>
              <w:left w:val="single" w:color="auto" w:sz="4" w:space="0"/>
              <w:right w:val="single" w:color="auto" w:sz="4" w:space="0"/>
            </w:tcBorders>
          </w:tcPr>
          <w:p/>
        </w:tc>
        <w:tc>
          <w:tcPr>
            <w:tcW w:w="4861" w:type="dxa"/>
            <w:vMerge w:val="continue"/>
            <w:tcBorders>
              <w:top w:val="single" w:color="auto" w:sz="4" w:space="0"/>
              <w:left w:val="single" w:color="auto" w:sz="4" w:space="0"/>
              <w:right w:val="single" w:color="auto" w:sz="4" w:space="0"/>
            </w:tcBorders>
          </w:tcPr>
          <w:p/>
        </w:tc>
        <w:tc>
          <w:tcPr>
            <w:tcW w:w="6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233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责令负有责任的医疗卫生人员暂停一年以上十八个月以下执业活动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225"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861"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疾病预防控制机构、接种单位接种疫苗未遵守预防接种工作规范、免疫程序、疫苗使用指导原则、接种方案的，造成受种者人身伤害或疫苗质量安全事件或其他严重后果的</w:t>
            </w:r>
          </w:p>
        </w:tc>
        <w:tc>
          <w:tcPr>
            <w:tcW w:w="6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233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25" w:type="dxa"/>
            <w:vMerge w:val="continue"/>
            <w:tcBorders>
              <w:top w:val="single" w:color="auto" w:sz="4" w:space="0"/>
              <w:left w:val="single" w:color="auto" w:sz="4" w:space="0"/>
              <w:right w:val="single" w:color="auto" w:sz="4" w:space="0"/>
            </w:tcBorders>
          </w:tcPr>
          <w:p/>
        </w:tc>
        <w:tc>
          <w:tcPr>
            <w:tcW w:w="4861" w:type="dxa"/>
            <w:vMerge w:val="continue"/>
            <w:tcBorders>
              <w:top w:val="single" w:color="auto" w:sz="4" w:space="0"/>
              <w:left w:val="single" w:color="auto" w:sz="4" w:space="0"/>
              <w:right w:val="single" w:color="auto" w:sz="4" w:space="0"/>
            </w:tcBorders>
          </w:tcPr>
          <w:p/>
        </w:tc>
        <w:tc>
          <w:tcPr>
            <w:tcW w:w="6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233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由原发证部门吊销负有责任的医疗卫生人员的执业证书</w:t>
            </w:r>
          </w:p>
        </w:tc>
      </w:tr>
    </w:tbl>
    <w:p>
      <w:pPr>
        <w:numPr>
          <w:ilvl w:val="255"/>
          <w:numId w:val="0"/>
        </w:numPr>
        <w:spacing w:before="0" w:after="0" w:line="660" w:lineRule="exact"/>
        <w:ind w:firstLine="482"/>
        <w:jc w:val="left"/>
        <w:outlineLvl w:val="1"/>
        <w:rPr>
          <w:rFonts w:ascii="宋体" w:hAnsi="宋体" w:cs="宋体"/>
          <w:b/>
          <w:sz w:val="24"/>
          <w:szCs w:val="24"/>
          <w:highlight w:val="none"/>
        </w:rPr>
      </w:pPr>
      <w:bookmarkStart w:id="210" w:name="_Toc25622"/>
      <w:bookmarkStart w:id="211" w:name="_Toc1366"/>
      <w:r>
        <w:rPr>
          <w:rFonts w:hint="eastAsia" w:ascii="宋体" w:hAnsi="宋体" w:cs="宋体"/>
          <w:b/>
          <w:sz w:val="24"/>
          <w:szCs w:val="24"/>
          <w:highlight w:val="none"/>
        </w:rPr>
        <w:t>46.疾病预防控制机构、接种单位擅自进行群体性预防接种</w:t>
      </w:r>
      <w:bookmarkEnd w:id="210"/>
      <w:bookmarkEnd w:id="211"/>
    </w:p>
    <w:p>
      <w:pPr>
        <w:spacing w:before="0" w:after="0" w:line="660" w:lineRule="exact"/>
        <w:ind w:firstLine="480"/>
        <w:jc w:val="left"/>
        <w:outlineLvl w:val="1"/>
        <w:rPr>
          <w:rFonts w:ascii="宋体" w:hAnsi="宋体" w:cs="宋体"/>
          <w:bCs/>
          <w:sz w:val="24"/>
          <w:szCs w:val="24"/>
          <w:highlight w:val="none"/>
        </w:rPr>
      </w:pPr>
      <w:bookmarkStart w:id="212" w:name="_Toc14432"/>
      <w:bookmarkStart w:id="213" w:name="_Toc21206"/>
      <w:r>
        <w:rPr>
          <w:rFonts w:hint="eastAsia" w:ascii="宋体" w:hAnsi="宋体" w:cs="宋体"/>
          <w:bCs/>
          <w:sz w:val="24"/>
          <w:szCs w:val="24"/>
          <w:highlight w:val="none"/>
        </w:rPr>
        <w:t>法律依据：</w:t>
      </w:r>
      <w:bookmarkEnd w:id="212"/>
      <w:bookmarkEnd w:id="21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《中华人民共和国疫苗管理法》第八十七条第</w:t>
      </w:r>
      <w:r>
        <w:rPr>
          <w:rFonts w:hint="eastAsia" w:ascii="宋体" w:hAnsi="宋体" w:cs="宋体"/>
          <w:sz w:val="24"/>
          <w:szCs w:val="24"/>
          <w:highlight w:val="none"/>
          <w:lang w:eastAsia="zh-CN"/>
        </w:rPr>
        <w:t>（</w:t>
      </w:r>
      <w:r>
        <w:rPr>
          <w:rFonts w:hint="eastAsia" w:ascii="宋体" w:hAnsi="宋体" w:cs="宋体"/>
          <w:sz w:val="24"/>
          <w:szCs w:val="24"/>
          <w:highlight w:val="none"/>
        </w:rPr>
        <w:t>三</w:t>
      </w:r>
      <w:r>
        <w:rPr>
          <w:rFonts w:hint="eastAsia" w:ascii="宋体" w:hAnsi="宋体" w:cs="宋体"/>
          <w:sz w:val="24"/>
          <w:szCs w:val="24"/>
          <w:highlight w:val="none"/>
          <w:lang w:eastAsia="zh-CN"/>
        </w:rPr>
        <w:t>）</w:t>
      </w:r>
      <w:r>
        <w:rPr>
          <w:rFonts w:hint="eastAsia" w:ascii="宋体" w:hAnsi="宋体" w:cs="宋体"/>
          <w:sz w:val="24"/>
          <w:szCs w:val="24"/>
          <w:highlight w:val="none"/>
        </w:rPr>
        <w:t>项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出处分，由原发证部门吊销负有责任的医疗卫生人员的执业证书：（三）擅自进行群体性预防接种。</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845"/>
        <w:gridCol w:w="770"/>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8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2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84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擅自进行群体性预防接种，涉及人次100人次以下的</w:t>
            </w:r>
          </w:p>
        </w:tc>
        <w:tc>
          <w:tcPr>
            <w:tcW w:w="3525"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701"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845"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擅自进行群体性预防接种，涉及人次100人次以上或被处罚后一年内再次发现有上述情形的或者其他严重情节的</w:t>
            </w:r>
          </w:p>
        </w:tc>
        <w:tc>
          <w:tcPr>
            <w:tcW w:w="7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27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701" w:type="dxa"/>
            <w:vMerge w:val="continue"/>
            <w:tcBorders>
              <w:top w:val="single" w:color="auto" w:sz="4" w:space="0"/>
              <w:left w:val="single" w:color="auto" w:sz="4" w:space="0"/>
              <w:right w:val="single" w:color="auto" w:sz="4" w:space="0"/>
            </w:tcBorders>
          </w:tcPr>
          <w:p/>
        </w:tc>
        <w:tc>
          <w:tcPr>
            <w:tcW w:w="3845" w:type="dxa"/>
            <w:vMerge w:val="continue"/>
            <w:tcBorders>
              <w:top w:val="single" w:color="auto" w:sz="4" w:space="0"/>
              <w:left w:val="single" w:color="auto" w:sz="4" w:space="0"/>
              <w:right w:val="single" w:color="auto" w:sz="4" w:space="0"/>
            </w:tcBorders>
          </w:tcPr>
          <w:p/>
        </w:tc>
        <w:tc>
          <w:tcPr>
            <w:tcW w:w="7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27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责令负有责任的医疗卫生人员暂停一年以上十八个月以下执业活动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701"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845"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擅自进行群体性预防接种，造成受种者人身伤害或预防接种不良事件或其他严重后果的</w:t>
            </w:r>
          </w:p>
        </w:tc>
        <w:tc>
          <w:tcPr>
            <w:tcW w:w="7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27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701" w:type="dxa"/>
            <w:vMerge w:val="continue"/>
            <w:tcBorders>
              <w:top w:val="single" w:color="auto" w:sz="4" w:space="0"/>
              <w:left w:val="single" w:color="auto" w:sz="4" w:space="0"/>
              <w:right w:val="single" w:color="auto" w:sz="4" w:space="0"/>
            </w:tcBorders>
          </w:tcPr>
          <w:p/>
        </w:tc>
        <w:tc>
          <w:tcPr>
            <w:tcW w:w="3845" w:type="dxa"/>
            <w:vMerge w:val="continue"/>
            <w:tcBorders>
              <w:top w:val="single" w:color="auto" w:sz="4" w:space="0"/>
              <w:left w:val="single" w:color="auto" w:sz="4" w:space="0"/>
              <w:right w:val="single" w:color="auto" w:sz="4" w:space="0"/>
            </w:tcBorders>
          </w:tcPr>
          <w:p/>
        </w:tc>
        <w:tc>
          <w:tcPr>
            <w:tcW w:w="7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27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214" w:name="_Toc27074"/>
      <w:bookmarkStart w:id="215" w:name="_Toc9905"/>
      <w:r>
        <w:rPr>
          <w:rFonts w:hint="eastAsia" w:ascii="宋体" w:hAnsi="宋体" w:cs="宋体"/>
          <w:b/>
          <w:sz w:val="24"/>
          <w:szCs w:val="24"/>
          <w:highlight w:val="none"/>
        </w:rPr>
        <w:t>47.疾病预防控制机构、接种单位未按照规定提供追溯信息</w:t>
      </w:r>
      <w:bookmarkEnd w:id="214"/>
      <w:bookmarkEnd w:id="215"/>
    </w:p>
    <w:p>
      <w:pPr>
        <w:spacing w:before="0" w:after="0" w:line="660" w:lineRule="exact"/>
        <w:ind w:firstLine="480"/>
        <w:jc w:val="left"/>
        <w:outlineLvl w:val="1"/>
        <w:rPr>
          <w:rFonts w:ascii="宋体" w:hAnsi="宋体" w:cs="宋体"/>
          <w:bCs/>
          <w:sz w:val="24"/>
          <w:szCs w:val="24"/>
          <w:highlight w:val="none"/>
        </w:rPr>
      </w:pPr>
      <w:bookmarkStart w:id="216" w:name="_Toc11790"/>
      <w:bookmarkStart w:id="217" w:name="_Toc32125"/>
      <w:r>
        <w:rPr>
          <w:rFonts w:hint="eastAsia" w:ascii="宋体" w:hAnsi="宋体" w:cs="宋体"/>
          <w:bCs/>
          <w:sz w:val="24"/>
          <w:szCs w:val="24"/>
          <w:highlight w:val="none"/>
        </w:rPr>
        <w:t>法律依据：</w:t>
      </w:r>
      <w:bookmarkEnd w:id="216"/>
      <w:bookmarkEnd w:id="21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《中华人民共和国疫苗管理法》第八十八条第</w:t>
      </w:r>
      <w:r>
        <w:rPr>
          <w:rFonts w:hint="eastAsia" w:ascii="宋体" w:hAnsi="宋体" w:cs="宋体"/>
          <w:sz w:val="24"/>
          <w:szCs w:val="24"/>
          <w:highlight w:val="none"/>
          <w:lang w:eastAsia="zh-CN"/>
        </w:rPr>
        <w:t>（</w:t>
      </w:r>
      <w:r>
        <w:rPr>
          <w:rFonts w:hint="eastAsia" w:ascii="宋体" w:hAnsi="宋体" w:cs="宋体"/>
          <w:sz w:val="24"/>
          <w:szCs w:val="24"/>
          <w:highlight w:val="none"/>
        </w:rPr>
        <w:t>一</w:t>
      </w:r>
      <w:r>
        <w:rPr>
          <w:rFonts w:hint="eastAsia" w:ascii="宋体" w:hAnsi="宋体" w:cs="宋体"/>
          <w:sz w:val="24"/>
          <w:szCs w:val="24"/>
          <w:highlight w:val="none"/>
          <w:lang w:eastAsia="zh-CN"/>
        </w:rPr>
        <w:t>）</w:t>
      </w:r>
      <w:r>
        <w:rPr>
          <w:rFonts w:hint="eastAsia" w:ascii="宋体" w:hAnsi="宋体" w:cs="宋体"/>
          <w:sz w:val="24"/>
          <w:szCs w:val="24"/>
          <w:highlight w:val="none"/>
        </w:rPr>
        <w:t>项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一）未按照规定提供追溯信息；</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671"/>
        <w:gridCol w:w="680"/>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67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17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67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未按照规定提供追溯信息，涉及疫苗种类3类以下的</w:t>
            </w:r>
          </w:p>
        </w:tc>
        <w:tc>
          <w:tcPr>
            <w:tcW w:w="4175"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9"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671"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未按照规定提供追溯信息，涉及疫苗种类3类以上5类以下的</w:t>
            </w:r>
          </w:p>
        </w:tc>
        <w:tc>
          <w:tcPr>
            <w:tcW w:w="6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495"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079" w:type="dxa"/>
            <w:vMerge w:val="continue"/>
            <w:tcBorders>
              <w:top w:val="single" w:color="auto" w:sz="4" w:space="0"/>
              <w:left w:val="single" w:color="auto" w:sz="4" w:space="0"/>
              <w:right w:val="single" w:color="auto" w:sz="4" w:space="0"/>
            </w:tcBorders>
          </w:tcPr>
          <w:p/>
        </w:tc>
        <w:tc>
          <w:tcPr>
            <w:tcW w:w="3671" w:type="dxa"/>
            <w:vMerge w:val="continue"/>
            <w:tcBorders>
              <w:top w:val="single" w:color="auto" w:sz="4" w:space="0"/>
              <w:left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495" w:type="dxa"/>
            <w:tcBorders>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责令负有责任的医疗卫生人员暂停六个月以上九个月以下执业活动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79" w:type="dxa"/>
            <w:vMerge w:val="continue"/>
            <w:tcBorders>
              <w:top w:val="single" w:color="auto" w:sz="4" w:space="0"/>
              <w:left w:val="single" w:color="auto" w:sz="4" w:space="0"/>
              <w:right w:val="single" w:color="auto" w:sz="4" w:space="0"/>
            </w:tcBorders>
          </w:tcPr>
          <w:p/>
        </w:tc>
        <w:tc>
          <w:tcPr>
            <w:tcW w:w="3671" w:type="dxa"/>
            <w:vMerge w:val="restart"/>
            <w:tcBorders>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未按照规定提供追溯信息，涉及疫苗种类5类以上或被处罚后一年再次发现有上述情形的或者其他严重情节的</w:t>
            </w:r>
          </w:p>
        </w:tc>
        <w:tc>
          <w:tcPr>
            <w:tcW w:w="6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495"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079" w:type="dxa"/>
            <w:vMerge w:val="continue"/>
            <w:tcBorders>
              <w:top w:val="single" w:color="auto" w:sz="4" w:space="0"/>
              <w:left w:val="single" w:color="auto" w:sz="4" w:space="0"/>
              <w:right w:val="single" w:color="auto" w:sz="4" w:space="0"/>
            </w:tcBorders>
          </w:tcPr>
          <w:p/>
        </w:tc>
        <w:tc>
          <w:tcPr>
            <w:tcW w:w="3671" w:type="dxa"/>
            <w:vMerge w:val="continue"/>
            <w:tcBorders>
              <w:left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495" w:type="dxa"/>
            <w:tcBorders>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责令负有责任的医疗卫生人员暂停九个月以上一年以下执业活动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079"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671"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未按照规定提供追溯信息，造成受种者人身伤害或疫苗质量安全事件或其他严重后果的</w:t>
            </w:r>
          </w:p>
        </w:tc>
        <w:tc>
          <w:tcPr>
            <w:tcW w:w="6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49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079" w:type="dxa"/>
            <w:vMerge w:val="continue"/>
            <w:tcBorders>
              <w:top w:val="single" w:color="auto" w:sz="4" w:space="0"/>
              <w:left w:val="single" w:color="auto" w:sz="4" w:space="0"/>
              <w:right w:val="single" w:color="auto" w:sz="4" w:space="0"/>
            </w:tcBorders>
          </w:tcPr>
          <w:p/>
        </w:tc>
        <w:tc>
          <w:tcPr>
            <w:tcW w:w="3671" w:type="dxa"/>
            <w:vMerge w:val="continue"/>
            <w:tcBorders>
              <w:top w:val="single" w:color="auto" w:sz="4" w:space="0"/>
              <w:left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49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218" w:name="_Toc11183"/>
      <w:bookmarkStart w:id="219" w:name="_Toc28226"/>
      <w:r>
        <w:rPr>
          <w:rFonts w:hint="eastAsia" w:ascii="宋体" w:hAnsi="宋体" w:cs="宋体"/>
          <w:b/>
          <w:sz w:val="24"/>
          <w:szCs w:val="24"/>
          <w:highlight w:val="none"/>
        </w:rPr>
        <w:t>48.疾病预防控制机构、接种单位接收或者购进疫苗时未按照规定索取并保存相关证明文件、温度监测记录</w:t>
      </w:r>
      <w:bookmarkEnd w:id="218"/>
      <w:bookmarkEnd w:id="219"/>
    </w:p>
    <w:p>
      <w:pPr>
        <w:spacing w:before="0" w:after="0" w:line="660" w:lineRule="exact"/>
        <w:ind w:firstLine="480"/>
        <w:jc w:val="left"/>
        <w:outlineLvl w:val="1"/>
        <w:rPr>
          <w:rFonts w:ascii="宋体" w:hAnsi="宋体" w:cs="宋体"/>
          <w:bCs/>
          <w:sz w:val="24"/>
          <w:szCs w:val="24"/>
          <w:highlight w:val="none"/>
        </w:rPr>
      </w:pPr>
      <w:bookmarkStart w:id="220" w:name="_Toc783"/>
      <w:bookmarkStart w:id="221" w:name="_Toc19532"/>
      <w:r>
        <w:rPr>
          <w:rFonts w:hint="eastAsia" w:ascii="宋体" w:hAnsi="宋体" w:cs="宋体"/>
          <w:bCs/>
          <w:sz w:val="24"/>
          <w:szCs w:val="24"/>
          <w:highlight w:val="none"/>
        </w:rPr>
        <w:t>法律依据：</w:t>
      </w:r>
      <w:bookmarkEnd w:id="220"/>
      <w:bookmarkEnd w:id="22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《中华人民共和国疫苗管理法》第八十八条第</w:t>
      </w:r>
      <w:r>
        <w:rPr>
          <w:rFonts w:hint="eastAsia" w:ascii="宋体" w:hAnsi="宋体" w:cs="宋体"/>
          <w:sz w:val="24"/>
          <w:szCs w:val="24"/>
          <w:highlight w:val="none"/>
          <w:lang w:eastAsia="zh-CN"/>
        </w:rPr>
        <w:t>（</w:t>
      </w:r>
      <w:r>
        <w:rPr>
          <w:rFonts w:hint="eastAsia" w:ascii="宋体" w:hAnsi="宋体" w:cs="宋体"/>
          <w:sz w:val="24"/>
          <w:szCs w:val="24"/>
          <w:highlight w:val="none"/>
        </w:rPr>
        <w:t>二</w:t>
      </w:r>
      <w:r>
        <w:rPr>
          <w:rFonts w:hint="eastAsia" w:ascii="宋体" w:hAnsi="宋体" w:cs="宋体"/>
          <w:sz w:val="24"/>
          <w:szCs w:val="24"/>
          <w:highlight w:val="none"/>
          <w:lang w:eastAsia="zh-CN"/>
        </w:rPr>
        <w:t>）</w:t>
      </w:r>
      <w:r>
        <w:rPr>
          <w:rFonts w:hint="eastAsia" w:ascii="宋体" w:hAnsi="宋体" w:cs="宋体"/>
          <w:sz w:val="24"/>
          <w:szCs w:val="24"/>
          <w:highlight w:val="none"/>
        </w:rPr>
        <w:t>项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二）接收或者购进疫苗时未按照规定索取并保存相关证明文件、温度监测记录；</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3671"/>
        <w:gridCol w:w="92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67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17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67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接收或者购进疫苗时未按照规定索取并保存相关证明文件、温度监测记录，涉及疫苗批次3批次以下的</w:t>
            </w:r>
          </w:p>
        </w:tc>
        <w:tc>
          <w:tcPr>
            <w:tcW w:w="4175"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25"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671"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接收或者购进疫苗时未按照规定索取并保存相关证明文件、温度监测记录，涉及疫苗批次3批次以上5批次以下的</w:t>
            </w:r>
          </w:p>
        </w:tc>
        <w:tc>
          <w:tcPr>
            <w:tcW w:w="920"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255"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225" w:type="dxa"/>
            <w:vMerge w:val="continue"/>
            <w:tcBorders>
              <w:top w:val="single" w:color="auto" w:sz="4" w:space="0"/>
              <w:left w:val="single" w:color="auto" w:sz="4" w:space="0"/>
              <w:right w:val="single" w:color="auto" w:sz="4" w:space="0"/>
            </w:tcBorders>
          </w:tcPr>
          <w:p/>
        </w:tc>
        <w:tc>
          <w:tcPr>
            <w:tcW w:w="3671" w:type="dxa"/>
            <w:vMerge w:val="continue"/>
            <w:tcBorders>
              <w:top w:val="single" w:color="auto" w:sz="4" w:space="0"/>
              <w:left w:val="single" w:color="auto" w:sz="4" w:space="0"/>
              <w:right w:val="single" w:color="auto" w:sz="4" w:space="0"/>
            </w:tcBorders>
          </w:tcPr>
          <w:p/>
        </w:tc>
        <w:tc>
          <w:tcPr>
            <w:tcW w:w="920"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255" w:type="dxa"/>
            <w:tcBorders>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责令负有责任的医疗卫生人员暂停六个月以上九个月以下的执业活动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225" w:type="dxa"/>
            <w:vMerge w:val="continue"/>
            <w:tcBorders>
              <w:top w:val="single" w:color="auto" w:sz="4" w:space="0"/>
              <w:left w:val="single" w:color="auto" w:sz="4" w:space="0"/>
              <w:right w:val="single" w:color="auto" w:sz="4" w:space="0"/>
            </w:tcBorders>
          </w:tcPr>
          <w:p/>
        </w:tc>
        <w:tc>
          <w:tcPr>
            <w:tcW w:w="3671"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接收或者购进疫苗时未按照规定索取并保存相关证明文件、温度监测记录，涉及疫苗批次5批次以上或被处罚后一年再次发现有上述情形的或者其他情节严重的</w:t>
            </w:r>
          </w:p>
        </w:tc>
        <w:tc>
          <w:tcPr>
            <w:tcW w:w="920" w:type="dxa"/>
            <w:tcBorders>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255" w:type="dxa"/>
            <w:tcBorders>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225" w:type="dxa"/>
            <w:vMerge w:val="continue"/>
            <w:tcBorders>
              <w:top w:val="single" w:color="auto" w:sz="4" w:space="0"/>
              <w:left w:val="single" w:color="auto" w:sz="4" w:space="0"/>
              <w:right w:val="single" w:color="auto" w:sz="4" w:space="0"/>
            </w:tcBorders>
          </w:tcPr>
          <w:p/>
        </w:tc>
        <w:tc>
          <w:tcPr>
            <w:tcW w:w="3671" w:type="dxa"/>
            <w:vMerge w:val="continue"/>
            <w:tcBorders>
              <w:top w:val="single" w:color="auto" w:sz="4" w:space="0"/>
              <w:left w:val="single" w:color="auto" w:sz="4" w:space="0"/>
              <w:right w:val="single" w:color="auto" w:sz="4" w:space="0"/>
            </w:tcBorders>
          </w:tcPr>
          <w:p/>
        </w:tc>
        <w:tc>
          <w:tcPr>
            <w:tcW w:w="920" w:type="dxa"/>
            <w:tcBorders>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255" w:type="dxa"/>
            <w:tcBorders>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责令负有责任的医疗卫生人员暂停九个月以上一年以下的执业活动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225"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671"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接收或者购进疫苗时未按照规定索取并保存相关证明文件、温度监测记录，造成受种者人身伤害或疫苗质量安全事件或其他严重后果的</w:t>
            </w:r>
          </w:p>
        </w:tc>
        <w:tc>
          <w:tcPr>
            <w:tcW w:w="9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2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225" w:type="dxa"/>
            <w:vMerge w:val="continue"/>
            <w:tcBorders>
              <w:top w:val="single" w:color="auto" w:sz="4" w:space="0"/>
              <w:left w:val="single" w:color="auto" w:sz="4" w:space="0"/>
              <w:right w:val="single" w:color="auto" w:sz="4" w:space="0"/>
            </w:tcBorders>
          </w:tcPr>
          <w:p/>
        </w:tc>
        <w:tc>
          <w:tcPr>
            <w:tcW w:w="3671" w:type="dxa"/>
            <w:vMerge w:val="continue"/>
            <w:tcBorders>
              <w:top w:val="single" w:color="auto" w:sz="4" w:space="0"/>
              <w:left w:val="single" w:color="auto" w:sz="4" w:space="0"/>
              <w:right w:val="single" w:color="auto" w:sz="4" w:space="0"/>
            </w:tcBorders>
          </w:tcPr>
          <w:p/>
        </w:tc>
        <w:tc>
          <w:tcPr>
            <w:tcW w:w="9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2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222" w:name="_Toc24584"/>
      <w:bookmarkStart w:id="223" w:name="_Toc3676"/>
      <w:r>
        <w:rPr>
          <w:rFonts w:hint="eastAsia" w:ascii="宋体" w:hAnsi="宋体" w:cs="宋体"/>
          <w:b/>
          <w:sz w:val="24"/>
          <w:szCs w:val="24"/>
          <w:highlight w:val="none"/>
        </w:rPr>
        <w:t>49.疾病预防控制机构、接种单位未按照规定建立并保存疫苗接收、购进、储存、配送、供应、接种、处置记录</w:t>
      </w:r>
      <w:bookmarkEnd w:id="222"/>
      <w:bookmarkEnd w:id="223"/>
    </w:p>
    <w:p>
      <w:pPr>
        <w:spacing w:before="0" w:after="0" w:line="660" w:lineRule="exact"/>
        <w:ind w:firstLine="480"/>
        <w:jc w:val="left"/>
        <w:outlineLvl w:val="1"/>
        <w:rPr>
          <w:rFonts w:ascii="宋体" w:hAnsi="宋体" w:cs="宋体"/>
          <w:bCs/>
          <w:sz w:val="24"/>
          <w:szCs w:val="24"/>
          <w:highlight w:val="none"/>
        </w:rPr>
      </w:pPr>
      <w:bookmarkStart w:id="224" w:name="_Toc29067"/>
      <w:bookmarkStart w:id="225" w:name="_Toc9883"/>
      <w:r>
        <w:rPr>
          <w:rFonts w:hint="eastAsia" w:ascii="宋体" w:hAnsi="宋体" w:cs="宋体"/>
          <w:bCs/>
          <w:sz w:val="24"/>
          <w:szCs w:val="24"/>
          <w:highlight w:val="none"/>
        </w:rPr>
        <w:t>法律依据：</w:t>
      </w:r>
      <w:bookmarkEnd w:id="224"/>
      <w:bookmarkEnd w:id="225"/>
    </w:p>
    <w:p>
      <w:pPr>
        <w:spacing w:before="0" w:after="0" w:line="440" w:lineRule="exact"/>
        <w:ind w:firstLine="480"/>
        <w:jc w:val="left"/>
        <w:rPr>
          <w:rFonts w:hint="eastAsia" w:ascii="宋体" w:hAnsi="宋体" w:cs="宋体"/>
          <w:kern w:val="0"/>
          <w:sz w:val="24"/>
          <w:szCs w:val="24"/>
          <w:highlight w:val="none"/>
        </w:rPr>
      </w:pPr>
      <w:r>
        <w:rPr>
          <w:rFonts w:hint="eastAsia" w:ascii="宋体" w:hAnsi="宋体" w:cs="宋体"/>
          <w:sz w:val="24"/>
          <w:szCs w:val="24"/>
          <w:highlight w:val="none"/>
        </w:rPr>
        <w:t>《中华人民共和国疫苗管理法》第八十八条第</w:t>
      </w:r>
      <w:r>
        <w:rPr>
          <w:rFonts w:hint="eastAsia" w:ascii="宋体" w:hAnsi="宋体" w:cs="宋体"/>
          <w:sz w:val="24"/>
          <w:szCs w:val="24"/>
          <w:highlight w:val="none"/>
          <w:lang w:eastAsia="zh-CN"/>
        </w:rPr>
        <w:t>（</w:t>
      </w:r>
      <w:r>
        <w:rPr>
          <w:rFonts w:hint="eastAsia" w:ascii="宋体" w:hAnsi="宋体" w:cs="宋体"/>
          <w:sz w:val="24"/>
          <w:szCs w:val="24"/>
          <w:highlight w:val="none"/>
        </w:rPr>
        <w:t>三</w:t>
      </w:r>
      <w:r>
        <w:rPr>
          <w:rFonts w:hint="eastAsia" w:ascii="宋体" w:hAnsi="宋体" w:cs="宋体"/>
          <w:sz w:val="24"/>
          <w:szCs w:val="24"/>
          <w:highlight w:val="none"/>
          <w:lang w:eastAsia="zh-CN"/>
        </w:rPr>
        <w:t>）</w:t>
      </w:r>
      <w:r>
        <w:rPr>
          <w:rFonts w:hint="eastAsia" w:ascii="宋体" w:hAnsi="宋体" w:cs="宋体"/>
          <w:sz w:val="24"/>
          <w:szCs w:val="24"/>
          <w:highlight w:val="none"/>
        </w:rPr>
        <w:t>项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三）未按照规定建立并保存疫苗接收、购进、储存、配送、供应、接种、处置记录；</w:t>
      </w:r>
    </w:p>
    <w:p>
      <w:pPr>
        <w:spacing w:before="0" w:after="0" w:line="440" w:lineRule="exact"/>
        <w:ind w:firstLine="480"/>
        <w:jc w:val="left"/>
        <w:rPr>
          <w:rFonts w:hint="eastAsia" w:ascii="宋体" w:hAnsi="宋体" w:cs="宋体"/>
          <w:kern w:val="0"/>
          <w:sz w:val="24"/>
          <w:szCs w:val="24"/>
          <w:highlight w:val="none"/>
        </w:rPr>
      </w:pPr>
    </w:p>
    <w:p>
      <w:pPr>
        <w:spacing w:before="0" w:after="0" w:line="440" w:lineRule="exact"/>
        <w:ind w:firstLine="480"/>
        <w:jc w:val="left"/>
        <w:rPr>
          <w:rFonts w:hint="eastAsia" w:ascii="宋体" w:hAnsi="宋体" w:cs="宋体"/>
          <w:kern w:val="0"/>
          <w:sz w:val="24"/>
          <w:szCs w:val="24"/>
          <w:highlight w:val="none"/>
        </w:rPr>
      </w:pPr>
    </w:p>
    <w:p>
      <w:pPr>
        <w:spacing w:before="0" w:after="0" w:line="440" w:lineRule="exact"/>
        <w:ind w:firstLine="480"/>
        <w:jc w:val="left"/>
        <w:rPr>
          <w:rFonts w:hint="eastAsia" w:ascii="宋体" w:hAnsi="宋体" w:cs="宋体"/>
          <w:kern w:val="0"/>
          <w:sz w:val="24"/>
          <w:szCs w:val="24"/>
          <w:highlight w:val="none"/>
        </w:rPr>
      </w:pP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3850"/>
        <w:gridCol w:w="680"/>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8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13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8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未按照规定建立并保存疫苗接收、购进、储存、配送、供应、接种、处置记录，涉及疫苗批次3批次以下的</w:t>
            </w:r>
          </w:p>
        </w:tc>
        <w:tc>
          <w:tcPr>
            <w:tcW w:w="4135"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86"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850"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未按照规定建立并保存疫苗接收、购进、储存、配送、供应、接种、处置记录，涉及疫苗批次3批次以上5批次以下的</w:t>
            </w:r>
          </w:p>
        </w:tc>
        <w:tc>
          <w:tcPr>
            <w:tcW w:w="680"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455"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86" w:type="dxa"/>
            <w:vMerge w:val="continue"/>
            <w:tcBorders>
              <w:top w:val="single" w:color="auto" w:sz="4" w:space="0"/>
              <w:left w:val="single" w:color="auto" w:sz="4" w:space="0"/>
              <w:right w:val="single" w:color="auto" w:sz="4" w:space="0"/>
            </w:tcBorders>
          </w:tcPr>
          <w:p/>
        </w:tc>
        <w:tc>
          <w:tcPr>
            <w:tcW w:w="3850" w:type="dxa"/>
            <w:vMerge w:val="continue"/>
            <w:tcBorders>
              <w:top w:val="single" w:color="auto" w:sz="4" w:space="0"/>
              <w:left w:val="single" w:color="auto" w:sz="4" w:space="0"/>
              <w:right w:val="single" w:color="auto" w:sz="4" w:space="0"/>
            </w:tcBorders>
          </w:tcPr>
          <w:p/>
        </w:tc>
        <w:tc>
          <w:tcPr>
            <w:tcW w:w="680"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455" w:type="dxa"/>
            <w:tcBorders>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责令负有责任的医疗卫生人员暂停六个月以上九个月以下的执业活动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86" w:type="dxa"/>
            <w:vMerge w:val="continue"/>
            <w:tcBorders>
              <w:top w:val="single" w:color="auto" w:sz="4" w:space="0"/>
              <w:left w:val="single" w:color="auto" w:sz="4" w:space="0"/>
              <w:right w:val="single" w:color="auto" w:sz="4" w:space="0"/>
            </w:tcBorders>
          </w:tcPr>
          <w:p/>
        </w:tc>
        <w:tc>
          <w:tcPr>
            <w:tcW w:w="3850"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未按照规定建立并保存疫苗接收、购进、储存、配送、供应、接种、处置记录，涉及疫苗批次5批次以上的或被处罚后一年再次发现有上述情形的或者其他情节严重的</w:t>
            </w:r>
          </w:p>
        </w:tc>
        <w:tc>
          <w:tcPr>
            <w:tcW w:w="680" w:type="dxa"/>
            <w:tcBorders>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455" w:type="dxa"/>
            <w:tcBorders>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086" w:type="dxa"/>
            <w:vMerge w:val="continue"/>
            <w:tcBorders>
              <w:top w:val="single" w:color="auto" w:sz="4" w:space="0"/>
              <w:left w:val="single" w:color="auto" w:sz="4" w:space="0"/>
              <w:right w:val="single" w:color="auto" w:sz="4" w:space="0"/>
            </w:tcBorders>
          </w:tcPr>
          <w:p/>
        </w:tc>
        <w:tc>
          <w:tcPr>
            <w:tcW w:w="3850" w:type="dxa"/>
            <w:vMerge w:val="continue"/>
            <w:tcBorders>
              <w:top w:val="single" w:color="auto" w:sz="4" w:space="0"/>
              <w:left w:val="single" w:color="auto" w:sz="4" w:space="0"/>
              <w:right w:val="single" w:color="auto" w:sz="4" w:space="0"/>
            </w:tcBorders>
          </w:tcPr>
          <w:p/>
        </w:tc>
        <w:tc>
          <w:tcPr>
            <w:tcW w:w="680" w:type="dxa"/>
            <w:tcBorders>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455" w:type="dxa"/>
            <w:tcBorders>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责令负有责任的医疗卫生人员暂停九个月以上一年以下的执业活动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86"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850" w:type="dxa"/>
            <w:vMerge w:val="restart"/>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未按照规定建立并保存疫苗接收、购进、储存、配送、供应、接种、处置记录，造成受种者人身伤害或疫苗质量安全事件或其他严重后果的</w:t>
            </w:r>
          </w:p>
        </w:tc>
        <w:tc>
          <w:tcPr>
            <w:tcW w:w="6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4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086" w:type="dxa"/>
            <w:vMerge w:val="continue"/>
            <w:tcBorders>
              <w:top w:val="single" w:color="auto" w:sz="4" w:space="0"/>
              <w:left w:val="single" w:color="auto" w:sz="4" w:space="0"/>
              <w:right w:val="single" w:color="auto" w:sz="4" w:space="0"/>
            </w:tcBorders>
          </w:tcPr>
          <w:p/>
        </w:tc>
        <w:tc>
          <w:tcPr>
            <w:tcW w:w="3850" w:type="dxa"/>
            <w:vMerge w:val="continue"/>
            <w:tcBorders>
              <w:top w:val="single" w:color="auto" w:sz="4" w:space="0"/>
              <w:left w:val="single" w:color="auto" w:sz="4" w:space="0"/>
              <w:right w:val="single" w:color="auto" w:sz="4" w:space="0"/>
            </w:tcBorders>
          </w:tcPr>
          <w:p/>
        </w:tc>
        <w:tc>
          <w:tcPr>
            <w:tcW w:w="68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4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226" w:name="_Toc29082"/>
      <w:bookmarkStart w:id="227" w:name="_Toc21033"/>
      <w:r>
        <w:rPr>
          <w:rFonts w:hint="eastAsia" w:ascii="宋体" w:hAnsi="宋体" w:cs="宋体"/>
          <w:b/>
          <w:sz w:val="24"/>
          <w:szCs w:val="24"/>
          <w:highlight w:val="none"/>
        </w:rPr>
        <w:t>50.疾病预防控制机构、接种单位未按照规定告知、询问受种者或者其监护人有关情况</w:t>
      </w:r>
      <w:bookmarkEnd w:id="226"/>
      <w:bookmarkEnd w:id="227"/>
    </w:p>
    <w:p>
      <w:pPr>
        <w:spacing w:before="0" w:after="0" w:line="660" w:lineRule="exact"/>
        <w:ind w:firstLine="480"/>
        <w:jc w:val="left"/>
        <w:outlineLvl w:val="1"/>
        <w:rPr>
          <w:rFonts w:ascii="宋体" w:hAnsi="宋体" w:cs="宋体"/>
          <w:bCs/>
          <w:sz w:val="24"/>
          <w:szCs w:val="24"/>
          <w:highlight w:val="none"/>
        </w:rPr>
      </w:pPr>
      <w:bookmarkStart w:id="228" w:name="_Toc7462"/>
      <w:bookmarkStart w:id="229" w:name="_Toc1410"/>
      <w:r>
        <w:rPr>
          <w:rFonts w:hint="eastAsia" w:ascii="宋体" w:hAnsi="宋体" w:cs="宋体"/>
          <w:bCs/>
          <w:sz w:val="24"/>
          <w:szCs w:val="24"/>
          <w:highlight w:val="none"/>
        </w:rPr>
        <w:t>法律依据</w:t>
      </w:r>
      <w:bookmarkEnd w:id="228"/>
      <w:bookmarkEnd w:id="22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《中华人民共和国疫苗管理法》第八十八条第（四）项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四）未按照规定告知、询问受种者或者其监护人有关情况。</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3760"/>
        <w:gridCol w:w="690"/>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7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20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76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未按照规定告知、询问受种者或者其监护人有关情况，涉及人次10人次以下</w:t>
            </w:r>
          </w:p>
        </w:tc>
        <w:tc>
          <w:tcPr>
            <w:tcW w:w="4205"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06"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760"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未按照规定告知、询问受种者或者其监护人有关情况，涉及人次10人次以上20人次以下</w:t>
            </w:r>
          </w:p>
        </w:tc>
        <w:tc>
          <w:tcPr>
            <w:tcW w:w="690"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515"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106" w:type="dxa"/>
            <w:vMerge w:val="continue"/>
            <w:tcBorders>
              <w:top w:val="single" w:color="auto" w:sz="4" w:space="0"/>
              <w:left w:val="single" w:color="auto" w:sz="4" w:space="0"/>
              <w:right w:val="single" w:color="auto" w:sz="4" w:space="0"/>
            </w:tcBorders>
          </w:tcPr>
          <w:p/>
        </w:tc>
        <w:tc>
          <w:tcPr>
            <w:tcW w:w="3760" w:type="dxa"/>
            <w:vMerge w:val="continue"/>
            <w:tcBorders>
              <w:top w:val="single" w:color="auto" w:sz="4" w:space="0"/>
              <w:left w:val="single" w:color="auto" w:sz="4" w:space="0"/>
              <w:right w:val="single" w:color="auto" w:sz="4" w:space="0"/>
            </w:tcBorders>
          </w:tcPr>
          <w:p/>
        </w:tc>
        <w:tc>
          <w:tcPr>
            <w:tcW w:w="690"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515" w:type="dxa"/>
            <w:tcBorders>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责令负有责任的医疗卫生人员暂停六个月以上九个月以下的执业活动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06" w:type="dxa"/>
            <w:vMerge w:val="continue"/>
            <w:tcBorders>
              <w:top w:val="single" w:color="auto" w:sz="4" w:space="0"/>
              <w:left w:val="single" w:color="auto" w:sz="4" w:space="0"/>
              <w:right w:val="single" w:color="auto" w:sz="4" w:space="0"/>
            </w:tcBorders>
          </w:tcPr>
          <w:p/>
        </w:tc>
        <w:tc>
          <w:tcPr>
            <w:tcW w:w="3760"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未按照规定告知、询问受种者或者其监护人有关情况，涉及人次20人次以上或被处罚后一年内再次发现有上述情形的或者其他严重情节的</w:t>
            </w:r>
          </w:p>
        </w:tc>
        <w:tc>
          <w:tcPr>
            <w:tcW w:w="690" w:type="dxa"/>
            <w:tcBorders>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515" w:type="dxa"/>
            <w:tcBorders>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1106" w:type="dxa"/>
            <w:vMerge w:val="continue"/>
            <w:tcBorders>
              <w:top w:val="single" w:color="auto" w:sz="4" w:space="0"/>
              <w:left w:val="single" w:color="auto" w:sz="4" w:space="0"/>
              <w:right w:val="single" w:color="auto" w:sz="4" w:space="0"/>
            </w:tcBorders>
          </w:tcPr>
          <w:p/>
        </w:tc>
        <w:tc>
          <w:tcPr>
            <w:tcW w:w="3760" w:type="dxa"/>
            <w:vMerge w:val="continue"/>
            <w:tcBorders>
              <w:top w:val="single" w:color="auto" w:sz="4" w:space="0"/>
              <w:left w:val="single" w:color="auto" w:sz="4" w:space="0"/>
              <w:right w:val="single" w:color="auto" w:sz="4" w:space="0"/>
            </w:tcBorders>
          </w:tcPr>
          <w:p/>
        </w:tc>
        <w:tc>
          <w:tcPr>
            <w:tcW w:w="690" w:type="dxa"/>
            <w:tcBorders>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515" w:type="dxa"/>
            <w:tcBorders>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责令负有责任的医疗卫生人员暂停九个月以上一年以下的执业活动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06"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760"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未按照规定告知、询问受种者或者其监护人有关情况，造成受种者人身伤害或疫苗质量安全事件或其他严重后果的</w:t>
            </w:r>
          </w:p>
        </w:tc>
        <w:tc>
          <w:tcPr>
            <w:tcW w:w="69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51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106" w:type="dxa"/>
            <w:vMerge w:val="continue"/>
            <w:tcBorders>
              <w:top w:val="single" w:color="auto" w:sz="4" w:space="0"/>
              <w:left w:val="single" w:color="auto" w:sz="4" w:space="0"/>
              <w:right w:val="single" w:color="auto" w:sz="4" w:space="0"/>
            </w:tcBorders>
          </w:tcPr>
          <w:p/>
        </w:tc>
        <w:tc>
          <w:tcPr>
            <w:tcW w:w="3760" w:type="dxa"/>
            <w:vMerge w:val="continue"/>
            <w:tcBorders>
              <w:top w:val="single" w:color="auto" w:sz="4" w:space="0"/>
              <w:left w:val="single" w:color="auto" w:sz="4" w:space="0"/>
              <w:right w:val="single" w:color="auto" w:sz="4" w:space="0"/>
            </w:tcBorders>
          </w:tcPr>
          <w:p/>
        </w:tc>
        <w:tc>
          <w:tcPr>
            <w:tcW w:w="69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51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230" w:name="_Toc20681"/>
      <w:bookmarkStart w:id="231" w:name="_Toc4697"/>
      <w:r>
        <w:rPr>
          <w:rFonts w:hint="eastAsia" w:ascii="宋体" w:hAnsi="宋体" w:cs="宋体"/>
          <w:b/>
          <w:sz w:val="24"/>
          <w:szCs w:val="24"/>
          <w:highlight w:val="none"/>
        </w:rPr>
        <w:t>51.疾病预防控制机构、接种单位、医疗机构未按照规定报告疑似预防接种异常反应、疫苗安全事件</w:t>
      </w:r>
      <w:bookmarkEnd w:id="230"/>
      <w:bookmarkEnd w:id="231"/>
    </w:p>
    <w:p>
      <w:pPr>
        <w:spacing w:before="0" w:after="0" w:line="660" w:lineRule="exact"/>
        <w:ind w:firstLine="480"/>
        <w:jc w:val="left"/>
        <w:outlineLvl w:val="1"/>
        <w:rPr>
          <w:rFonts w:ascii="宋体" w:hAnsi="宋体" w:cs="宋体"/>
          <w:bCs/>
          <w:sz w:val="24"/>
          <w:szCs w:val="24"/>
          <w:highlight w:val="none"/>
        </w:rPr>
      </w:pPr>
      <w:bookmarkStart w:id="232" w:name="_Toc20525"/>
      <w:bookmarkStart w:id="233" w:name="_Toc13038"/>
      <w:r>
        <w:rPr>
          <w:rFonts w:hint="eastAsia" w:ascii="宋体" w:hAnsi="宋体" w:cs="宋体"/>
          <w:bCs/>
          <w:sz w:val="24"/>
          <w:szCs w:val="24"/>
          <w:highlight w:val="none"/>
        </w:rPr>
        <w:t>法律依据：</w:t>
      </w:r>
      <w:bookmarkEnd w:id="232"/>
      <w:bookmarkEnd w:id="233"/>
    </w:p>
    <w:p>
      <w:pPr>
        <w:spacing w:before="0" w:after="0" w:line="440" w:lineRule="exact"/>
        <w:ind w:firstLine="480"/>
        <w:jc w:val="left"/>
        <w:rPr>
          <w:rFonts w:ascii="宋体" w:hAnsi="宋体" w:cs="宋体"/>
          <w:kern w:val="0"/>
          <w:sz w:val="24"/>
          <w:szCs w:val="24"/>
          <w:highlight w:val="none"/>
        </w:rPr>
      </w:pPr>
      <w:r>
        <w:rPr>
          <w:rFonts w:hint="eastAsia" w:ascii="宋体" w:hAnsi="宋体" w:cs="宋体"/>
          <w:sz w:val="24"/>
          <w:szCs w:val="24"/>
          <w:highlight w:val="none"/>
        </w:rPr>
        <w:t>《中华人民共和国疫苗管理法》第八十九条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4619"/>
        <w:gridCol w:w="650"/>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5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29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61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未按照规定报告疑似预防接种异常反应、疫苗安全事件等，未报告次数1次的</w:t>
            </w:r>
          </w:p>
        </w:tc>
        <w:tc>
          <w:tcPr>
            <w:tcW w:w="3155"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1297"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61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接种单位、医疗机构未按照规定报告疑似预防接种异常反应、疫苗安全事件等，未报告次数1次以上5次以下或者其他严重情节的</w:t>
            </w:r>
          </w:p>
        </w:tc>
        <w:tc>
          <w:tcPr>
            <w:tcW w:w="3155" w:type="dxa"/>
            <w:gridSpan w:val="2"/>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警告，罚款5万以上18.5万以下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1297" w:type="dxa"/>
            <w:vMerge w:val="continue"/>
            <w:tcBorders>
              <w:top w:val="single" w:color="auto" w:sz="4" w:space="0"/>
              <w:left w:val="single" w:color="auto" w:sz="4" w:space="0"/>
              <w:right w:val="single" w:color="auto" w:sz="4" w:space="0"/>
            </w:tcBorders>
          </w:tcPr>
          <w:p/>
        </w:tc>
        <w:tc>
          <w:tcPr>
            <w:tcW w:w="461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接种单位、医疗机构未按照规定报告疑似预防接种异常反应、疫苗安全事件等，未报告次数5次以上10次以下或者其他情节严重的</w:t>
            </w:r>
          </w:p>
        </w:tc>
        <w:tc>
          <w:tcPr>
            <w:tcW w:w="3155" w:type="dxa"/>
            <w:gridSpan w:val="2"/>
            <w:tcBorders>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警告，罚款18.5万以上36.5万以下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297" w:type="dxa"/>
            <w:vMerge w:val="continue"/>
            <w:tcBorders>
              <w:top w:val="single" w:color="auto" w:sz="4" w:space="0"/>
              <w:left w:val="single" w:color="auto" w:sz="4" w:space="0"/>
              <w:right w:val="single" w:color="auto" w:sz="4" w:space="0"/>
            </w:tcBorders>
          </w:tcPr>
          <w:p/>
        </w:tc>
        <w:tc>
          <w:tcPr>
            <w:tcW w:w="461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接种单位、医疗机构未按照规定报告疑似预防接种异常反应、疫苗安全事件等，未报告次数10次以上或者其他情节严重的</w:t>
            </w:r>
          </w:p>
        </w:tc>
        <w:tc>
          <w:tcPr>
            <w:tcW w:w="3155" w:type="dxa"/>
            <w:gridSpan w:val="2"/>
            <w:tcBorders>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警告，罚款36.5万以上50万以下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1297"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619" w:type="dxa"/>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疾病预防控制机构、接种单位、医疗机构未按照规定报告疑似预防接种异常反应、疫苗安全事件等，造成人员伤残、死亡的或其他严重后果</w:t>
            </w:r>
          </w:p>
        </w:tc>
        <w:tc>
          <w:tcPr>
            <w:tcW w:w="650" w:type="dxa"/>
            <w:tcBorders>
              <w:top w:val="single" w:color="auto" w:sz="4" w:space="0"/>
              <w:left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个人</w:t>
            </w:r>
          </w:p>
        </w:tc>
        <w:tc>
          <w:tcPr>
            <w:tcW w:w="250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234" w:name="_Toc15048"/>
      <w:bookmarkStart w:id="235" w:name="_Toc22934"/>
      <w:r>
        <w:rPr>
          <w:rFonts w:hint="eastAsia" w:ascii="宋体" w:hAnsi="宋体" w:cs="宋体"/>
          <w:b/>
          <w:sz w:val="24"/>
          <w:szCs w:val="24"/>
          <w:highlight w:val="none"/>
        </w:rPr>
        <w:t>52.疾病预防控制机构、接种单位、医疗机构未按照规定对疑似预防接种异常反应组织调查、诊断</w:t>
      </w:r>
      <w:bookmarkEnd w:id="234"/>
      <w:bookmarkEnd w:id="235"/>
    </w:p>
    <w:p>
      <w:pPr>
        <w:spacing w:before="0" w:after="0" w:line="660" w:lineRule="exact"/>
        <w:ind w:firstLine="480"/>
        <w:jc w:val="left"/>
        <w:outlineLvl w:val="1"/>
        <w:rPr>
          <w:rFonts w:ascii="宋体" w:hAnsi="宋体" w:cs="宋体"/>
          <w:bCs/>
          <w:sz w:val="24"/>
          <w:szCs w:val="24"/>
          <w:highlight w:val="none"/>
        </w:rPr>
      </w:pPr>
      <w:bookmarkStart w:id="236" w:name="_Toc23377"/>
      <w:bookmarkStart w:id="237" w:name="_Toc29078"/>
      <w:r>
        <w:rPr>
          <w:rFonts w:hint="eastAsia" w:ascii="宋体" w:hAnsi="宋体" w:cs="宋体"/>
          <w:bCs/>
          <w:sz w:val="24"/>
          <w:szCs w:val="24"/>
          <w:highlight w:val="none"/>
        </w:rPr>
        <w:t>法律依据：</w:t>
      </w:r>
      <w:bookmarkEnd w:id="236"/>
      <w:bookmarkEnd w:id="23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4711"/>
        <w:gridCol w:w="700"/>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1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3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7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未按照规定对疑似预防接种异常反应组织调查、诊断等，涉及人次1人的</w:t>
            </w:r>
          </w:p>
        </w:tc>
        <w:tc>
          <w:tcPr>
            <w:tcW w:w="3135"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1225"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7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未按照规定对疑似预防接种异常反应组织调查、诊断等，涉及人次1人以上5人以下或者其他严重情节的</w:t>
            </w:r>
          </w:p>
        </w:tc>
        <w:tc>
          <w:tcPr>
            <w:tcW w:w="3135" w:type="dxa"/>
            <w:gridSpan w:val="2"/>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警告，罚款5万以上18.5万以下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1225" w:type="dxa"/>
            <w:vMerge w:val="continue"/>
            <w:tcBorders>
              <w:top w:val="single" w:color="auto" w:sz="4" w:space="0"/>
              <w:left w:val="single" w:color="auto" w:sz="4" w:space="0"/>
              <w:right w:val="single" w:color="auto" w:sz="4" w:space="0"/>
            </w:tcBorders>
          </w:tcPr>
          <w:p/>
        </w:tc>
        <w:tc>
          <w:tcPr>
            <w:tcW w:w="47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未按照规定对疑似预防接种异常反应组织调查、诊断等，涉及人次5人以上10人以下或者其他严重情节的</w:t>
            </w:r>
          </w:p>
        </w:tc>
        <w:tc>
          <w:tcPr>
            <w:tcW w:w="3135" w:type="dxa"/>
            <w:gridSpan w:val="2"/>
            <w:tcBorders>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警告，罚款18.5万以上36.5万以下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225" w:type="dxa"/>
            <w:vMerge w:val="continue"/>
            <w:tcBorders>
              <w:top w:val="single" w:color="auto" w:sz="4" w:space="0"/>
              <w:left w:val="single" w:color="auto" w:sz="4" w:space="0"/>
              <w:right w:val="single" w:color="auto" w:sz="4" w:space="0"/>
            </w:tcBorders>
          </w:tcPr>
          <w:p/>
        </w:tc>
        <w:tc>
          <w:tcPr>
            <w:tcW w:w="47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未按照规定对疑似预防接种异常反应组织调查、诊断等，涉及人次10人以上或者其他严重情节的</w:t>
            </w:r>
          </w:p>
        </w:tc>
        <w:tc>
          <w:tcPr>
            <w:tcW w:w="3135" w:type="dxa"/>
            <w:gridSpan w:val="2"/>
            <w:tcBorders>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警告，罚款36.5万以上50万以下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225"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711"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未按照规定对疑似预防接种异常反应组织调查、诊断等，造成人员伤残、死亡的或其他严重后果</w:t>
            </w:r>
          </w:p>
        </w:tc>
        <w:tc>
          <w:tcPr>
            <w:tcW w:w="700" w:type="dxa"/>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个人</w:t>
            </w:r>
          </w:p>
        </w:tc>
        <w:tc>
          <w:tcPr>
            <w:tcW w:w="243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由原发证部门吊销负有责任的医疗卫生人员的执业证书</w:t>
            </w:r>
          </w:p>
        </w:tc>
      </w:tr>
    </w:tbl>
    <w:p>
      <w:pPr>
        <w:spacing w:before="0" w:after="0" w:line="660" w:lineRule="exact"/>
        <w:ind w:firstLine="482"/>
        <w:jc w:val="left"/>
        <w:outlineLvl w:val="1"/>
        <w:rPr>
          <w:rFonts w:ascii="宋体" w:hAnsi="宋体" w:cs="宋体"/>
          <w:b/>
          <w:sz w:val="24"/>
          <w:szCs w:val="24"/>
          <w:highlight w:val="none"/>
        </w:rPr>
      </w:pPr>
      <w:bookmarkStart w:id="238" w:name="_Toc22043"/>
      <w:bookmarkStart w:id="239" w:name="_Toc18581"/>
      <w:r>
        <w:rPr>
          <w:rFonts w:hint="eastAsia" w:ascii="宋体" w:hAnsi="宋体" w:cs="宋体"/>
          <w:b/>
          <w:sz w:val="24"/>
          <w:szCs w:val="24"/>
          <w:highlight w:val="none"/>
        </w:rPr>
        <w:t>53.未经县级以上地方人民政府卫生健康主管部门指定擅自从事免疫规划疫苗接种工作、从事非免疫规划疫苗接种工作不符合条件或者未备案的</w:t>
      </w:r>
      <w:bookmarkEnd w:id="238"/>
      <w:bookmarkEnd w:id="239"/>
    </w:p>
    <w:p>
      <w:pPr>
        <w:spacing w:before="0" w:after="0" w:line="660" w:lineRule="exact"/>
        <w:ind w:firstLine="480"/>
        <w:jc w:val="left"/>
        <w:outlineLvl w:val="1"/>
        <w:rPr>
          <w:rFonts w:ascii="宋体" w:hAnsi="宋体" w:cs="宋体"/>
          <w:bCs/>
          <w:sz w:val="24"/>
          <w:szCs w:val="24"/>
          <w:highlight w:val="none"/>
        </w:rPr>
      </w:pPr>
      <w:bookmarkStart w:id="240" w:name="_Toc29104"/>
      <w:bookmarkStart w:id="241" w:name="_Toc1118"/>
      <w:r>
        <w:rPr>
          <w:rFonts w:hint="eastAsia" w:ascii="宋体" w:hAnsi="宋体" w:cs="宋体"/>
          <w:bCs/>
          <w:sz w:val="24"/>
          <w:szCs w:val="24"/>
          <w:highlight w:val="none"/>
        </w:rPr>
        <w:t>法律依据：</w:t>
      </w:r>
      <w:bookmarkEnd w:id="240"/>
      <w:bookmarkEnd w:id="24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《中华人民共和国疫苗管理法》第九十一条第一款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4799"/>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79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未经县级以上地方人民政府卫生健康主管部门指定擅自从事免疫规划疫苗接种工作、从事非免疫规划疫苗接种工作不符合条件或者未备案的，涉及接种人次30人以下的</w:t>
            </w:r>
          </w:p>
        </w:tc>
        <w:tc>
          <w:tcPr>
            <w:tcW w:w="304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警告，没收违法所得和违法持有的疫苗，责令停业整顿，罚款</w:t>
            </w:r>
            <w:r>
              <w:rPr>
                <w:rFonts w:hint="eastAsia" w:ascii="宋体" w:hAnsi="宋体" w:cs="宋体"/>
                <w:highlight w:val="none"/>
                <w:lang w:val="en-US" w:eastAsia="zh-CN"/>
              </w:rPr>
              <w:t>10</w:t>
            </w:r>
            <w:r>
              <w:rPr>
                <w:rFonts w:hint="eastAsia" w:ascii="宋体" w:hAnsi="宋体" w:cs="宋体"/>
                <w:highlight w:val="none"/>
              </w:rPr>
              <w:t>万元以上</w:t>
            </w:r>
            <w:r>
              <w:rPr>
                <w:rFonts w:hint="eastAsia" w:ascii="宋体" w:hAnsi="宋体" w:cs="宋体"/>
                <w:highlight w:val="none"/>
                <w:lang w:val="en-US" w:eastAsia="zh-CN"/>
              </w:rPr>
              <w:t>37</w:t>
            </w:r>
            <w:r>
              <w:rPr>
                <w:rFonts w:hint="eastAsia" w:ascii="宋体" w:hAnsi="宋体" w:cs="宋体"/>
                <w:highlight w:val="none"/>
              </w:rPr>
              <w:t>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79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未经县级以上地方人民政府卫生健康主管部门指定擅自从事免疫规划疫苗接种工作、从事非免疫规划疫苗接种工作不符合条件或者未备案的，涉及接种人次30人以上80人以下的</w:t>
            </w:r>
          </w:p>
        </w:tc>
        <w:tc>
          <w:tcPr>
            <w:tcW w:w="30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警告，没收违法所得和违法持有的疫苗，责令停业整顿，罚款</w:t>
            </w:r>
            <w:r>
              <w:rPr>
                <w:rFonts w:hint="eastAsia" w:ascii="宋体" w:hAnsi="宋体" w:cs="宋体"/>
                <w:highlight w:val="none"/>
                <w:lang w:val="en-US" w:eastAsia="zh-CN"/>
              </w:rPr>
              <w:t>10</w:t>
            </w:r>
            <w:r>
              <w:rPr>
                <w:rFonts w:hint="eastAsia" w:ascii="宋体" w:hAnsi="宋体" w:cs="宋体"/>
                <w:highlight w:val="none"/>
              </w:rPr>
              <w:t>万元以上</w:t>
            </w:r>
            <w:r>
              <w:rPr>
                <w:rFonts w:hint="eastAsia" w:ascii="宋体" w:hAnsi="宋体" w:cs="宋体"/>
                <w:highlight w:val="none"/>
                <w:lang w:val="en-US" w:eastAsia="zh-CN"/>
              </w:rPr>
              <w:t>73</w:t>
            </w:r>
            <w:r>
              <w:rPr>
                <w:rFonts w:hint="eastAsia" w:ascii="宋体" w:hAnsi="宋体" w:cs="宋体"/>
                <w:highlight w:val="none"/>
              </w:rPr>
              <w:t>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79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未经县级以上地方人民政府卫生健康主管部门指定擅自从事免疫规划疫苗接种工作、从事非免疫规划疫苗接种工作不符合条件或者未备案的，涉及接种人次80人以上的</w:t>
            </w:r>
          </w:p>
        </w:tc>
        <w:tc>
          <w:tcPr>
            <w:tcW w:w="30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警告，没收违法所得和违法持有的疫苗，责令停业整顿，罚款</w:t>
            </w:r>
            <w:r>
              <w:rPr>
                <w:rFonts w:hint="eastAsia" w:ascii="宋体" w:hAnsi="宋体" w:cs="宋体"/>
                <w:highlight w:val="none"/>
                <w:lang w:val="en-US" w:eastAsia="zh-CN"/>
              </w:rPr>
              <w:t>73</w:t>
            </w:r>
            <w:r>
              <w:rPr>
                <w:rFonts w:hint="eastAsia" w:ascii="宋体" w:hAnsi="宋体" w:cs="宋体"/>
                <w:highlight w:val="none"/>
              </w:rPr>
              <w:t>万元以下上</w:t>
            </w:r>
            <w:r>
              <w:rPr>
                <w:rFonts w:hint="eastAsia" w:ascii="宋体" w:hAnsi="宋体" w:cs="宋体"/>
                <w:highlight w:val="none"/>
                <w:lang w:val="en-US" w:eastAsia="zh-CN"/>
              </w:rPr>
              <w:t>100</w:t>
            </w:r>
            <w:r>
              <w:rPr>
                <w:rFonts w:hint="eastAsia" w:ascii="宋体" w:hAnsi="宋体" w:cs="宋体"/>
                <w:highlight w:val="none"/>
              </w:rPr>
              <w:t>万元以下</w:t>
            </w:r>
          </w:p>
        </w:tc>
      </w:tr>
    </w:tbl>
    <w:p>
      <w:pPr>
        <w:spacing w:before="0" w:after="0" w:line="660" w:lineRule="exact"/>
        <w:ind w:firstLine="482"/>
        <w:jc w:val="left"/>
        <w:outlineLvl w:val="1"/>
        <w:rPr>
          <w:rFonts w:ascii="宋体" w:hAnsi="宋体" w:cs="宋体"/>
          <w:b/>
          <w:sz w:val="24"/>
          <w:szCs w:val="24"/>
          <w:highlight w:val="none"/>
        </w:rPr>
      </w:pPr>
      <w:bookmarkStart w:id="242" w:name="_Toc13750"/>
      <w:bookmarkStart w:id="243" w:name="_Toc6005"/>
      <w:r>
        <w:rPr>
          <w:rFonts w:hint="eastAsia" w:ascii="宋体" w:hAnsi="宋体" w:cs="宋体"/>
          <w:b/>
          <w:sz w:val="24"/>
          <w:szCs w:val="24"/>
          <w:highlight w:val="none"/>
        </w:rPr>
        <w:t>54.疾病预防控制机构、接种单位以外的单位或者个人擅自进行群体性预防接种的</w:t>
      </w:r>
      <w:bookmarkEnd w:id="242"/>
      <w:bookmarkEnd w:id="243"/>
    </w:p>
    <w:p>
      <w:pPr>
        <w:spacing w:before="0" w:after="0" w:line="660" w:lineRule="exact"/>
        <w:ind w:firstLine="480"/>
        <w:jc w:val="left"/>
        <w:outlineLvl w:val="1"/>
        <w:rPr>
          <w:rFonts w:ascii="宋体" w:hAnsi="宋体" w:cs="宋体"/>
          <w:bCs/>
          <w:sz w:val="24"/>
          <w:szCs w:val="24"/>
          <w:highlight w:val="none"/>
        </w:rPr>
      </w:pPr>
      <w:bookmarkStart w:id="244" w:name="_Toc204"/>
      <w:bookmarkStart w:id="245" w:name="_Toc25932"/>
      <w:r>
        <w:rPr>
          <w:rFonts w:hint="eastAsia" w:ascii="宋体" w:hAnsi="宋体" w:cs="宋体"/>
          <w:bCs/>
          <w:sz w:val="24"/>
          <w:szCs w:val="24"/>
          <w:highlight w:val="none"/>
        </w:rPr>
        <w:t>法律依据：</w:t>
      </w:r>
      <w:bookmarkEnd w:id="244"/>
      <w:bookmarkEnd w:id="245"/>
    </w:p>
    <w:p>
      <w:pPr>
        <w:spacing w:before="0" w:after="0" w:line="440" w:lineRule="exact"/>
        <w:ind w:firstLine="480"/>
        <w:jc w:val="left"/>
        <w:rPr>
          <w:rFonts w:ascii="宋体" w:hAnsi="宋体" w:cs="宋体"/>
          <w:kern w:val="0"/>
          <w:sz w:val="24"/>
          <w:szCs w:val="24"/>
          <w:highlight w:val="none"/>
        </w:rPr>
      </w:pPr>
      <w:r>
        <w:rPr>
          <w:rFonts w:hint="eastAsia" w:ascii="宋体" w:hAnsi="宋体" w:cs="宋体"/>
          <w:sz w:val="24"/>
          <w:szCs w:val="24"/>
          <w:highlight w:val="none"/>
        </w:rPr>
        <w:t>《中华人民共和国疫苗管理法》第九十一条第二款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4799"/>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79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疾病预防控制机构、接种单位以外的单位或者个人擅自进行群体性预防接种的，接种人次30人以下或违法持有的疫苗货值金额五万元以下的</w:t>
            </w:r>
          </w:p>
        </w:tc>
        <w:tc>
          <w:tcPr>
            <w:tcW w:w="304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没收违法所得和违法持有的疫苗，并处违法持有的疫苗货值金额</w:t>
            </w:r>
            <w:r>
              <w:rPr>
                <w:rFonts w:hint="eastAsia" w:ascii="宋体" w:hAnsi="宋体" w:cs="宋体"/>
                <w:highlight w:val="none"/>
                <w:lang w:val="en-US" w:eastAsia="zh-CN"/>
              </w:rPr>
              <w:t>10</w:t>
            </w:r>
            <w:r>
              <w:rPr>
                <w:rFonts w:hint="eastAsia" w:ascii="宋体" w:hAnsi="宋体" w:cs="宋体"/>
                <w:highlight w:val="none"/>
              </w:rPr>
              <w:t>倍以上</w:t>
            </w:r>
            <w:r>
              <w:rPr>
                <w:rFonts w:hint="eastAsia" w:ascii="宋体" w:hAnsi="宋体" w:cs="宋体"/>
                <w:highlight w:val="none"/>
                <w:lang w:val="en-US" w:eastAsia="zh-CN"/>
              </w:rPr>
              <w:t>16</w:t>
            </w:r>
            <w:r>
              <w:rPr>
                <w:rFonts w:hint="eastAsia" w:ascii="宋体" w:hAnsi="宋体" w:cs="宋体"/>
                <w:highlight w:val="none"/>
              </w:rPr>
              <w:t>倍以下的罚款，货值金额不足五万元的，按五万元计算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79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疾病预防控制机构、接种单位以外的单位或者个人擅自进行群体性预防接种的，接种人次30人以上80人以下或违法持有的疫苗货值金额五万元以上二十万元以下的</w:t>
            </w:r>
          </w:p>
        </w:tc>
        <w:tc>
          <w:tcPr>
            <w:tcW w:w="304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没收违法所得和违法持有的疫苗，并处违法持有的疫苗货值金额</w:t>
            </w:r>
            <w:r>
              <w:rPr>
                <w:rFonts w:hint="eastAsia" w:ascii="宋体" w:hAnsi="宋体" w:cs="宋体"/>
                <w:highlight w:val="none"/>
                <w:lang w:val="en-US" w:eastAsia="zh-CN"/>
              </w:rPr>
              <w:t>16</w:t>
            </w:r>
            <w:r>
              <w:rPr>
                <w:rFonts w:hint="eastAsia" w:ascii="宋体" w:hAnsi="宋体" w:cs="宋体"/>
                <w:highlight w:val="none"/>
              </w:rPr>
              <w:t>倍以上</w:t>
            </w:r>
            <w:r>
              <w:rPr>
                <w:rFonts w:hint="eastAsia" w:ascii="宋体" w:hAnsi="宋体" w:cs="宋体"/>
                <w:highlight w:val="none"/>
                <w:lang w:val="en-US" w:eastAsia="zh-CN"/>
              </w:rPr>
              <w:t>24</w:t>
            </w:r>
            <w:r>
              <w:rPr>
                <w:rFonts w:hint="eastAsia" w:ascii="宋体" w:hAnsi="宋体" w:cs="宋体"/>
                <w:highlight w:val="none"/>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79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疾病预防控制机构、接种单位以外的单位或者个人擅自进行群体性预防接种的，接种人次30人以上80人以上或违法持有的疫苗货值金额二十万元以上的</w:t>
            </w:r>
          </w:p>
        </w:tc>
        <w:tc>
          <w:tcPr>
            <w:tcW w:w="304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没收违法所得和违法持有的疫苗，并处违法持有的疫苗货值金额</w:t>
            </w:r>
            <w:r>
              <w:rPr>
                <w:rFonts w:hint="eastAsia" w:ascii="宋体" w:hAnsi="宋体" w:cs="宋体"/>
                <w:highlight w:val="none"/>
                <w:lang w:val="en-US" w:eastAsia="zh-CN"/>
              </w:rPr>
              <w:t>24</w:t>
            </w:r>
            <w:r>
              <w:rPr>
                <w:rFonts w:hint="eastAsia" w:ascii="宋体" w:hAnsi="宋体" w:cs="宋体"/>
                <w:highlight w:val="none"/>
              </w:rPr>
              <w:t>倍以上</w:t>
            </w:r>
            <w:r>
              <w:rPr>
                <w:rFonts w:hint="eastAsia" w:ascii="宋体" w:hAnsi="宋体" w:cs="宋体"/>
                <w:highlight w:val="none"/>
                <w:lang w:val="en-US" w:eastAsia="zh-CN"/>
              </w:rPr>
              <w:t>30</w:t>
            </w:r>
            <w:r>
              <w:rPr>
                <w:rFonts w:hint="eastAsia" w:ascii="宋体" w:hAnsi="宋体" w:cs="宋体"/>
                <w:highlight w:val="none"/>
              </w:rPr>
              <w:t>倍以下的罚款</w:t>
            </w:r>
          </w:p>
        </w:tc>
      </w:tr>
      <w:bookmarkEnd w:id="2"/>
    </w:tbl>
    <w:p>
      <w:pPr>
        <w:spacing w:before="0" w:after="0" w:line="660" w:lineRule="exact"/>
        <w:ind w:firstLine="482"/>
        <w:jc w:val="left"/>
        <w:outlineLvl w:val="1"/>
        <w:rPr>
          <w:rFonts w:ascii="宋体" w:hAnsi="宋体" w:cs="宋体"/>
          <w:b/>
          <w:bCs/>
          <w:sz w:val="24"/>
          <w:szCs w:val="32"/>
          <w:highlight w:val="none"/>
        </w:rPr>
      </w:pPr>
      <w:bookmarkStart w:id="246" w:name="_Toc30367"/>
      <w:bookmarkStart w:id="247" w:name="_Toc10307"/>
      <w:r>
        <w:rPr>
          <w:rFonts w:hint="eastAsia" w:ascii="宋体" w:hAnsi="宋体" w:cs="宋体"/>
          <w:b/>
          <w:bCs/>
          <w:sz w:val="24"/>
          <w:szCs w:val="32"/>
          <w:highlight w:val="none"/>
        </w:rPr>
        <w:t>（四）艾滋病防治</w:t>
      </w:r>
      <w:bookmarkEnd w:id="246"/>
      <w:bookmarkEnd w:id="247"/>
    </w:p>
    <w:p>
      <w:pPr>
        <w:spacing w:before="0" w:after="0" w:line="660" w:lineRule="exact"/>
        <w:ind w:firstLine="482"/>
        <w:jc w:val="left"/>
        <w:outlineLvl w:val="1"/>
        <w:rPr>
          <w:rFonts w:ascii="宋体" w:hAnsi="宋体" w:cs="宋体"/>
          <w:b/>
          <w:bCs/>
          <w:sz w:val="24"/>
          <w:szCs w:val="32"/>
          <w:highlight w:val="none"/>
        </w:rPr>
      </w:pPr>
      <w:bookmarkStart w:id="248" w:name="_Toc27925"/>
      <w:bookmarkStart w:id="249" w:name="_Toc24978"/>
      <w:r>
        <w:rPr>
          <w:rFonts w:hint="eastAsia" w:ascii="宋体" w:hAnsi="宋体" w:cs="宋体"/>
          <w:b/>
          <w:bCs/>
          <w:sz w:val="24"/>
          <w:szCs w:val="32"/>
          <w:highlight w:val="none"/>
        </w:rPr>
        <w:t>《艾滋病防治条例》</w:t>
      </w:r>
      <w:bookmarkEnd w:id="248"/>
      <w:bookmarkEnd w:id="249"/>
    </w:p>
    <w:p>
      <w:pPr>
        <w:spacing w:before="0" w:after="0" w:line="660" w:lineRule="exact"/>
        <w:ind w:firstLine="482"/>
        <w:jc w:val="left"/>
        <w:outlineLvl w:val="1"/>
        <w:rPr>
          <w:rFonts w:ascii="宋体" w:hAnsi="宋体" w:cs="宋体"/>
          <w:b/>
          <w:bCs/>
          <w:sz w:val="24"/>
          <w:szCs w:val="24"/>
          <w:highlight w:val="none"/>
        </w:rPr>
      </w:pPr>
      <w:bookmarkStart w:id="250" w:name="_Toc31723"/>
      <w:bookmarkStart w:id="251" w:name="_Toc1633"/>
      <w:r>
        <w:rPr>
          <w:rFonts w:hint="eastAsia" w:ascii="宋体" w:hAnsi="宋体" w:cs="宋体"/>
          <w:b/>
          <w:bCs/>
          <w:sz w:val="24"/>
          <w:szCs w:val="24"/>
          <w:highlight w:val="none"/>
        </w:rPr>
        <w:t>55.医疗卫生机构未履行艾滋病监测职责的</w:t>
      </w:r>
      <w:bookmarkEnd w:id="250"/>
      <w:bookmarkEnd w:id="251"/>
    </w:p>
    <w:p>
      <w:pPr>
        <w:spacing w:before="0" w:after="0" w:line="660" w:lineRule="exact"/>
        <w:ind w:firstLine="480"/>
        <w:jc w:val="left"/>
        <w:outlineLvl w:val="1"/>
        <w:rPr>
          <w:rFonts w:ascii="宋体" w:hAnsi="宋体" w:cs="宋体"/>
          <w:sz w:val="24"/>
          <w:szCs w:val="24"/>
          <w:highlight w:val="none"/>
        </w:rPr>
      </w:pPr>
      <w:bookmarkStart w:id="252" w:name="_Toc24497"/>
      <w:bookmarkStart w:id="253" w:name="_Toc19129"/>
      <w:r>
        <w:rPr>
          <w:rFonts w:hint="eastAsia" w:ascii="宋体" w:hAnsi="宋体" w:cs="宋体"/>
          <w:sz w:val="24"/>
          <w:szCs w:val="24"/>
          <w:highlight w:val="none"/>
        </w:rPr>
        <w:t>法律依据</w:t>
      </w:r>
      <w:bookmarkEnd w:id="252"/>
      <w:bookmarkEnd w:id="25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《艾滋病防治条例》第五十五条第一款第（一）项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spacing w:before="0" w:after="0" w:line="440" w:lineRule="exact"/>
        <w:ind w:firstLine="480"/>
        <w:jc w:val="left"/>
        <w:outlineLvl w:val="1"/>
        <w:rPr>
          <w:rFonts w:ascii="宋体" w:hAnsi="宋体" w:cs="宋体"/>
          <w:sz w:val="24"/>
          <w:szCs w:val="24"/>
          <w:highlight w:val="none"/>
        </w:rPr>
      </w:pPr>
      <w:bookmarkStart w:id="254" w:name="_Toc21115"/>
      <w:bookmarkStart w:id="255" w:name="_Toc29393"/>
      <w:r>
        <w:rPr>
          <w:rFonts w:hint="eastAsia" w:ascii="宋体" w:hAnsi="宋体" w:cs="宋体"/>
          <w:sz w:val="24"/>
          <w:szCs w:val="24"/>
          <w:highlight w:val="none"/>
        </w:rPr>
        <w:t>（一）未履行艾滋病监测职责的；</w:t>
      </w:r>
      <w:bookmarkEnd w:id="254"/>
      <w:bookmarkEnd w:id="255"/>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4888"/>
        <w:gridCol w:w="2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情节后果</w:t>
            </w:r>
          </w:p>
        </w:tc>
        <w:tc>
          <w:tcPr>
            <w:tcW w:w="2737" w:type="dxa"/>
            <w:vAlign w:val="center"/>
          </w:tcPr>
          <w:p>
            <w:pPr>
              <w:spacing w:before="0" w:after="0" w:line="340" w:lineRule="exact"/>
              <w:ind w:firstLine="27"/>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医疗卫生机构未履行艾滋病监测职责，未造成艾滋病传播、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737" w:type="dxa"/>
            <w:vAlign w:val="center"/>
          </w:tcPr>
          <w:p>
            <w:pPr>
              <w:spacing w:before="0" w:after="0" w:line="340" w:lineRule="exact"/>
              <w:ind w:firstLine="27"/>
              <w:jc w:val="center"/>
              <w:rPr>
                <w:rFonts w:ascii="宋体" w:hAnsi="宋体" w:cs="宋体"/>
                <w:highlight w:val="none"/>
              </w:rPr>
            </w:pPr>
            <w:r>
              <w:rPr>
                <w:rFonts w:hint="eastAsia" w:ascii="宋体" w:hAnsi="宋体" w:cs="宋体"/>
                <w:highlight w:val="none"/>
              </w:rPr>
              <w:t>通报批评、警告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jc w:val="center"/>
        </w:trPr>
        <w:tc>
          <w:tcPr>
            <w:tcW w:w="1446" w:type="dxa"/>
            <w:tcBorders>
              <w:lef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医疗卫生机构未履行艾滋病监测职责，造成艾滋病传播、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737" w:type="dxa"/>
            <w:vAlign w:val="center"/>
          </w:tcPr>
          <w:p>
            <w:pPr>
              <w:spacing w:before="0" w:after="0" w:line="340" w:lineRule="exact"/>
              <w:ind w:firstLine="27"/>
              <w:jc w:val="both"/>
              <w:rPr>
                <w:rFonts w:ascii="宋体" w:hAnsi="宋体" w:cs="宋体"/>
                <w:highlight w:val="none"/>
              </w:rPr>
            </w:pPr>
            <w:r>
              <w:rPr>
                <w:rFonts w:hint="eastAsia" w:ascii="宋体" w:hAnsi="宋体" w:cs="宋体"/>
                <w:highlight w:val="none"/>
              </w:rPr>
              <w:t>吊销有关机构或者责任人员的执业许可证件</w:t>
            </w:r>
          </w:p>
        </w:tc>
      </w:tr>
    </w:tbl>
    <w:p>
      <w:pPr>
        <w:spacing w:before="0" w:after="0" w:line="660" w:lineRule="exact"/>
        <w:ind w:firstLine="482"/>
        <w:jc w:val="left"/>
        <w:outlineLvl w:val="1"/>
        <w:rPr>
          <w:rFonts w:ascii="宋体" w:hAnsi="宋体" w:cs="宋体"/>
          <w:b/>
          <w:bCs/>
          <w:sz w:val="24"/>
          <w:szCs w:val="24"/>
          <w:highlight w:val="none"/>
        </w:rPr>
      </w:pPr>
      <w:bookmarkStart w:id="256" w:name="_Toc27055"/>
      <w:bookmarkStart w:id="257" w:name="_Toc15391"/>
      <w:r>
        <w:rPr>
          <w:rFonts w:hint="eastAsia" w:ascii="宋体" w:hAnsi="宋体" w:cs="宋体"/>
          <w:b/>
          <w:bCs/>
          <w:sz w:val="24"/>
          <w:szCs w:val="24"/>
          <w:highlight w:val="none"/>
        </w:rPr>
        <w:t>56.医疗卫生机构未按照规定免费提供咨询和初筛检测的</w:t>
      </w:r>
      <w:bookmarkEnd w:id="256"/>
      <w:bookmarkEnd w:id="257"/>
    </w:p>
    <w:p>
      <w:pPr>
        <w:spacing w:before="0" w:after="0" w:line="660" w:lineRule="exact"/>
        <w:ind w:firstLine="480"/>
        <w:jc w:val="left"/>
        <w:outlineLvl w:val="1"/>
        <w:rPr>
          <w:rFonts w:ascii="宋体" w:hAnsi="宋体" w:cs="宋体"/>
          <w:sz w:val="24"/>
          <w:szCs w:val="24"/>
          <w:highlight w:val="none"/>
        </w:rPr>
      </w:pPr>
      <w:bookmarkStart w:id="258" w:name="_Toc29074"/>
      <w:bookmarkStart w:id="259" w:name="_Toc16026"/>
      <w:r>
        <w:rPr>
          <w:rFonts w:hint="eastAsia" w:ascii="宋体" w:hAnsi="宋体" w:cs="宋体"/>
          <w:sz w:val="24"/>
          <w:szCs w:val="24"/>
          <w:highlight w:val="none"/>
        </w:rPr>
        <w:t>法律依据</w:t>
      </w:r>
      <w:bookmarkEnd w:id="258"/>
      <w:bookmarkEnd w:id="25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《艾滋病防治条例》第五十五条第一款第（二）项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spacing w:before="0" w:after="0" w:line="440" w:lineRule="exact"/>
        <w:ind w:firstLine="480"/>
        <w:jc w:val="left"/>
        <w:outlineLvl w:val="1"/>
        <w:rPr>
          <w:rFonts w:ascii="宋体" w:hAnsi="宋体" w:cs="宋体"/>
          <w:sz w:val="24"/>
          <w:szCs w:val="24"/>
          <w:highlight w:val="none"/>
        </w:rPr>
      </w:pPr>
      <w:bookmarkStart w:id="260" w:name="_Toc9885"/>
      <w:bookmarkStart w:id="261" w:name="_Toc10402"/>
      <w:r>
        <w:rPr>
          <w:rFonts w:hint="eastAsia" w:ascii="宋体" w:hAnsi="宋体" w:cs="宋体"/>
          <w:sz w:val="24"/>
          <w:szCs w:val="24"/>
          <w:highlight w:val="none"/>
        </w:rPr>
        <w:t>（二）未按照规定免费提供咨询和初筛检测的；</w:t>
      </w:r>
      <w:bookmarkEnd w:id="260"/>
      <w:bookmarkEnd w:id="261"/>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4888"/>
        <w:gridCol w:w="2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医疗卫生机构未按照规定免费提供咨询和初筛检测，未造成艾滋病传播、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jc w:val="center"/>
        </w:trPr>
        <w:tc>
          <w:tcPr>
            <w:tcW w:w="1446" w:type="dxa"/>
            <w:tcBorders>
              <w:lef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医疗卫生机构未按照规定免费提供咨询和初筛检测，造成艾滋病传播、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737" w:type="dxa"/>
            <w:vAlign w:val="center"/>
          </w:tcPr>
          <w:p>
            <w:pPr>
              <w:spacing w:before="0" w:after="0" w:line="340" w:lineRule="exact"/>
              <w:ind w:firstLine="27"/>
              <w:jc w:val="both"/>
              <w:rPr>
                <w:rFonts w:ascii="宋体" w:hAnsi="宋体" w:cs="宋体"/>
                <w:highlight w:val="none"/>
              </w:rPr>
            </w:pPr>
            <w:r>
              <w:rPr>
                <w:rFonts w:hint="eastAsia" w:ascii="宋体" w:hAnsi="宋体" w:cs="宋体"/>
                <w:highlight w:val="none"/>
              </w:rPr>
              <w:t>吊销有关机构或者责任人员的执业许可证件</w:t>
            </w:r>
          </w:p>
        </w:tc>
      </w:tr>
    </w:tbl>
    <w:p>
      <w:pPr>
        <w:spacing w:before="0" w:after="0" w:line="660" w:lineRule="exact"/>
        <w:ind w:firstLine="482"/>
        <w:jc w:val="left"/>
        <w:outlineLvl w:val="1"/>
        <w:rPr>
          <w:rFonts w:ascii="宋体" w:hAnsi="宋体" w:cs="宋体"/>
          <w:b/>
          <w:bCs/>
          <w:sz w:val="24"/>
          <w:szCs w:val="24"/>
          <w:highlight w:val="none"/>
        </w:rPr>
      </w:pPr>
      <w:bookmarkStart w:id="262" w:name="_Toc18196"/>
      <w:bookmarkStart w:id="263" w:name="_Toc10962"/>
      <w:r>
        <w:rPr>
          <w:rFonts w:hint="eastAsia" w:ascii="宋体" w:hAnsi="宋体" w:cs="宋体"/>
          <w:b/>
          <w:bCs/>
          <w:sz w:val="24"/>
          <w:szCs w:val="24"/>
          <w:highlight w:val="none"/>
        </w:rPr>
        <w:t>57.医疗卫生机构对临时应急采集的血液未进行艾滋病检测，对临床用血艾滋病检测结果未进行核查，或者将艾滋病检测阳性的血液用于临床的</w:t>
      </w:r>
      <w:bookmarkEnd w:id="262"/>
      <w:bookmarkEnd w:id="263"/>
    </w:p>
    <w:p>
      <w:pPr>
        <w:spacing w:before="0" w:after="0" w:line="660" w:lineRule="exact"/>
        <w:ind w:firstLine="480"/>
        <w:jc w:val="left"/>
        <w:outlineLvl w:val="1"/>
        <w:rPr>
          <w:rFonts w:ascii="宋体" w:hAnsi="宋体" w:cs="宋体"/>
          <w:sz w:val="24"/>
          <w:szCs w:val="24"/>
          <w:highlight w:val="none"/>
        </w:rPr>
      </w:pPr>
      <w:bookmarkStart w:id="264" w:name="_Toc848"/>
      <w:bookmarkStart w:id="265" w:name="_Toc22499"/>
      <w:r>
        <w:rPr>
          <w:rFonts w:hint="eastAsia" w:ascii="宋体" w:hAnsi="宋体" w:cs="宋体"/>
          <w:sz w:val="24"/>
          <w:szCs w:val="24"/>
          <w:highlight w:val="none"/>
        </w:rPr>
        <w:t>法律依据</w:t>
      </w:r>
      <w:bookmarkEnd w:id="264"/>
      <w:bookmarkEnd w:id="265"/>
    </w:p>
    <w:p>
      <w:pPr>
        <w:keepNext w:val="0"/>
        <w:keepLines w:val="0"/>
        <w:pageBreakBefore w:val="0"/>
        <w:widowControl w:val="0"/>
        <w:kinsoku/>
        <w:wordWrap/>
        <w:overflowPunct/>
        <w:topLinePunct w:val="0"/>
        <w:autoSpaceDE/>
        <w:autoSpaceDN/>
        <w:bidi w:val="0"/>
        <w:adjustRightInd/>
        <w:snapToGrid/>
        <w:spacing w:before="0" w:after="0" w:line="420" w:lineRule="exact"/>
        <w:ind w:firstLine="480"/>
        <w:jc w:val="left"/>
        <w:textAlignment w:val="auto"/>
        <w:rPr>
          <w:rFonts w:ascii="宋体" w:hAnsi="宋体" w:cs="宋体"/>
          <w:sz w:val="24"/>
          <w:szCs w:val="24"/>
          <w:highlight w:val="none"/>
        </w:rPr>
      </w:pPr>
      <w:r>
        <w:rPr>
          <w:rFonts w:hint="eastAsia" w:ascii="宋体" w:hAnsi="宋体" w:cs="宋体"/>
          <w:sz w:val="24"/>
          <w:szCs w:val="24"/>
          <w:highlight w:val="none"/>
        </w:rPr>
        <w:t>《艾滋病防治条例》第五十五条第一款第（三）项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420" w:lineRule="exact"/>
        <w:ind w:firstLine="480"/>
        <w:jc w:val="left"/>
        <w:textAlignment w:val="auto"/>
        <w:rPr>
          <w:rFonts w:ascii="宋体" w:hAnsi="宋体" w:cs="宋体"/>
          <w:kern w:val="0"/>
          <w:sz w:val="24"/>
          <w:szCs w:val="24"/>
          <w:highlight w:val="none"/>
        </w:rPr>
      </w:pPr>
      <w:r>
        <w:rPr>
          <w:rFonts w:hint="eastAsia" w:ascii="宋体" w:hAnsi="宋体" w:cs="宋体"/>
          <w:sz w:val="24"/>
          <w:szCs w:val="24"/>
          <w:highlight w:val="none"/>
        </w:rPr>
        <w:t>（三）对临时应急采集的血液未进行艾滋病检测，对临床用血艾滋病检测结果未进行核查，或者将艾滋病检测阳性的血液用于临床的；</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4888"/>
        <w:gridCol w:w="2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医疗卫生机构对临时应急采集的血液未进行艾滋病检测，对临床用血艾滋病检测结果未进行核查，或者将艾滋病检测阳性的血液用于临床，未造成艾滋病传播、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446" w:type="dxa"/>
            <w:tcBorders>
              <w:lef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医疗卫生机构对临时应急采集的血液未进行艾滋病检测，对临床用血艾滋病检测结果未进行核查，或者将艾滋病检测阳性的血液用于临床，造成艾滋病传播、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737" w:type="dxa"/>
            <w:vAlign w:val="center"/>
          </w:tcPr>
          <w:p>
            <w:pPr>
              <w:spacing w:before="0" w:after="0" w:line="340" w:lineRule="exact"/>
              <w:ind w:firstLine="27"/>
              <w:jc w:val="both"/>
              <w:rPr>
                <w:rFonts w:ascii="宋体" w:hAnsi="宋体" w:cs="宋体"/>
                <w:highlight w:val="none"/>
              </w:rPr>
            </w:pPr>
            <w:r>
              <w:rPr>
                <w:rFonts w:hint="eastAsia" w:ascii="宋体" w:hAnsi="宋体" w:cs="宋体"/>
                <w:highlight w:val="none"/>
              </w:rPr>
              <w:t>吊销有关机构或者责任人员的执业许可证件</w:t>
            </w:r>
          </w:p>
        </w:tc>
      </w:tr>
    </w:tbl>
    <w:p>
      <w:pPr>
        <w:spacing w:before="0" w:after="0" w:line="660" w:lineRule="exact"/>
        <w:ind w:firstLine="482"/>
        <w:jc w:val="left"/>
        <w:outlineLvl w:val="1"/>
        <w:rPr>
          <w:rFonts w:ascii="宋体" w:hAnsi="宋体" w:cs="宋体"/>
          <w:b/>
          <w:bCs/>
          <w:sz w:val="24"/>
          <w:szCs w:val="24"/>
          <w:highlight w:val="none"/>
        </w:rPr>
      </w:pPr>
      <w:bookmarkStart w:id="266" w:name="_Toc16468"/>
      <w:bookmarkStart w:id="267" w:name="_Toc30864"/>
      <w:r>
        <w:rPr>
          <w:rFonts w:hint="eastAsia" w:ascii="宋体" w:hAnsi="宋体" w:cs="宋体"/>
          <w:b/>
          <w:bCs/>
          <w:sz w:val="24"/>
          <w:szCs w:val="24"/>
          <w:highlight w:val="none"/>
        </w:rPr>
        <w:t>58.医疗卫生机构未遵守标准防护原则，或者未执行操作规程和消毒管理制度，发生艾滋病医院感染或者医源性感染的</w:t>
      </w:r>
      <w:bookmarkEnd w:id="266"/>
      <w:bookmarkEnd w:id="267"/>
    </w:p>
    <w:p>
      <w:pPr>
        <w:spacing w:before="0" w:after="0" w:line="660" w:lineRule="exact"/>
        <w:ind w:firstLine="480"/>
        <w:jc w:val="left"/>
        <w:outlineLvl w:val="1"/>
        <w:rPr>
          <w:rFonts w:ascii="宋体" w:hAnsi="宋体" w:cs="宋体"/>
          <w:sz w:val="24"/>
          <w:szCs w:val="24"/>
          <w:highlight w:val="none"/>
        </w:rPr>
      </w:pPr>
      <w:bookmarkStart w:id="268" w:name="_Toc19157"/>
      <w:bookmarkStart w:id="269" w:name="_Toc24605"/>
      <w:r>
        <w:rPr>
          <w:rFonts w:hint="eastAsia" w:ascii="宋体" w:hAnsi="宋体" w:cs="宋体"/>
          <w:sz w:val="24"/>
          <w:szCs w:val="24"/>
          <w:highlight w:val="none"/>
        </w:rPr>
        <w:t>法律依据</w:t>
      </w:r>
      <w:bookmarkEnd w:id="268"/>
      <w:bookmarkEnd w:id="26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《艾滋病防治条例》第五十五条第一款第（四）项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（四）未遵守标准防护原则，或者未执行操作规程和消毒管理制度，发生艾滋病医院感染或者医源性感染的；</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4888"/>
        <w:gridCol w:w="2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1" w:hRule="atLeast"/>
          <w:jc w:val="center"/>
        </w:trPr>
        <w:tc>
          <w:tcPr>
            <w:tcW w:w="1446" w:type="dxa"/>
            <w:tcBorders>
              <w:lef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b w:val="0"/>
                <w:bCs w:val="0"/>
                <w:highlight w:val="none"/>
              </w:rPr>
              <w:t>较重</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医疗卫生机构未遵守标准防护原则，或者未执行操作规程和消毒管理制度，发生艾滋病医院感染或者医源性感染的</w:t>
            </w:r>
          </w:p>
        </w:tc>
        <w:tc>
          <w:tcPr>
            <w:tcW w:w="2737" w:type="dxa"/>
            <w:vAlign w:val="center"/>
          </w:tcPr>
          <w:p>
            <w:pPr>
              <w:spacing w:before="0" w:after="0" w:line="340" w:lineRule="exact"/>
              <w:ind w:firstLine="27"/>
              <w:jc w:val="both"/>
              <w:rPr>
                <w:rFonts w:ascii="宋体" w:hAnsi="宋体" w:cs="宋体"/>
                <w:highlight w:val="none"/>
              </w:rPr>
            </w:pPr>
            <w:r>
              <w:rPr>
                <w:rFonts w:hint="eastAsia" w:ascii="宋体" w:hAnsi="宋体" w:cs="宋体"/>
                <w:highlight w:val="none"/>
              </w:rPr>
              <w:t>吊销有关机构或者责任人员的执业许可证件</w:t>
            </w:r>
          </w:p>
        </w:tc>
      </w:tr>
    </w:tbl>
    <w:p>
      <w:pPr>
        <w:spacing w:before="0" w:after="0" w:line="660" w:lineRule="exact"/>
        <w:ind w:firstLine="482"/>
        <w:jc w:val="left"/>
        <w:outlineLvl w:val="1"/>
        <w:rPr>
          <w:rFonts w:ascii="宋体" w:hAnsi="宋体" w:cs="宋体"/>
          <w:b/>
          <w:bCs/>
          <w:sz w:val="24"/>
          <w:szCs w:val="24"/>
          <w:highlight w:val="none"/>
        </w:rPr>
      </w:pPr>
      <w:bookmarkStart w:id="270" w:name="_Toc25238"/>
      <w:bookmarkStart w:id="271" w:name="_Toc18730"/>
      <w:r>
        <w:rPr>
          <w:rFonts w:hint="eastAsia" w:ascii="宋体" w:hAnsi="宋体" w:cs="宋体"/>
          <w:b/>
          <w:bCs/>
          <w:sz w:val="24"/>
          <w:szCs w:val="24"/>
          <w:highlight w:val="none"/>
        </w:rPr>
        <w:t>59.医疗卫生机构未采取有效的卫生防护措施和医疗保健措施的</w:t>
      </w:r>
      <w:bookmarkEnd w:id="270"/>
      <w:bookmarkEnd w:id="271"/>
    </w:p>
    <w:p>
      <w:pPr>
        <w:spacing w:before="0" w:after="0" w:line="660" w:lineRule="exact"/>
        <w:ind w:firstLine="480"/>
        <w:jc w:val="left"/>
        <w:outlineLvl w:val="1"/>
        <w:rPr>
          <w:rFonts w:ascii="宋体" w:hAnsi="宋体" w:cs="宋体"/>
          <w:sz w:val="24"/>
          <w:szCs w:val="24"/>
          <w:highlight w:val="none"/>
        </w:rPr>
      </w:pPr>
      <w:bookmarkStart w:id="272" w:name="_Toc16820"/>
      <w:bookmarkStart w:id="273" w:name="_Toc31130"/>
      <w:r>
        <w:rPr>
          <w:rFonts w:hint="eastAsia" w:ascii="宋体" w:hAnsi="宋体" w:cs="宋体"/>
          <w:sz w:val="24"/>
          <w:szCs w:val="24"/>
          <w:highlight w:val="none"/>
        </w:rPr>
        <w:t>法律依据</w:t>
      </w:r>
      <w:bookmarkEnd w:id="272"/>
      <w:bookmarkEnd w:id="27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《艾滋病防治条例》第五十五条第一款第（五）项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spacing w:before="0" w:after="0" w:line="440" w:lineRule="exact"/>
        <w:ind w:firstLine="480"/>
        <w:jc w:val="left"/>
        <w:outlineLvl w:val="1"/>
        <w:rPr>
          <w:rFonts w:ascii="宋体" w:hAnsi="宋体" w:cs="宋体"/>
          <w:sz w:val="24"/>
          <w:szCs w:val="24"/>
          <w:highlight w:val="none"/>
        </w:rPr>
      </w:pPr>
      <w:bookmarkStart w:id="274" w:name="_Toc1397"/>
      <w:bookmarkStart w:id="275" w:name="_Toc3240"/>
      <w:r>
        <w:rPr>
          <w:rFonts w:hint="eastAsia" w:ascii="宋体" w:hAnsi="宋体" w:cs="宋体"/>
          <w:sz w:val="24"/>
          <w:szCs w:val="24"/>
          <w:highlight w:val="none"/>
        </w:rPr>
        <w:t>（五）未采取有效的卫生防护措施和医疗保健措施的；</w:t>
      </w:r>
      <w:bookmarkEnd w:id="274"/>
      <w:bookmarkEnd w:id="275"/>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5050"/>
        <w:gridCol w:w="2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50"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情节后果</w:t>
            </w:r>
          </w:p>
        </w:tc>
        <w:tc>
          <w:tcPr>
            <w:tcW w:w="2575"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50"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医疗卫生机构未采取有效的卫生防护措施和医疗保健措施，未造成艾滋病传播、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57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jc w:val="center"/>
        </w:trPr>
        <w:tc>
          <w:tcPr>
            <w:tcW w:w="1446" w:type="dxa"/>
            <w:tcBorders>
              <w:lef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50"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医疗卫生机构未采取有效的卫生防护措施和医疗保健措施，造成艾滋病传播、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575" w:type="dxa"/>
            <w:vAlign w:val="center"/>
          </w:tcPr>
          <w:p>
            <w:pPr>
              <w:spacing w:before="0" w:after="0" w:line="340" w:lineRule="exact"/>
              <w:ind w:firstLine="29"/>
              <w:jc w:val="both"/>
              <w:rPr>
                <w:rFonts w:ascii="宋体" w:hAnsi="宋体" w:cs="宋体"/>
                <w:highlight w:val="none"/>
              </w:rPr>
            </w:pPr>
            <w:r>
              <w:rPr>
                <w:rFonts w:hint="eastAsia" w:ascii="宋体" w:hAnsi="宋体" w:cs="宋体"/>
                <w:highlight w:val="none"/>
              </w:rPr>
              <w:t>吊销有关机构或者责任人员的执业许可证件</w:t>
            </w:r>
          </w:p>
        </w:tc>
      </w:tr>
    </w:tbl>
    <w:p>
      <w:pPr>
        <w:spacing w:before="0" w:after="0" w:line="660" w:lineRule="exact"/>
        <w:ind w:firstLine="482"/>
        <w:jc w:val="left"/>
        <w:outlineLvl w:val="1"/>
        <w:rPr>
          <w:rFonts w:ascii="宋体" w:hAnsi="宋体" w:cs="宋体"/>
          <w:b/>
          <w:bCs/>
          <w:sz w:val="24"/>
          <w:szCs w:val="24"/>
          <w:highlight w:val="none"/>
        </w:rPr>
      </w:pPr>
      <w:bookmarkStart w:id="276" w:name="_Toc8334"/>
      <w:bookmarkStart w:id="277" w:name="_Toc10901"/>
      <w:r>
        <w:rPr>
          <w:rFonts w:hint="eastAsia" w:ascii="宋体" w:hAnsi="宋体" w:cs="宋体"/>
          <w:b/>
          <w:bCs/>
          <w:sz w:val="24"/>
          <w:szCs w:val="24"/>
          <w:highlight w:val="none"/>
        </w:rPr>
        <w:t>60.医疗卫生机构推诿、拒绝治疗艾滋病病毒感染者或者艾滋病病人的其他疾病，或者对艾滋病病毒感染者、艾滋病病人未提供咨询、诊断和治疗服务的</w:t>
      </w:r>
      <w:bookmarkEnd w:id="276"/>
      <w:bookmarkEnd w:id="277"/>
    </w:p>
    <w:p>
      <w:pPr>
        <w:spacing w:before="0" w:after="0" w:line="660" w:lineRule="exact"/>
        <w:ind w:firstLine="480"/>
        <w:jc w:val="left"/>
        <w:outlineLvl w:val="1"/>
        <w:rPr>
          <w:rFonts w:ascii="宋体" w:hAnsi="宋体" w:cs="宋体"/>
          <w:sz w:val="24"/>
          <w:szCs w:val="24"/>
          <w:highlight w:val="none"/>
        </w:rPr>
      </w:pPr>
      <w:bookmarkStart w:id="278" w:name="_Toc16528"/>
      <w:bookmarkStart w:id="279" w:name="_Toc15755"/>
      <w:r>
        <w:rPr>
          <w:rFonts w:hint="eastAsia" w:ascii="宋体" w:hAnsi="宋体" w:cs="宋体"/>
          <w:sz w:val="24"/>
          <w:szCs w:val="24"/>
          <w:highlight w:val="none"/>
        </w:rPr>
        <w:t>法律依据</w:t>
      </w:r>
      <w:bookmarkEnd w:id="278"/>
      <w:bookmarkEnd w:id="27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《艾滋病防治条例》第五十五条第一款第（六）项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（六）推诿、拒绝治疗艾滋病病毒感染者或者艾滋病病人的其他疾病，或者对艾滋病病毒感染者、艾滋病病人未提供咨询、诊断和治疗服务的；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5162"/>
        <w:gridCol w:w="2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62"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情节后果</w:t>
            </w:r>
          </w:p>
        </w:tc>
        <w:tc>
          <w:tcPr>
            <w:tcW w:w="246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4"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162"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医疗卫生机构推诿、拒绝治疗艾滋病病毒感染者或者艾滋病病人的其他疾病，或者对艾滋病病毒感染者、艾滋病病人未提供咨询、诊断和治疗服务，未造成艾滋病传播、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463"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通报批评、警告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2" w:hRule="atLeast"/>
          <w:jc w:val="center"/>
        </w:trPr>
        <w:tc>
          <w:tcPr>
            <w:tcW w:w="1446" w:type="dxa"/>
            <w:tcBorders>
              <w:lef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5162"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医疗卫生机构推诿、拒绝治疗艾滋病病毒感染者或者艾滋病病人的其他疾病，或者对艾滋病病毒感染者、艾滋病病人未提供咨询、诊断和治疗服务，造成艾滋病传播、流行或者</w:t>
            </w:r>
            <w:r>
              <w:rPr>
                <w:rFonts w:hint="eastAsia" w:ascii="宋体" w:hAnsi="宋体" w:cs="宋体"/>
                <w:highlight w:val="none"/>
              </w:rPr>
              <w:t>其他严重后果的</w:t>
            </w:r>
          </w:p>
        </w:tc>
        <w:tc>
          <w:tcPr>
            <w:tcW w:w="2463" w:type="dxa"/>
            <w:vAlign w:val="center"/>
          </w:tcPr>
          <w:p>
            <w:pPr>
              <w:spacing w:before="0" w:after="0" w:line="340" w:lineRule="exact"/>
              <w:jc w:val="both"/>
              <w:rPr>
                <w:rFonts w:ascii="宋体" w:hAnsi="宋体" w:cs="宋体"/>
                <w:kern w:val="0"/>
                <w:highlight w:val="none"/>
              </w:rPr>
            </w:pPr>
            <w:r>
              <w:rPr>
                <w:rFonts w:hint="eastAsia" w:ascii="宋体" w:hAnsi="宋体" w:cs="宋体"/>
                <w:highlight w:val="none"/>
              </w:rPr>
              <w:t>吊销有关机构或者责任人员的执业许可证件</w:t>
            </w:r>
          </w:p>
        </w:tc>
      </w:tr>
    </w:tbl>
    <w:p>
      <w:pPr>
        <w:spacing w:before="0" w:after="0" w:line="660" w:lineRule="exact"/>
        <w:ind w:firstLine="482"/>
        <w:jc w:val="left"/>
        <w:outlineLvl w:val="1"/>
        <w:rPr>
          <w:rFonts w:ascii="宋体" w:hAnsi="宋体" w:cs="宋体"/>
          <w:b/>
          <w:bCs/>
          <w:sz w:val="24"/>
          <w:szCs w:val="24"/>
          <w:highlight w:val="none"/>
        </w:rPr>
      </w:pPr>
      <w:bookmarkStart w:id="280" w:name="_Toc30652"/>
      <w:bookmarkStart w:id="281" w:name="_Toc4152"/>
      <w:r>
        <w:rPr>
          <w:rFonts w:hint="eastAsia" w:ascii="宋体" w:hAnsi="宋体" w:cs="宋体"/>
          <w:b/>
          <w:bCs/>
          <w:sz w:val="24"/>
          <w:szCs w:val="24"/>
          <w:highlight w:val="none"/>
        </w:rPr>
        <w:t>61.医疗卫生机构未对艾滋病病毒感染者或者艾滋病病人进行医学随访的</w:t>
      </w:r>
      <w:bookmarkEnd w:id="280"/>
      <w:bookmarkEnd w:id="281"/>
    </w:p>
    <w:p>
      <w:pPr>
        <w:spacing w:before="0" w:after="0" w:line="660" w:lineRule="exact"/>
        <w:ind w:firstLine="480"/>
        <w:jc w:val="left"/>
        <w:outlineLvl w:val="1"/>
        <w:rPr>
          <w:rFonts w:ascii="宋体" w:hAnsi="宋体" w:cs="宋体"/>
          <w:sz w:val="24"/>
          <w:szCs w:val="24"/>
          <w:highlight w:val="none"/>
        </w:rPr>
      </w:pPr>
      <w:bookmarkStart w:id="282" w:name="_Toc1053"/>
      <w:bookmarkStart w:id="283" w:name="_Toc18274"/>
      <w:r>
        <w:rPr>
          <w:rFonts w:hint="eastAsia" w:ascii="宋体" w:hAnsi="宋体" w:cs="宋体"/>
          <w:sz w:val="24"/>
          <w:szCs w:val="24"/>
          <w:highlight w:val="none"/>
        </w:rPr>
        <w:t>法律依据</w:t>
      </w:r>
      <w:bookmarkEnd w:id="282"/>
      <w:bookmarkEnd w:id="28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《艾滋病防治条例》第五十五条第一款第（七）项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spacing w:before="0" w:after="0" w:line="440" w:lineRule="exact"/>
        <w:ind w:firstLine="480"/>
        <w:jc w:val="left"/>
        <w:outlineLvl w:val="1"/>
        <w:rPr>
          <w:rFonts w:ascii="宋体" w:hAnsi="宋体" w:cs="宋体"/>
          <w:sz w:val="24"/>
          <w:szCs w:val="24"/>
          <w:highlight w:val="none"/>
        </w:rPr>
      </w:pPr>
      <w:bookmarkStart w:id="284" w:name="_Toc24239"/>
      <w:bookmarkStart w:id="285" w:name="_Toc8906"/>
      <w:r>
        <w:rPr>
          <w:rFonts w:hint="eastAsia" w:ascii="宋体" w:hAnsi="宋体" w:cs="宋体"/>
          <w:sz w:val="24"/>
          <w:szCs w:val="24"/>
          <w:highlight w:val="none"/>
        </w:rPr>
        <w:t>（七）未对艾滋病病毒感染者或者艾滋病病人进行医学随访的；</w:t>
      </w:r>
      <w:bookmarkEnd w:id="284"/>
      <w:bookmarkEnd w:id="28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4888"/>
        <w:gridCol w:w="2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情节后果</w:t>
            </w:r>
          </w:p>
        </w:tc>
        <w:tc>
          <w:tcPr>
            <w:tcW w:w="2737" w:type="dxa"/>
            <w:vAlign w:val="center"/>
          </w:tcPr>
          <w:p>
            <w:pPr>
              <w:spacing w:before="0" w:after="0" w:line="340" w:lineRule="exact"/>
              <w:ind w:firstLine="29"/>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医疗卫生机构未对艾滋病病毒感染者或者艾滋病病人进行医学随访，未造成艾滋病传播、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737" w:type="dxa"/>
            <w:vAlign w:val="center"/>
          </w:tcPr>
          <w:p>
            <w:pPr>
              <w:spacing w:before="0" w:after="0" w:line="340" w:lineRule="exact"/>
              <w:ind w:firstLine="29"/>
              <w:jc w:val="center"/>
              <w:rPr>
                <w:rFonts w:ascii="宋体" w:hAnsi="宋体" w:cs="宋体"/>
                <w:highlight w:val="none"/>
              </w:rPr>
            </w:pPr>
            <w:r>
              <w:rPr>
                <w:rFonts w:hint="eastAsia" w:ascii="宋体" w:hAnsi="宋体" w:cs="宋体"/>
                <w:highlight w:val="none"/>
              </w:rPr>
              <w:t>通报批评、警告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0" w:hRule="atLeast"/>
          <w:jc w:val="center"/>
        </w:trPr>
        <w:tc>
          <w:tcPr>
            <w:tcW w:w="1446" w:type="dxa"/>
            <w:tcBorders>
              <w:lef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医疗卫生机构未对艾滋病病毒感染者或者艾滋病病人进行医学随访，造成艾滋病传播、</w:t>
            </w:r>
            <w:r>
              <w:rPr>
                <w:rFonts w:hint="eastAsia" w:ascii="宋体" w:hAnsi="宋体" w:cs="宋体"/>
                <w:kern w:val="0"/>
                <w:highlight w:val="none"/>
              </w:rPr>
              <w:t>流行或者</w:t>
            </w:r>
            <w:r>
              <w:rPr>
                <w:rFonts w:hint="eastAsia" w:ascii="宋体" w:hAnsi="宋体" w:cs="宋体"/>
                <w:highlight w:val="none"/>
              </w:rPr>
              <w:t>其他严重后果的</w:t>
            </w:r>
          </w:p>
        </w:tc>
        <w:tc>
          <w:tcPr>
            <w:tcW w:w="2737" w:type="dxa"/>
            <w:vAlign w:val="center"/>
          </w:tcPr>
          <w:p>
            <w:pPr>
              <w:spacing w:before="0" w:after="0" w:line="340" w:lineRule="exact"/>
              <w:ind w:firstLine="29"/>
              <w:jc w:val="both"/>
              <w:rPr>
                <w:rFonts w:ascii="宋体" w:hAnsi="宋体" w:cs="宋体"/>
                <w:highlight w:val="none"/>
              </w:rPr>
            </w:pPr>
            <w:r>
              <w:rPr>
                <w:rFonts w:hint="eastAsia" w:ascii="宋体" w:hAnsi="宋体" w:cs="宋体"/>
                <w:highlight w:val="none"/>
              </w:rPr>
              <w:t>吊销有关机构或者责任人员的执业许可证件</w:t>
            </w:r>
          </w:p>
        </w:tc>
      </w:tr>
    </w:tbl>
    <w:p>
      <w:pPr>
        <w:spacing w:before="0" w:after="0" w:line="660" w:lineRule="exact"/>
        <w:ind w:firstLine="482"/>
        <w:jc w:val="left"/>
        <w:outlineLvl w:val="1"/>
        <w:rPr>
          <w:rFonts w:ascii="宋体" w:hAnsi="宋体" w:cs="宋体"/>
          <w:b/>
          <w:bCs/>
          <w:sz w:val="24"/>
          <w:szCs w:val="24"/>
          <w:highlight w:val="none"/>
        </w:rPr>
      </w:pPr>
      <w:bookmarkStart w:id="286" w:name="_Toc23876"/>
      <w:bookmarkStart w:id="287" w:name="_Toc5338"/>
      <w:r>
        <w:rPr>
          <w:rFonts w:hint="eastAsia" w:ascii="宋体" w:hAnsi="宋体" w:cs="宋体"/>
          <w:b/>
          <w:bCs/>
          <w:sz w:val="24"/>
          <w:szCs w:val="24"/>
          <w:highlight w:val="none"/>
        </w:rPr>
        <w:t>62.医疗卫生机构未按照规定对感染艾滋病病毒的孕产妇及其婴儿提供预防艾滋病母婴传播技术指导的</w:t>
      </w:r>
      <w:bookmarkEnd w:id="286"/>
      <w:bookmarkEnd w:id="287"/>
    </w:p>
    <w:p>
      <w:pPr>
        <w:spacing w:before="0" w:after="0" w:line="660" w:lineRule="exact"/>
        <w:ind w:firstLine="480"/>
        <w:jc w:val="left"/>
        <w:outlineLvl w:val="1"/>
        <w:rPr>
          <w:rFonts w:ascii="宋体" w:hAnsi="宋体" w:cs="宋体"/>
          <w:sz w:val="24"/>
          <w:szCs w:val="24"/>
          <w:highlight w:val="none"/>
        </w:rPr>
      </w:pPr>
      <w:bookmarkStart w:id="288" w:name="_Toc1157"/>
      <w:bookmarkStart w:id="289" w:name="_Toc9938"/>
      <w:r>
        <w:rPr>
          <w:rFonts w:hint="eastAsia" w:ascii="宋体" w:hAnsi="宋体" w:cs="宋体"/>
          <w:sz w:val="24"/>
          <w:szCs w:val="24"/>
          <w:highlight w:val="none"/>
        </w:rPr>
        <w:t>法律依据</w:t>
      </w:r>
      <w:bookmarkEnd w:id="288"/>
      <w:bookmarkEnd w:id="28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《艾滋病防治条例》第五十五条第一款第（八）项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（八）未按照规定对感染艾滋病病毒的孕产妇及其婴儿提供预防艾滋病母婴传播技术指导的。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0"/>
        <w:gridCol w:w="5047"/>
        <w:gridCol w:w="2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141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47"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情节后果</w:t>
            </w:r>
          </w:p>
        </w:tc>
        <w:tc>
          <w:tcPr>
            <w:tcW w:w="2614"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141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47"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医疗卫生机构未按照规定对感染艾滋病病毒的孕产妇及其婴儿提供预防艾滋病母婴传播技术指导，未造成艾滋病传播、</w:t>
            </w:r>
            <w:r>
              <w:rPr>
                <w:rFonts w:hint="eastAsia" w:ascii="宋体" w:hAnsi="宋体" w:cs="宋体"/>
                <w:kern w:val="0"/>
                <w:highlight w:val="none"/>
              </w:rPr>
              <w:t>流行</w:t>
            </w:r>
            <w:r>
              <w:rPr>
                <w:rFonts w:hint="eastAsia" w:ascii="宋体" w:hAnsi="宋体" w:cs="宋体"/>
                <w:highlight w:val="none"/>
              </w:rPr>
              <w:t>或者其他严重后果的</w:t>
            </w:r>
          </w:p>
        </w:tc>
        <w:tc>
          <w:tcPr>
            <w:tcW w:w="2614" w:type="dxa"/>
            <w:vAlign w:val="center"/>
          </w:tcPr>
          <w:p>
            <w:pPr>
              <w:spacing w:before="0" w:after="0" w:line="340" w:lineRule="exact"/>
              <w:ind w:firstLine="435"/>
              <w:rPr>
                <w:rFonts w:ascii="宋体" w:hAnsi="宋体" w:cs="宋体"/>
                <w:highlight w:val="none"/>
              </w:rPr>
            </w:pPr>
            <w:r>
              <w:rPr>
                <w:rFonts w:hint="eastAsia" w:ascii="宋体" w:hAnsi="宋体" w:cs="宋体"/>
                <w:highlight w:val="none"/>
              </w:rPr>
              <w:t>通报批评、警告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4" w:hRule="atLeast"/>
          <w:jc w:val="center"/>
        </w:trPr>
        <w:tc>
          <w:tcPr>
            <w:tcW w:w="1410" w:type="dxa"/>
            <w:tcBorders>
              <w:lef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47" w:type="dxa"/>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医疗卫生机构未按照规定对感染艾滋病病毒的孕产妇及其婴儿提供预防艾滋病母婴传播技术指导，造成艾滋病传播、</w:t>
            </w:r>
            <w:r>
              <w:rPr>
                <w:rFonts w:hint="eastAsia" w:ascii="宋体" w:hAnsi="宋体" w:cs="宋体"/>
                <w:kern w:val="0"/>
                <w:highlight w:val="none"/>
              </w:rPr>
              <w:t>流行或者</w:t>
            </w:r>
            <w:r>
              <w:rPr>
                <w:rFonts w:hint="eastAsia" w:ascii="宋体" w:hAnsi="宋体" w:cs="宋体"/>
                <w:highlight w:val="none"/>
              </w:rPr>
              <w:t>其他严重后果的</w:t>
            </w:r>
          </w:p>
        </w:tc>
        <w:tc>
          <w:tcPr>
            <w:tcW w:w="2614" w:type="dxa"/>
            <w:vAlign w:val="center"/>
          </w:tcPr>
          <w:p>
            <w:pPr>
              <w:spacing w:before="0" w:after="0" w:line="340" w:lineRule="exact"/>
              <w:ind w:firstLine="29"/>
              <w:jc w:val="both"/>
              <w:rPr>
                <w:rFonts w:ascii="宋体" w:hAnsi="宋体" w:cs="宋体"/>
                <w:highlight w:val="none"/>
              </w:rPr>
            </w:pPr>
            <w:r>
              <w:rPr>
                <w:rFonts w:hint="eastAsia" w:ascii="宋体" w:hAnsi="宋体" w:cs="宋体"/>
                <w:highlight w:val="none"/>
              </w:rPr>
              <w:t>吊销有关机构或者责任人员的执业许可证件</w:t>
            </w:r>
          </w:p>
        </w:tc>
      </w:tr>
    </w:tbl>
    <w:p>
      <w:pPr>
        <w:spacing w:before="0" w:after="0" w:line="660" w:lineRule="exact"/>
        <w:ind w:firstLine="482"/>
        <w:jc w:val="left"/>
        <w:outlineLvl w:val="1"/>
        <w:rPr>
          <w:rFonts w:ascii="宋体" w:hAnsi="宋体" w:cs="宋体"/>
          <w:b/>
          <w:bCs/>
          <w:sz w:val="24"/>
          <w:szCs w:val="24"/>
          <w:highlight w:val="none"/>
        </w:rPr>
      </w:pPr>
      <w:bookmarkStart w:id="290" w:name="_Toc31783"/>
      <w:bookmarkStart w:id="291" w:name="_Toc6512"/>
      <w:r>
        <w:rPr>
          <w:rFonts w:hint="eastAsia" w:ascii="宋体" w:hAnsi="宋体" w:cs="宋体"/>
          <w:b/>
          <w:bCs/>
          <w:sz w:val="24"/>
          <w:szCs w:val="24"/>
          <w:highlight w:val="none"/>
        </w:rPr>
        <w:t>63.计划生育技术服务机构或者其他单位、个人违反本条例第三十九条第二款规定，公开艾滋病病毒感染者、艾滋病病人或者其家属信息的</w:t>
      </w:r>
      <w:bookmarkEnd w:id="290"/>
      <w:bookmarkEnd w:id="291"/>
    </w:p>
    <w:p>
      <w:pPr>
        <w:spacing w:before="0" w:after="0" w:line="660" w:lineRule="exact"/>
        <w:ind w:firstLine="480"/>
        <w:jc w:val="left"/>
        <w:outlineLvl w:val="1"/>
        <w:rPr>
          <w:rFonts w:ascii="宋体" w:hAnsi="宋体" w:cs="宋体"/>
          <w:sz w:val="24"/>
          <w:szCs w:val="24"/>
          <w:highlight w:val="none"/>
        </w:rPr>
      </w:pPr>
      <w:bookmarkStart w:id="292" w:name="_Toc13877"/>
      <w:bookmarkStart w:id="293" w:name="_Toc14525"/>
      <w:r>
        <w:rPr>
          <w:rFonts w:hint="eastAsia" w:ascii="宋体" w:hAnsi="宋体" w:cs="宋体"/>
          <w:sz w:val="24"/>
          <w:szCs w:val="24"/>
          <w:highlight w:val="none"/>
        </w:rPr>
        <w:t>法律依据</w:t>
      </w:r>
      <w:bookmarkEnd w:id="292"/>
      <w:bookmarkEnd w:id="29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《艾滋病防治条例》第五十六条第二款  出入境检验检疫机构、计划生育技术服务机构或者其他单位、个人违反本条例第三十九条第二款规定，公开艾滋病病毒感染者、艾滋病病人或者其家属信息的，由其上级主管部门责令改正，通报批评，给予警告，对负有责任的主管人员和其他直接责任人员依法给予处分；情节严重的，由原发证部门吊销有关机构或者责任人员的执业许可证件。</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5000"/>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00"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情节后果</w:t>
            </w:r>
          </w:p>
        </w:tc>
        <w:tc>
          <w:tcPr>
            <w:tcW w:w="262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0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计划生育技术服务机构或者其他单位、个人违反本条例第三十九条第二款规定，公开艾滋病病毒感染者、艾滋病病人或者其家属信息，未造成不良影响的</w:t>
            </w:r>
          </w:p>
        </w:tc>
        <w:tc>
          <w:tcPr>
            <w:tcW w:w="262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jc w:val="center"/>
        </w:trPr>
        <w:tc>
          <w:tcPr>
            <w:tcW w:w="1446" w:type="dxa"/>
            <w:vMerge w:val="restart"/>
            <w:tcBorders>
              <w:lef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00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计划生育技术服务机构或者其他单位、个人违反本条例第三十九条第二款规定，公开艾滋病病毒感染者、艾滋病病人或者其家属信息，造成不良影响的</w:t>
            </w:r>
          </w:p>
        </w:tc>
        <w:tc>
          <w:tcPr>
            <w:tcW w:w="2625" w:type="dxa"/>
            <w:vAlign w:val="center"/>
          </w:tcPr>
          <w:p>
            <w:pPr>
              <w:spacing w:before="0" w:after="0" w:line="340" w:lineRule="exact"/>
              <w:jc w:val="left"/>
              <w:rPr>
                <w:rFonts w:ascii="宋体" w:hAnsi="宋体" w:cs="宋体"/>
                <w:highlight w:val="none"/>
              </w:rPr>
            </w:pPr>
            <w:r>
              <w:rPr>
                <w:rFonts w:hint="eastAsia" w:ascii="宋体" w:hAnsi="宋体" w:cs="宋体"/>
                <w:highlight w:val="none"/>
              </w:rPr>
              <w:t>吊销有关责任人员的执业许可证件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5" w:hRule="atLeast"/>
          <w:jc w:val="center"/>
        </w:trPr>
        <w:tc>
          <w:tcPr>
            <w:tcW w:w="1446" w:type="dxa"/>
            <w:vMerge w:val="continue"/>
            <w:tcBorders>
              <w:left w:val="single" w:color="auto" w:sz="4" w:space="0"/>
            </w:tcBorders>
          </w:tcPr>
          <w:p/>
        </w:tc>
        <w:tc>
          <w:tcPr>
            <w:tcW w:w="500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计划生育技术服务机构或者其他单位、个人违反本条例第三十九条第二款规定，公开艾滋病病毒感染者、艾滋病病人或者其家属信息，造成严重不良影响或恐慌性事件的</w:t>
            </w:r>
          </w:p>
        </w:tc>
        <w:tc>
          <w:tcPr>
            <w:tcW w:w="2625" w:type="dxa"/>
            <w:vAlign w:val="center"/>
          </w:tcPr>
          <w:p>
            <w:pPr>
              <w:spacing w:before="0" w:after="0" w:line="340" w:lineRule="exact"/>
              <w:jc w:val="left"/>
              <w:rPr>
                <w:rFonts w:ascii="宋体" w:hAnsi="宋体" w:cs="宋体"/>
                <w:highlight w:val="none"/>
              </w:rPr>
            </w:pPr>
            <w:r>
              <w:rPr>
                <w:rFonts w:hint="eastAsia" w:ascii="宋体" w:hAnsi="宋体" w:cs="宋体"/>
                <w:highlight w:val="none"/>
              </w:rPr>
              <w:t>吊销有关机构的执业许可证件</w:t>
            </w:r>
          </w:p>
        </w:tc>
      </w:tr>
    </w:tbl>
    <w:p>
      <w:pPr>
        <w:spacing w:before="0" w:after="0" w:line="660" w:lineRule="exact"/>
        <w:ind w:firstLine="482"/>
        <w:jc w:val="left"/>
        <w:outlineLvl w:val="1"/>
        <w:rPr>
          <w:rFonts w:ascii="宋体" w:hAnsi="宋体" w:cs="宋体"/>
          <w:b/>
          <w:bCs/>
          <w:sz w:val="24"/>
          <w:szCs w:val="24"/>
          <w:highlight w:val="none"/>
        </w:rPr>
      </w:pPr>
      <w:bookmarkStart w:id="294" w:name="_Toc5498"/>
      <w:bookmarkStart w:id="295" w:name="_Toc30587"/>
      <w:r>
        <w:rPr>
          <w:rFonts w:hint="eastAsia" w:ascii="宋体" w:hAnsi="宋体" w:cs="宋体"/>
          <w:b/>
          <w:bCs/>
          <w:sz w:val="24"/>
          <w:szCs w:val="24"/>
          <w:highlight w:val="none"/>
        </w:rPr>
        <w:t>64.血站、单采血浆站对采集的人体血液、血浆未进行艾滋病检测，或者发现艾滋病检测阳性的人体血液、血浆仍然采集的</w:t>
      </w:r>
      <w:bookmarkEnd w:id="294"/>
      <w:bookmarkEnd w:id="295"/>
    </w:p>
    <w:p>
      <w:pPr>
        <w:spacing w:before="0" w:after="0" w:line="660" w:lineRule="exact"/>
        <w:ind w:firstLine="480"/>
        <w:jc w:val="left"/>
        <w:outlineLvl w:val="1"/>
        <w:rPr>
          <w:rFonts w:ascii="宋体" w:hAnsi="宋体" w:cs="宋体"/>
          <w:sz w:val="24"/>
          <w:szCs w:val="24"/>
          <w:highlight w:val="none"/>
        </w:rPr>
      </w:pPr>
      <w:bookmarkStart w:id="296" w:name="_Toc19612"/>
      <w:bookmarkStart w:id="297" w:name="_Toc4339"/>
      <w:r>
        <w:rPr>
          <w:rFonts w:hint="eastAsia" w:ascii="宋体" w:hAnsi="宋体" w:cs="宋体"/>
          <w:sz w:val="24"/>
          <w:szCs w:val="24"/>
          <w:highlight w:val="none"/>
        </w:rPr>
        <w:t>法律依据</w:t>
      </w:r>
      <w:bookmarkEnd w:id="296"/>
      <w:bookmarkEnd w:id="29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《艾滋病防治条例》第五十七条第（一）项  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（一）对采集的人体血液、血浆未进行艾滋病检测，或者发现艾滋病检测阳性的人体血液、血浆仍然采集的； </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4"/>
        <w:gridCol w:w="5919"/>
        <w:gridCol w:w="1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144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91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70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8" w:hRule="atLeast"/>
          <w:jc w:val="center"/>
        </w:trPr>
        <w:tc>
          <w:tcPr>
            <w:tcW w:w="144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919" w:type="dxa"/>
            <w:vAlign w:val="center"/>
          </w:tcPr>
          <w:p>
            <w:pPr>
              <w:spacing w:before="0" w:after="0" w:line="340" w:lineRule="exact"/>
              <w:jc w:val="left"/>
              <w:rPr>
                <w:rFonts w:ascii="宋体" w:hAnsi="宋体" w:cs="宋体"/>
                <w:highlight w:val="none"/>
              </w:rPr>
            </w:pPr>
            <w:r>
              <w:rPr>
                <w:rFonts w:hint="eastAsia" w:ascii="宋体" w:hAnsi="宋体" w:cs="宋体"/>
                <w:highlight w:val="none"/>
              </w:rPr>
              <w:t>血站、单采血浆站对采集的人体血液、血浆未进行艾滋病检测，或者发现艾滋病检测阳性的人体血液、血浆仍然采集，造成艾滋病传播、流行或者人员死亡或恐慌性事件或其他严重后果的</w:t>
            </w:r>
          </w:p>
        </w:tc>
        <w:tc>
          <w:tcPr>
            <w:tcW w:w="170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吊销血站、单采血浆站的执业许可证</w:t>
            </w:r>
          </w:p>
        </w:tc>
      </w:tr>
    </w:tbl>
    <w:p>
      <w:pPr>
        <w:spacing w:before="0" w:after="0" w:line="660" w:lineRule="exact"/>
        <w:ind w:firstLine="482"/>
        <w:jc w:val="left"/>
        <w:outlineLvl w:val="1"/>
        <w:rPr>
          <w:rFonts w:ascii="宋体" w:hAnsi="宋体" w:cs="宋体"/>
          <w:b/>
          <w:bCs/>
          <w:sz w:val="24"/>
          <w:szCs w:val="24"/>
          <w:highlight w:val="none"/>
        </w:rPr>
      </w:pPr>
      <w:bookmarkStart w:id="298" w:name="_Toc19949"/>
      <w:bookmarkStart w:id="299" w:name="_Toc9039"/>
      <w:r>
        <w:rPr>
          <w:rFonts w:hint="eastAsia" w:ascii="宋体" w:hAnsi="宋体" w:cs="宋体"/>
          <w:b/>
          <w:bCs/>
          <w:sz w:val="24"/>
          <w:szCs w:val="24"/>
          <w:highlight w:val="none"/>
        </w:rPr>
        <w:t>65.血站、单采血浆站将未经艾滋病检测的人体血液、血浆，或者艾滋病检测阳性的人体血液、血浆供应给医疗机构和血液制品生产单位的</w:t>
      </w:r>
      <w:bookmarkEnd w:id="298"/>
      <w:bookmarkEnd w:id="299"/>
    </w:p>
    <w:p>
      <w:pPr>
        <w:spacing w:before="0" w:after="0" w:line="660" w:lineRule="exact"/>
        <w:ind w:firstLine="480"/>
        <w:jc w:val="left"/>
        <w:outlineLvl w:val="1"/>
        <w:rPr>
          <w:rFonts w:ascii="宋体" w:hAnsi="宋体" w:cs="宋体"/>
          <w:sz w:val="24"/>
          <w:szCs w:val="24"/>
          <w:highlight w:val="none"/>
        </w:rPr>
      </w:pPr>
      <w:bookmarkStart w:id="300" w:name="_Toc31267"/>
      <w:bookmarkStart w:id="301" w:name="_Toc7039"/>
      <w:r>
        <w:rPr>
          <w:rFonts w:hint="eastAsia" w:ascii="宋体" w:hAnsi="宋体" w:cs="宋体"/>
          <w:sz w:val="24"/>
          <w:szCs w:val="24"/>
          <w:highlight w:val="none"/>
        </w:rPr>
        <w:t>法律依据</w:t>
      </w:r>
      <w:bookmarkEnd w:id="300"/>
      <w:bookmarkEnd w:id="30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《艾滋病防治条例》第五十七条第（二）项  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（二）将未经艾滋病检测的人体血液、血浆，或者艾滋病检测阳性的人体血液、血浆供应给医疗机构和血液制品生产单位的。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5447"/>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4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7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6"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447" w:type="dxa"/>
            <w:vAlign w:val="center"/>
          </w:tcPr>
          <w:p>
            <w:pPr>
              <w:spacing w:before="0" w:after="0" w:line="340" w:lineRule="exact"/>
              <w:jc w:val="left"/>
              <w:rPr>
                <w:rFonts w:ascii="宋体" w:hAnsi="宋体" w:cs="宋体"/>
                <w:highlight w:val="none"/>
              </w:rPr>
            </w:pPr>
            <w:r>
              <w:rPr>
                <w:rFonts w:hint="eastAsia" w:ascii="宋体" w:hAnsi="宋体" w:cs="宋体"/>
                <w:highlight w:val="none"/>
              </w:rPr>
              <w:t>血站、单采血浆站将未经艾滋病检测的人体血液、血浆，或者艾滋病检测阳性的人体血液、血浆供应给医疗机构和血液制品生产单位，造成艾滋病传播、流行或者人员死亡或恐慌性事件或其他严重后果的</w:t>
            </w:r>
          </w:p>
        </w:tc>
        <w:tc>
          <w:tcPr>
            <w:tcW w:w="2178" w:type="dxa"/>
            <w:vAlign w:val="center"/>
          </w:tcPr>
          <w:p>
            <w:pPr>
              <w:spacing w:before="0" w:after="0" w:line="340" w:lineRule="exact"/>
              <w:jc w:val="left"/>
              <w:rPr>
                <w:rFonts w:ascii="宋体" w:hAnsi="宋体" w:cs="宋体"/>
                <w:highlight w:val="none"/>
              </w:rPr>
            </w:pPr>
            <w:r>
              <w:rPr>
                <w:rFonts w:hint="eastAsia" w:ascii="宋体" w:hAnsi="宋体" w:cs="宋体"/>
                <w:highlight w:val="none"/>
              </w:rPr>
              <w:t>吊销血站、单采血浆站的执业许可证</w:t>
            </w:r>
          </w:p>
        </w:tc>
      </w:tr>
    </w:tbl>
    <w:p>
      <w:pPr>
        <w:spacing w:before="0" w:after="0" w:line="660" w:lineRule="exact"/>
        <w:ind w:firstLine="482"/>
        <w:jc w:val="left"/>
        <w:outlineLvl w:val="1"/>
        <w:rPr>
          <w:rFonts w:ascii="宋体" w:hAnsi="宋体" w:cs="宋体"/>
          <w:b/>
          <w:bCs/>
          <w:sz w:val="24"/>
          <w:szCs w:val="24"/>
          <w:highlight w:val="none"/>
        </w:rPr>
      </w:pPr>
      <w:bookmarkStart w:id="302" w:name="_Toc16975"/>
      <w:bookmarkStart w:id="303" w:name="_Toc27950"/>
      <w:r>
        <w:rPr>
          <w:rFonts w:hint="eastAsia" w:ascii="宋体" w:hAnsi="宋体" w:cs="宋体"/>
          <w:b/>
          <w:bCs/>
          <w:sz w:val="24"/>
          <w:szCs w:val="24"/>
          <w:highlight w:val="none"/>
        </w:rPr>
        <w:t>6</w:t>
      </w:r>
      <w:r>
        <w:rPr>
          <w:rFonts w:hint="eastAsia" w:ascii="宋体" w:hAnsi="宋体" w:cs="宋体"/>
          <w:b/>
          <w:bCs/>
          <w:sz w:val="24"/>
          <w:szCs w:val="24"/>
          <w:highlight w:val="none"/>
          <w:lang w:val="en-US" w:eastAsia="zh-CN"/>
        </w:rPr>
        <w:t>6</w:t>
      </w:r>
      <w:r>
        <w:rPr>
          <w:rFonts w:hint="eastAsia" w:ascii="宋体" w:hAnsi="宋体" w:cs="宋体"/>
          <w:b/>
          <w:bCs/>
          <w:sz w:val="24"/>
          <w:szCs w:val="24"/>
          <w:highlight w:val="none"/>
        </w:rPr>
        <w:t>.提供、使用未经出入境检验检疫机构检疫的进口人体血液、血浆、组织、器官、细胞、骨髓等的</w:t>
      </w:r>
      <w:bookmarkEnd w:id="302"/>
      <w:bookmarkEnd w:id="303"/>
    </w:p>
    <w:p>
      <w:pPr>
        <w:spacing w:before="0" w:after="0" w:line="660" w:lineRule="exact"/>
        <w:ind w:firstLine="480"/>
        <w:jc w:val="left"/>
        <w:outlineLvl w:val="1"/>
        <w:rPr>
          <w:rFonts w:ascii="宋体" w:hAnsi="宋体" w:cs="宋体"/>
          <w:sz w:val="24"/>
          <w:szCs w:val="24"/>
          <w:highlight w:val="none"/>
        </w:rPr>
      </w:pPr>
      <w:bookmarkStart w:id="304" w:name="_Toc8707"/>
      <w:bookmarkStart w:id="305" w:name="_Toc22273"/>
      <w:r>
        <w:rPr>
          <w:rFonts w:hint="eastAsia" w:ascii="宋体" w:hAnsi="宋体" w:cs="宋体"/>
          <w:sz w:val="24"/>
          <w:szCs w:val="24"/>
          <w:highlight w:val="none"/>
        </w:rPr>
        <w:t>法律依据</w:t>
      </w:r>
      <w:bookmarkEnd w:id="304"/>
      <w:bookmarkEnd w:id="30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《艾滋病防治条例》第五十九条第一款  对不符合本条例第三十七条第二款规定进出口的人体血液、血浆、组织、器官、细胞、骨髓等，进出口口岸出入境检验检疫机构应当禁止出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5141"/>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14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4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1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14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141" w:type="dxa"/>
            <w:vAlign w:val="center"/>
          </w:tcPr>
          <w:p>
            <w:pPr>
              <w:spacing w:before="0" w:after="0" w:line="340" w:lineRule="exact"/>
              <w:jc w:val="left"/>
              <w:rPr>
                <w:rFonts w:ascii="宋体" w:hAnsi="宋体" w:cs="宋体"/>
                <w:highlight w:val="none"/>
              </w:rPr>
            </w:pPr>
            <w:r>
              <w:rPr>
                <w:rFonts w:hint="eastAsia" w:ascii="宋体" w:hAnsi="宋体" w:cs="宋体"/>
                <w:highlight w:val="none"/>
              </w:rPr>
              <w:t>提供、使用未经出入境检验检疫机构检疫的进口人体血液、血浆、组织、器官、细胞、骨髓等涉及货值金额10万元以下的</w:t>
            </w:r>
          </w:p>
        </w:tc>
        <w:tc>
          <w:tcPr>
            <w:tcW w:w="261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没收违法物品以及违法所得，处货值的3倍以上3.6倍以下罚款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14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141" w:type="dxa"/>
            <w:vAlign w:val="center"/>
          </w:tcPr>
          <w:p>
            <w:pPr>
              <w:spacing w:before="0" w:after="0" w:line="340" w:lineRule="exact"/>
              <w:jc w:val="left"/>
              <w:rPr>
                <w:rFonts w:ascii="宋体" w:hAnsi="宋体" w:cs="宋体"/>
                <w:highlight w:val="none"/>
              </w:rPr>
            </w:pPr>
            <w:r>
              <w:rPr>
                <w:rFonts w:hint="eastAsia" w:ascii="宋体" w:hAnsi="宋体" w:cs="宋体"/>
                <w:highlight w:val="none"/>
              </w:rPr>
              <w:t>提供、使用未经出入境检验检疫机构检疫的进口人体血液、血浆、组织、器官、细胞、骨髓等涉及货值金额在10万元以上50万元以下的</w:t>
            </w:r>
          </w:p>
        </w:tc>
        <w:tc>
          <w:tcPr>
            <w:tcW w:w="261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没收违法物品以及违法所得，处货值的3.6倍以上4.4倍以下罚款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14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141" w:type="dxa"/>
            <w:vAlign w:val="center"/>
          </w:tcPr>
          <w:p>
            <w:pPr>
              <w:spacing w:before="0" w:after="0" w:line="340" w:lineRule="exact"/>
              <w:jc w:val="left"/>
              <w:rPr>
                <w:rFonts w:ascii="宋体" w:hAnsi="宋体" w:cs="宋体"/>
                <w:highlight w:val="none"/>
              </w:rPr>
            </w:pPr>
            <w:r>
              <w:rPr>
                <w:rFonts w:hint="eastAsia" w:ascii="宋体" w:hAnsi="宋体" w:cs="宋体"/>
                <w:highlight w:val="none"/>
              </w:rPr>
              <w:t>提供、使用未经出入境检验检疫机构检疫的进口人体血液、血浆、组织、器官、细胞、骨髓等涉及货值金额50万元以上的</w:t>
            </w:r>
          </w:p>
        </w:tc>
        <w:tc>
          <w:tcPr>
            <w:tcW w:w="261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没收违法物品以及违法所得，处货值的4.4倍以上5倍以下罚款</w:t>
            </w:r>
          </w:p>
        </w:tc>
      </w:tr>
    </w:tbl>
    <w:p>
      <w:pPr>
        <w:spacing w:before="0" w:after="0" w:line="660" w:lineRule="exact"/>
        <w:ind w:firstLine="482"/>
        <w:jc w:val="left"/>
        <w:outlineLvl w:val="1"/>
        <w:rPr>
          <w:rFonts w:ascii="宋体" w:hAnsi="宋体" w:cs="宋体"/>
          <w:b/>
          <w:bCs/>
          <w:sz w:val="24"/>
          <w:szCs w:val="24"/>
          <w:highlight w:val="none"/>
        </w:rPr>
      </w:pPr>
      <w:bookmarkStart w:id="306" w:name="_Toc16773"/>
      <w:bookmarkStart w:id="307" w:name="_Toc19181"/>
      <w:r>
        <w:rPr>
          <w:rFonts w:hint="eastAsia" w:ascii="宋体" w:hAnsi="宋体" w:cs="宋体"/>
          <w:b/>
          <w:bCs/>
          <w:sz w:val="24"/>
          <w:szCs w:val="24"/>
          <w:highlight w:val="none"/>
        </w:rPr>
        <w:t>6</w:t>
      </w:r>
      <w:r>
        <w:rPr>
          <w:rFonts w:hint="eastAsia" w:ascii="宋体" w:hAnsi="宋体" w:cs="宋体"/>
          <w:b/>
          <w:bCs/>
          <w:sz w:val="24"/>
          <w:szCs w:val="24"/>
          <w:highlight w:val="none"/>
          <w:lang w:val="en-US" w:eastAsia="zh-CN"/>
        </w:rPr>
        <w:t>7</w:t>
      </w:r>
      <w:r>
        <w:rPr>
          <w:rFonts w:hint="eastAsia" w:ascii="宋体" w:hAnsi="宋体" w:cs="宋体"/>
          <w:b/>
          <w:bCs/>
          <w:sz w:val="24"/>
          <w:szCs w:val="24"/>
          <w:highlight w:val="none"/>
        </w:rPr>
        <w:t>.公共场所的经营者未查验服务人员的健康合格证明或者允许未取得健康合格证明的人员从事服务工作的</w:t>
      </w:r>
      <w:bookmarkEnd w:id="306"/>
      <w:bookmarkEnd w:id="307"/>
    </w:p>
    <w:p>
      <w:pPr>
        <w:spacing w:before="0" w:after="0" w:line="660" w:lineRule="exact"/>
        <w:ind w:firstLine="480"/>
        <w:jc w:val="left"/>
        <w:outlineLvl w:val="1"/>
        <w:rPr>
          <w:rFonts w:ascii="宋体" w:hAnsi="宋体" w:cs="宋体"/>
          <w:sz w:val="24"/>
          <w:szCs w:val="24"/>
          <w:highlight w:val="none"/>
        </w:rPr>
      </w:pPr>
      <w:bookmarkStart w:id="308" w:name="_Toc12114"/>
      <w:bookmarkStart w:id="309" w:name="_Toc26550"/>
      <w:r>
        <w:rPr>
          <w:rFonts w:hint="eastAsia" w:ascii="宋体" w:hAnsi="宋体" w:cs="宋体"/>
          <w:sz w:val="24"/>
          <w:szCs w:val="24"/>
          <w:highlight w:val="none"/>
        </w:rPr>
        <w:t>法律依据</w:t>
      </w:r>
      <w:bookmarkEnd w:id="308"/>
      <w:bookmarkEnd w:id="30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4887"/>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44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7"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87" w:type="dxa"/>
            <w:vAlign w:val="center"/>
          </w:tcPr>
          <w:p>
            <w:pPr>
              <w:spacing w:before="0" w:after="0" w:line="340" w:lineRule="exact"/>
              <w:jc w:val="both"/>
              <w:rPr>
                <w:rFonts w:ascii="宋体" w:hAnsi="宋体" w:cs="宋体"/>
                <w:highlight w:val="none"/>
              </w:rPr>
            </w:pPr>
            <w:r>
              <w:rPr>
                <w:rFonts w:hint="eastAsia" w:ascii="宋体" w:hAnsi="宋体" w:cs="宋体"/>
                <w:highlight w:val="none"/>
              </w:rPr>
              <w:t>公共场所的经营者未查验服务人员的健康合格证明或者允许未取得健康合格证明的人员从事服务工作，涉及人数在6人以下，及时整改的</w:t>
            </w:r>
          </w:p>
        </w:tc>
        <w:tc>
          <w:tcPr>
            <w:tcW w:w="2737" w:type="dxa"/>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警告，罚款500元以上1850元以下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47" w:type="dxa"/>
            <w:vMerge w:val="continue"/>
          </w:tcPr>
          <w:p/>
        </w:tc>
        <w:tc>
          <w:tcPr>
            <w:tcW w:w="4887" w:type="dxa"/>
            <w:vAlign w:val="center"/>
          </w:tcPr>
          <w:p>
            <w:pPr>
              <w:spacing w:before="0" w:after="0" w:line="340" w:lineRule="exact"/>
              <w:jc w:val="both"/>
              <w:rPr>
                <w:rFonts w:ascii="宋体" w:hAnsi="宋体" w:cs="宋体"/>
                <w:highlight w:val="none"/>
              </w:rPr>
            </w:pPr>
            <w:r>
              <w:rPr>
                <w:rFonts w:hint="eastAsia" w:ascii="宋体" w:hAnsi="宋体" w:cs="宋体"/>
                <w:highlight w:val="none"/>
              </w:rPr>
              <w:t>经责令改正，逾期不改正的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447"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7" w:type="dxa"/>
            <w:vAlign w:val="center"/>
          </w:tcPr>
          <w:p>
            <w:pPr>
              <w:spacing w:before="0" w:after="0" w:line="340" w:lineRule="exact"/>
              <w:jc w:val="both"/>
              <w:rPr>
                <w:rFonts w:ascii="宋体" w:hAnsi="宋体" w:cs="宋体"/>
                <w:highlight w:val="none"/>
              </w:rPr>
            </w:pPr>
            <w:r>
              <w:rPr>
                <w:rFonts w:hint="eastAsia" w:ascii="宋体" w:hAnsi="宋体" w:cs="宋体"/>
                <w:highlight w:val="none"/>
              </w:rPr>
              <w:t>公共场所的经营者未查验服务人员的健康合格证明或者允许未取得健康合格证明的人员从事服务工作，涉及人数在6人以上21人以下，及时整改的</w:t>
            </w:r>
          </w:p>
        </w:tc>
        <w:tc>
          <w:tcPr>
            <w:tcW w:w="2737" w:type="dxa"/>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警告，罚款1850元以上3650元以下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47" w:type="dxa"/>
            <w:vMerge w:val="continue"/>
          </w:tcPr>
          <w:p/>
        </w:tc>
        <w:tc>
          <w:tcPr>
            <w:tcW w:w="4887" w:type="dxa"/>
            <w:vAlign w:val="center"/>
          </w:tcPr>
          <w:p>
            <w:pPr>
              <w:spacing w:before="0" w:after="0" w:line="340" w:lineRule="exact"/>
              <w:jc w:val="both"/>
              <w:rPr>
                <w:rFonts w:ascii="宋体" w:hAnsi="宋体" w:cs="宋体"/>
                <w:highlight w:val="none"/>
              </w:rPr>
            </w:pPr>
            <w:r>
              <w:rPr>
                <w:rFonts w:hint="eastAsia" w:ascii="宋体" w:hAnsi="宋体" w:cs="宋体"/>
                <w:highlight w:val="none"/>
              </w:rPr>
              <w:t>经责令改正，逾期不改正的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47"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87" w:type="dxa"/>
            <w:vAlign w:val="center"/>
          </w:tcPr>
          <w:p>
            <w:pPr>
              <w:spacing w:before="0" w:after="0" w:line="340" w:lineRule="exact"/>
              <w:jc w:val="both"/>
              <w:rPr>
                <w:rFonts w:ascii="宋体" w:hAnsi="宋体" w:cs="宋体"/>
                <w:highlight w:val="none"/>
              </w:rPr>
            </w:pPr>
            <w:r>
              <w:rPr>
                <w:rFonts w:hint="eastAsia" w:ascii="宋体" w:hAnsi="宋体" w:cs="宋体"/>
                <w:highlight w:val="none"/>
              </w:rPr>
              <w:t>公共场所的经营者未查验服务人员的健康合格证明或者允许未取得健康合格证明的人员从事服务工作，涉及人数在21人以上的</w:t>
            </w:r>
          </w:p>
        </w:tc>
        <w:tc>
          <w:tcPr>
            <w:tcW w:w="2737" w:type="dxa"/>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警告，罚款3650元以上5000元以下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47" w:type="dxa"/>
            <w:vMerge w:val="continue"/>
          </w:tcPr>
          <w:p/>
        </w:tc>
        <w:tc>
          <w:tcPr>
            <w:tcW w:w="4887" w:type="dxa"/>
            <w:vAlign w:val="center"/>
          </w:tcPr>
          <w:p>
            <w:pPr>
              <w:spacing w:before="0" w:after="0" w:line="340" w:lineRule="exact"/>
              <w:jc w:val="both"/>
              <w:rPr>
                <w:rFonts w:ascii="宋体" w:hAnsi="宋体" w:cs="宋体"/>
                <w:highlight w:val="none"/>
              </w:rPr>
            </w:pPr>
            <w:r>
              <w:rPr>
                <w:rFonts w:hint="eastAsia" w:ascii="宋体" w:hAnsi="宋体" w:cs="宋体"/>
                <w:highlight w:val="none"/>
              </w:rPr>
              <w:t>经责令改正，逾期不改正的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87" w:type="dxa"/>
            <w:vAlign w:val="center"/>
          </w:tcPr>
          <w:p>
            <w:pPr>
              <w:spacing w:before="0" w:after="0" w:line="340" w:lineRule="exact"/>
              <w:jc w:val="both"/>
              <w:rPr>
                <w:rFonts w:ascii="宋体" w:hAnsi="宋体" w:cs="宋体"/>
                <w:highlight w:val="none"/>
              </w:rPr>
            </w:pPr>
            <w:r>
              <w:rPr>
                <w:rFonts w:hint="eastAsia" w:ascii="宋体" w:hAnsi="宋体" w:cs="宋体"/>
                <w:highlight w:val="none"/>
              </w:rPr>
              <w:t>经停业整顿后，仍未整改的；或造成艾滋病传播、流行或者人员死亡或恐慌性事件及其他严重后果的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吊销其执业许可证件</w:t>
            </w:r>
          </w:p>
        </w:tc>
      </w:tr>
    </w:tbl>
    <w:p>
      <w:pPr>
        <w:spacing w:before="0" w:after="0" w:line="660" w:lineRule="exact"/>
        <w:ind w:firstLine="482"/>
        <w:jc w:val="left"/>
        <w:outlineLvl w:val="1"/>
        <w:rPr>
          <w:rFonts w:ascii="宋体" w:hAnsi="宋体" w:cs="宋体"/>
          <w:b/>
          <w:bCs/>
          <w:sz w:val="24"/>
          <w:szCs w:val="24"/>
          <w:highlight w:val="none"/>
        </w:rPr>
      </w:pPr>
      <w:bookmarkStart w:id="310" w:name="_Toc27355"/>
      <w:bookmarkStart w:id="311" w:name="_Toc32552"/>
      <w:r>
        <w:rPr>
          <w:rFonts w:hint="eastAsia" w:ascii="宋体" w:hAnsi="宋体" w:cs="宋体"/>
          <w:b/>
          <w:bCs/>
          <w:sz w:val="24"/>
          <w:szCs w:val="24"/>
          <w:highlight w:val="none"/>
        </w:rPr>
        <w:t>6</w:t>
      </w:r>
      <w:r>
        <w:rPr>
          <w:rFonts w:hint="eastAsia" w:ascii="宋体" w:hAnsi="宋体" w:cs="宋体"/>
          <w:b/>
          <w:bCs/>
          <w:sz w:val="24"/>
          <w:szCs w:val="24"/>
          <w:highlight w:val="none"/>
          <w:lang w:val="en-US" w:eastAsia="zh-CN"/>
        </w:rPr>
        <w:t>8</w:t>
      </w:r>
      <w:r>
        <w:rPr>
          <w:rFonts w:hint="eastAsia" w:ascii="宋体" w:hAnsi="宋体" w:cs="宋体"/>
          <w:b/>
          <w:bCs/>
          <w:sz w:val="24"/>
          <w:szCs w:val="24"/>
          <w:highlight w:val="none"/>
        </w:rPr>
        <w:t>.省、自治区、直辖市人民政府确定的公共场所的经营者未在公共场所内放置安全套或者设置安全套发售设施的</w:t>
      </w:r>
      <w:bookmarkEnd w:id="310"/>
      <w:bookmarkEnd w:id="311"/>
    </w:p>
    <w:p>
      <w:pPr>
        <w:spacing w:before="0" w:after="0" w:line="660" w:lineRule="exact"/>
        <w:ind w:firstLine="480"/>
        <w:jc w:val="left"/>
        <w:outlineLvl w:val="1"/>
        <w:rPr>
          <w:rFonts w:ascii="宋体" w:hAnsi="宋体" w:cs="宋体"/>
          <w:sz w:val="24"/>
          <w:szCs w:val="24"/>
          <w:highlight w:val="none"/>
        </w:rPr>
      </w:pPr>
      <w:bookmarkStart w:id="312" w:name="_Toc19311"/>
      <w:bookmarkStart w:id="313" w:name="_Toc2376"/>
      <w:r>
        <w:rPr>
          <w:rFonts w:hint="eastAsia" w:ascii="宋体" w:hAnsi="宋体" w:cs="宋体"/>
          <w:sz w:val="24"/>
          <w:szCs w:val="24"/>
          <w:highlight w:val="none"/>
        </w:rPr>
        <w:t>法律依据</w:t>
      </w:r>
      <w:bookmarkEnd w:id="312"/>
      <w:bookmarkEnd w:id="313"/>
    </w:p>
    <w:p>
      <w:pPr>
        <w:spacing w:before="0" w:after="0" w:line="440" w:lineRule="exact"/>
        <w:ind w:firstLine="480"/>
        <w:jc w:val="left"/>
        <w:rPr>
          <w:rFonts w:hint="eastAsia" w:ascii="宋体" w:hAnsi="宋体" w:cs="宋体"/>
          <w:sz w:val="24"/>
          <w:szCs w:val="24"/>
          <w:highlight w:val="none"/>
        </w:rPr>
      </w:pPr>
      <w:r>
        <w:rPr>
          <w:rFonts w:hint="eastAsia" w:ascii="宋体" w:hAnsi="宋体" w:cs="宋体"/>
          <w:sz w:val="24"/>
          <w:szCs w:val="24"/>
          <w:highlight w:val="none"/>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情节后果</w:t>
            </w:r>
          </w:p>
        </w:tc>
        <w:tc>
          <w:tcPr>
            <w:tcW w:w="2737" w:type="dxa"/>
            <w:vAlign w:val="center"/>
          </w:tcPr>
          <w:p>
            <w:pPr>
              <w:spacing w:before="0" w:after="0" w:line="340" w:lineRule="exact"/>
              <w:ind w:firstLine="435"/>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46"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省、自治区、直辖市人民政府确定的公共场所的经营者未在公共场所内放置安全套或者设置安全套发售设施，首次发现，及时整改的</w:t>
            </w:r>
          </w:p>
        </w:tc>
        <w:tc>
          <w:tcPr>
            <w:tcW w:w="2737" w:type="dxa"/>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警告，罚款500元以上1850元以下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46" w:type="dxa"/>
            <w:vMerge w:val="continue"/>
          </w:tcP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经责令改正，逾期不改正的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46"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省、自治区、直辖市人民政府确定的公共场所的经营者未在公共场所内放置安全套或者设置安全套发售设施，1年内再次发现，及时整改的</w:t>
            </w:r>
          </w:p>
        </w:tc>
        <w:tc>
          <w:tcPr>
            <w:tcW w:w="2737" w:type="dxa"/>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警告，罚款1850元以上3650元以下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46" w:type="dxa"/>
            <w:vMerge w:val="continue"/>
          </w:tcP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经责令改正，逾期不改正的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446"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省、自治区、直辖市人民政府确定的公共场所的经营者未在公共场所内放置安全套或者设置安全套发售设施，一年内发现3次及以上及时整改的</w:t>
            </w:r>
          </w:p>
        </w:tc>
        <w:tc>
          <w:tcPr>
            <w:tcW w:w="2737" w:type="dxa"/>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警告，罚款3650元以上5000元以下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46" w:type="dxa"/>
            <w:vMerge w:val="continue"/>
          </w:tcP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经责令改正，逾期不改正的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44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88" w:type="dxa"/>
            <w:vAlign w:val="center"/>
          </w:tcPr>
          <w:p>
            <w:pPr>
              <w:spacing w:before="0" w:after="0" w:line="340" w:lineRule="exact"/>
              <w:jc w:val="left"/>
              <w:rPr>
                <w:rFonts w:ascii="宋体" w:hAnsi="宋体" w:cs="宋体"/>
                <w:highlight w:val="none"/>
              </w:rPr>
            </w:pPr>
            <w:r>
              <w:rPr>
                <w:rFonts w:hint="eastAsia" w:ascii="宋体" w:hAnsi="宋体" w:cs="宋体"/>
                <w:highlight w:val="none"/>
              </w:rPr>
              <w:t>经停业整顿后，仍未整改的；或造成艾滋病传播、流行或者人员死亡或恐慌性事件及其他严重后果的</w:t>
            </w:r>
          </w:p>
        </w:tc>
        <w:tc>
          <w:tcPr>
            <w:tcW w:w="273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吊销其执业许可证件</w:t>
            </w:r>
          </w:p>
        </w:tc>
      </w:tr>
    </w:tbl>
    <w:p>
      <w:pPr>
        <w:spacing w:before="0" w:after="0" w:line="660" w:lineRule="exact"/>
        <w:ind w:firstLine="482"/>
        <w:jc w:val="left"/>
        <w:outlineLvl w:val="1"/>
        <w:rPr>
          <w:rFonts w:ascii="宋体" w:hAnsi="宋体" w:cs="宋体"/>
          <w:b/>
          <w:bCs/>
          <w:sz w:val="24"/>
          <w:szCs w:val="24"/>
          <w:highlight w:val="none"/>
        </w:rPr>
      </w:pPr>
      <w:bookmarkStart w:id="314" w:name="_Toc328729477"/>
      <w:bookmarkStart w:id="315" w:name="_Toc27631"/>
      <w:bookmarkStart w:id="316" w:name="_Toc18965"/>
      <w:bookmarkStart w:id="317" w:name="_Toc485215420"/>
      <w:r>
        <w:rPr>
          <w:rFonts w:hint="eastAsia" w:ascii="宋体" w:hAnsi="宋体" w:cs="宋体"/>
          <w:b/>
          <w:bCs/>
          <w:sz w:val="24"/>
          <w:szCs w:val="24"/>
          <w:highlight w:val="none"/>
        </w:rPr>
        <w:t>《浙江省艾滋病防治条例》</w:t>
      </w:r>
      <w:bookmarkEnd w:id="314"/>
      <w:bookmarkEnd w:id="315"/>
      <w:bookmarkEnd w:id="316"/>
      <w:bookmarkEnd w:id="317"/>
    </w:p>
    <w:p>
      <w:pPr>
        <w:spacing w:before="0" w:after="0" w:line="660" w:lineRule="exact"/>
        <w:ind w:firstLine="482"/>
        <w:jc w:val="left"/>
        <w:outlineLvl w:val="1"/>
        <w:rPr>
          <w:rFonts w:ascii="宋体" w:hAnsi="宋体" w:cs="宋体"/>
          <w:b/>
          <w:bCs/>
          <w:sz w:val="24"/>
          <w:szCs w:val="24"/>
          <w:highlight w:val="none"/>
        </w:rPr>
      </w:pPr>
      <w:bookmarkStart w:id="318" w:name="_Toc14098"/>
      <w:bookmarkStart w:id="319" w:name="_Toc4528"/>
      <w:r>
        <w:rPr>
          <w:rFonts w:hint="eastAsia" w:ascii="宋体" w:hAnsi="宋体" w:cs="宋体"/>
          <w:b/>
          <w:bCs/>
          <w:sz w:val="24"/>
          <w:szCs w:val="24"/>
          <w:highlight w:val="none"/>
          <w:lang w:val="en-US" w:eastAsia="zh-CN"/>
        </w:rPr>
        <w:t>69</w:t>
      </w:r>
      <w:r>
        <w:rPr>
          <w:rFonts w:hint="eastAsia" w:ascii="宋体" w:hAnsi="宋体" w:cs="宋体"/>
          <w:b/>
          <w:bCs/>
          <w:sz w:val="24"/>
          <w:szCs w:val="24"/>
          <w:highlight w:val="none"/>
        </w:rPr>
        <w:t>.省、设区的市疾病预防控制机构未设立艾滋病检测实验室或者未经批准擅自设立艾滋病检测实验室的</w:t>
      </w:r>
      <w:bookmarkEnd w:id="318"/>
      <w:bookmarkEnd w:id="319"/>
    </w:p>
    <w:p>
      <w:pPr>
        <w:spacing w:before="0" w:after="0" w:line="660" w:lineRule="exact"/>
        <w:ind w:firstLine="480"/>
        <w:jc w:val="left"/>
        <w:outlineLvl w:val="1"/>
        <w:rPr>
          <w:rFonts w:ascii="宋体" w:hAnsi="宋体" w:cs="宋体"/>
          <w:sz w:val="24"/>
          <w:szCs w:val="24"/>
          <w:highlight w:val="none"/>
        </w:rPr>
      </w:pPr>
      <w:bookmarkStart w:id="320" w:name="_Toc3283"/>
      <w:bookmarkStart w:id="321" w:name="_Toc16940"/>
      <w:r>
        <w:rPr>
          <w:rFonts w:hint="eastAsia" w:ascii="宋体" w:hAnsi="宋体" w:cs="宋体"/>
          <w:sz w:val="24"/>
          <w:szCs w:val="24"/>
          <w:highlight w:val="none"/>
        </w:rPr>
        <w:t>法律依据</w:t>
      </w:r>
      <w:bookmarkEnd w:id="320"/>
      <w:bookmarkEnd w:id="32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《浙江省艾滋病防治条例》第五十一条  违反本条例第二十三条规定，未设立艾滋病检测实验室或者未经批准擅自设立艾滋病检测实验室的，由县级以上人民政府卫生主管部门责令限期改正，通报批评；逾期不改正的，处一万元以上五万元以下罚款；对负有责任的主管人员依法给予行政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4705"/>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2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0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4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22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0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未设立艾滋病检测实验室或者未经批准擅自设立艾滋病检测实验室，经责令改正，已改正的</w:t>
            </w:r>
          </w:p>
        </w:tc>
        <w:tc>
          <w:tcPr>
            <w:tcW w:w="314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22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0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未经批准擅自设立艾滋病检测实验室时间6个月以下，经责令改正，逾期未改正的</w:t>
            </w:r>
          </w:p>
        </w:tc>
        <w:tc>
          <w:tcPr>
            <w:tcW w:w="314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罚款10000元以上22000元以下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221"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0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未经批准擅自设立艾滋病检测实验室时间6个月以上的，经责令改正，逾期未改正的</w:t>
            </w:r>
          </w:p>
        </w:tc>
        <w:tc>
          <w:tcPr>
            <w:tcW w:w="314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罚款22000元以上38000元以下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21" w:type="dxa"/>
            <w:vMerge w:val="continue"/>
          </w:tcPr>
          <w:p/>
        </w:tc>
        <w:tc>
          <w:tcPr>
            <w:tcW w:w="4705"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未设立艾滋病检测实验室的，经责令改正，逾期未改正的</w:t>
            </w:r>
          </w:p>
        </w:tc>
        <w:tc>
          <w:tcPr>
            <w:tcW w:w="314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罚款38000元以上50000元以下</w:t>
            </w:r>
          </w:p>
        </w:tc>
      </w:tr>
    </w:tbl>
    <w:p>
      <w:pPr>
        <w:spacing w:before="0" w:after="0" w:line="660" w:lineRule="exact"/>
        <w:ind w:firstLine="482"/>
        <w:jc w:val="left"/>
        <w:outlineLvl w:val="1"/>
        <w:rPr>
          <w:rFonts w:ascii="宋体" w:hAnsi="宋体" w:cs="宋体"/>
          <w:b/>
          <w:bCs/>
          <w:sz w:val="24"/>
          <w:szCs w:val="24"/>
          <w:highlight w:val="none"/>
        </w:rPr>
      </w:pPr>
      <w:bookmarkStart w:id="322" w:name="_Toc25858"/>
      <w:bookmarkStart w:id="323" w:name="_Toc27395"/>
      <w:r>
        <w:rPr>
          <w:rFonts w:hint="eastAsia" w:ascii="宋体" w:hAnsi="宋体" w:cs="宋体"/>
          <w:b/>
          <w:bCs/>
          <w:sz w:val="24"/>
          <w:szCs w:val="24"/>
          <w:highlight w:val="none"/>
        </w:rPr>
        <w:t>7</w:t>
      </w:r>
      <w:r>
        <w:rPr>
          <w:rFonts w:hint="eastAsia" w:ascii="宋体" w:hAnsi="宋体" w:cs="宋体"/>
          <w:b/>
          <w:bCs/>
          <w:sz w:val="24"/>
          <w:szCs w:val="24"/>
          <w:highlight w:val="none"/>
          <w:lang w:val="en-US" w:eastAsia="zh-CN"/>
        </w:rPr>
        <w:t>0</w:t>
      </w:r>
      <w:r>
        <w:rPr>
          <w:rFonts w:hint="eastAsia" w:ascii="宋体" w:hAnsi="宋体" w:cs="宋体"/>
          <w:b/>
          <w:bCs/>
          <w:sz w:val="24"/>
          <w:szCs w:val="24"/>
          <w:highlight w:val="none"/>
        </w:rPr>
        <w:t>.公共场所的经营者违反本条例第二十八条规定，不配合有关部门对服务人员落实防治艾滋病的行为干预措施的</w:t>
      </w:r>
      <w:bookmarkEnd w:id="322"/>
      <w:bookmarkEnd w:id="323"/>
    </w:p>
    <w:p>
      <w:pPr>
        <w:spacing w:before="0" w:after="0" w:line="660" w:lineRule="exact"/>
        <w:ind w:firstLine="480"/>
        <w:jc w:val="left"/>
        <w:outlineLvl w:val="1"/>
        <w:rPr>
          <w:rFonts w:ascii="宋体" w:hAnsi="宋体" w:cs="宋体"/>
          <w:sz w:val="24"/>
          <w:szCs w:val="24"/>
          <w:highlight w:val="none"/>
        </w:rPr>
      </w:pPr>
      <w:bookmarkStart w:id="324" w:name="_Toc16659"/>
      <w:bookmarkStart w:id="325" w:name="_Toc20476"/>
      <w:r>
        <w:rPr>
          <w:rFonts w:hint="eastAsia" w:ascii="宋体" w:hAnsi="宋体" w:cs="宋体"/>
          <w:sz w:val="24"/>
          <w:szCs w:val="24"/>
          <w:highlight w:val="none"/>
        </w:rPr>
        <w:t>法律依据</w:t>
      </w:r>
      <w:bookmarkEnd w:id="324"/>
      <w:bookmarkEnd w:id="32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《浙江省艾滋病防治条例》第五十三条第一款  公共场所的经营者违反本条例第二十八条规定，不配合有关部门对服务人员落实防治艾滋病的行为干预措施的，由县级以上人民政府卫生主管部门责令限期改正，可处五百元以上五千元以下罚款。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4757"/>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9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5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7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9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57"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不配合有关部门对服务人员落实防治艾滋病的行为干预措施，能够及时改正的</w:t>
            </w:r>
          </w:p>
        </w:tc>
        <w:tc>
          <w:tcPr>
            <w:tcW w:w="28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罚款500元以上1850元以下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29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57"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不配合有关部门对服务人员落实防治艾滋病的行为干预措施，逾期改正的</w:t>
            </w:r>
          </w:p>
        </w:tc>
        <w:tc>
          <w:tcPr>
            <w:tcW w:w="28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罚款1850元以上3650元以下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29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57"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不配合有关部门对服务人员落实防治艾滋病的行为干预措施，拒不改正的</w:t>
            </w:r>
          </w:p>
        </w:tc>
        <w:tc>
          <w:tcPr>
            <w:tcW w:w="28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罚款3650元以上5000元以下</w:t>
            </w:r>
          </w:p>
        </w:tc>
      </w:tr>
    </w:tbl>
    <w:p>
      <w:pPr>
        <w:numPr>
          <w:ilvl w:val="255"/>
          <w:numId w:val="0"/>
        </w:numPr>
        <w:spacing w:before="0" w:after="0" w:line="660" w:lineRule="exact"/>
        <w:ind w:firstLine="482"/>
        <w:jc w:val="left"/>
        <w:outlineLvl w:val="1"/>
        <w:rPr>
          <w:rFonts w:ascii="宋体" w:hAnsi="宋体" w:cs="宋体"/>
          <w:b/>
          <w:bCs/>
          <w:sz w:val="24"/>
          <w:szCs w:val="24"/>
          <w:highlight w:val="none"/>
        </w:rPr>
      </w:pPr>
      <w:bookmarkStart w:id="326" w:name="_Toc31445"/>
      <w:bookmarkStart w:id="327" w:name="_Toc13030"/>
      <w:r>
        <w:rPr>
          <w:rFonts w:hint="eastAsia" w:ascii="宋体" w:hAnsi="宋体" w:cs="宋体"/>
          <w:b/>
          <w:bCs/>
          <w:sz w:val="24"/>
          <w:szCs w:val="24"/>
          <w:highlight w:val="none"/>
        </w:rPr>
        <w:t>7</w:t>
      </w:r>
      <w:r>
        <w:rPr>
          <w:rFonts w:hint="eastAsia" w:ascii="宋体" w:hAnsi="宋体" w:cs="宋体"/>
          <w:b/>
          <w:bCs/>
          <w:sz w:val="24"/>
          <w:szCs w:val="24"/>
          <w:highlight w:val="none"/>
          <w:lang w:val="en-US" w:eastAsia="zh-CN"/>
        </w:rPr>
        <w:t>1</w:t>
      </w:r>
      <w:r>
        <w:rPr>
          <w:rFonts w:hint="eastAsia" w:ascii="宋体" w:hAnsi="宋体" w:cs="宋体"/>
          <w:b/>
          <w:bCs/>
          <w:sz w:val="24"/>
          <w:szCs w:val="24"/>
          <w:highlight w:val="none"/>
        </w:rPr>
        <w:t>.公共场所的经营者违反本条例第二十八条规定，对可能造成艾滋病传播的公用物品和器具未进行严格消毒，不符合国家卫生标准和要求的</w:t>
      </w:r>
      <w:bookmarkEnd w:id="326"/>
      <w:bookmarkEnd w:id="327"/>
    </w:p>
    <w:p>
      <w:pPr>
        <w:spacing w:before="0" w:after="0" w:line="660" w:lineRule="exact"/>
        <w:ind w:firstLine="480"/>
        <w:jc w:val="left"/>
        <w:outlineLvl w:val="1"/>
        <w:rPr>
          <w:rFonts w:ascii="宋体" w:hAnsi="宋体" w:cs="宋体"/>
          <w:sz w:val="24"/>
          <w:szCs w:val="24"/>
          <w:highlight w:val="none"/>
        </w:rPr>
      </w:pPr>
      <w:bookmarkStart w:id="328" w:name="_Toc20637"/>
      <w:bookmarkStart w:id="329" w:name="_Toc25436"/>
      <w:r>
        <w:rPr>
          <w:rFonts w:hint="eastAsia" w:ascii="宋体" w:hAnsi="宋体" w:cs="宋体"/>
          <w:sz w:val="24"/>
          <w:szCs w:val="24"/>
          <w:highlight w:val="none"/>
        </w:rPr>
        <w:t>法律依据</w:t>
      </w:r>
      <w:bookmarkEnd w:id="328"/>
      <w:bookmarkEnd w:id="329"/>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 xml:space="preserve">《浙江省艾滋病防治条例》第五十三条第二款  公共场所的经营者违反本条例第二十八条规定，对可能造成艾滋病传播的公用物品和器具未进行严格消毒，不符合国家卫生标准和要求的，由县级以上人民政府卫生主管部门责令限期改正，可处五千元以上二万元以下罚款；情节严重的，责令停业整顿，直至由原发证部门依法吊销执业许可证件。 </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4671"/>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0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7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6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10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71" w:type="dxa"/>
            <w:vAlign w:val="center"/>
          </w:tcPr>
          <w:p>
            <w:pPr>
              <w:spacing w:before="0" w:after="0" w:line="340" w:lineRule="exact"/>
              <w:jc w:val="left"/>
              <w:rPr>
                <w:rFonts w:ascii="宋体" w:hAnsi="宋体" w:cs="宋体"/>
                <w:highlight w:val="none"/>
              </w:rPr>
            </w:pPr>
            <w:r>
              <w:rPr>
                <w:rFonts w:hint="eastAsia" w:ascii="宋体" w:hAnsi="宋体" w:cs="宋体"/>
                <w:highlight w:val="none"/>
              </w:rPr>
              <w:t>公共场所的经营者对可能造成艾滋病传播的公用物品和器具，消毒不符合规范的</w:t>
            </w:r>
          </w:p>
        </w:tc>
        <w:tc>
          <w:tcPr>
            <w:tcW w:w="3160"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10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71" w:type="dxa"/>
            <w:vAlign w:val="center"/>
          </w:tcPr>
          <w:p>
            <w:pPr>
              <w:spacing w:before="0" w:after="0" w:line="340" w:lineRule="exact"/>
              <w:jc w:val="left"/>
              <w:rPr>
                <w:rFonts w:ascii="宋体" w:hAnsi="宋体" w:cs="宋体"/>
                <w:highlight w:val="none"/>
              </w:rPr>
            </w:pPr>
            <w:r>
              <w:rPr>
                <w:rFonts w:hint="eastAsia" w:ascii="宋体" w:hAnsi="宋体" w:cs="宋体"/>
                <w:highlight w:val="none"/>
              </w:rPr>
              <w:t>公共场所的经营者对可能造成艾滋病传播的公用物品和器具，部分未消毒的</w:t>
            </w:r>
          </w:p>
        </w:tc>
        <w:tc>
          <w:tcPr>
            <w:tcW w:w="3160"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0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71" w:type="dxa"/>
            <w:vAlign w:val="center"/>
          </w:tcPr>
          <w:p>
            <w:pPr>
              <w:spacing w:before="0" w:after="0" w:line="340" w:lineRule="exact"/>
              <w:jc w:val="left"/>
              <w:rPr>
                <w:rFonts w:ascii="宋体" w:hAnsi="宋体" w:cs="宋体"/>
                <w:highlight w:val="none"/>
              </w:rPr>
            </w:pPr>
            <w:r>
              <w:rPr>
                <w:rFonts w:hint="eastAsia" w:ascii="宋体" w:hAnsi="宋体" w:cs="宋体"/>
                <w:highlight w:val="none"/>
              </w:rPr>
              <w:t>公共场所的经营者对可能造成艾滋病传播的公用物品和器具，未消毒的</w:t>
            </w:r>
          </w:p>
        </w:tc>
        <w:tc>
          <w:tcPr>
            <w:tcW w:w="3160"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104"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671" w:type="dxa"/>
            <w:vAlign w:val="center"/>
          </w:tcPr>
          <w:p>
            <w:pPr>
              <w:spacing w:before="0" w:after="0" w:line="340" w:lineRule="exact"/>
              <w:jc w:val="left"/>
              <w:rPr>
                <w:rFonts w:ascii="宋体" w:hAnsi="宋体" w:cs="宋体"/>
                <w:highlight w:val="none"/>
              </w:rPr>
            </w:pPr>
            <w:r>
              <w:rPr>
                <w:rFonts w:hint="eastAsia" w:ascii="宋体" w:hAnsi="宋体" w:cs="宋体"/>
                <w:highlight w:val="none"/>
              </w:rPr>
              <w:t>经责令改正后仍逾期不改正的</w:t>
            </w:r>
          </w:p>
        </w:tc>
        <w:tc>
          <w:tcPr>
            <w:tcW w:w="316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104" w:type="dxa"/>
            <w:vMerge w:val="continue"/>
          </w:tcPr>
          <w:p/>
        </w:tc>
        <w:tc>
          <w:tcPr>
            <w:tcW w:w="4671" w:type="dxa"/>
            <w:vAlign w:val="center"/>
          </w:tcPr>
          <w:p>
            <w:pPr>
              <w:spacing w:before="0" w:after="0" w:line="340" w:lineRule="exact"/>
              <w:jc w:val="left"/>
              <w:rPr>
                <w:rFonts w:ascii="宋体" w:hAnsi="宋体" w:cs="宋体"/>
                <w:highlight w:val="none"/>
              </w:rPr>
            </w:pPr>
            <w:r>
              <w:rPr>
                <w:rFonts w:hint="eastAsia" w:ascii="宋体" w:hAnsi="宋体" w:cs="宋体"/>
                <w:highlight w:val="none"/>
              </w:rPr>
              <w:t>经停业整顿后，仍未整改的；或造成艾滋病传播、流行或者其他严重后果的</w:t>
            </w:r>
          </w:p>
        </w:tc>
        <w:tc>
          <w:tcPr>
            <w:tcW w:w="316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吊销其执业许可证件</w:t>
            </w:r>
          </w:p>
        </w:tc>
      </w:tr>
    </w:tbl>
    <w:p>
      <w:pPr>
        <w:spacing w:before="0" w:after="0" w:line="660" w:lineRule="exact"/>
        <w:ind w:firstLine="482"/>
        <w:jc w:val="left"/>
        <w:outlineLvl w:val="1"/>
        <w:rPr>
          <w:rFonts w:ascii="宋体" w:hAnsi="宋体" w:cs="宋体"/>
          <w:b/>
          <w:bCs/>
          <w:sz w:val="24"/>
          <w:szCs w:val="24"/>
          <w:highlight w:val="none"/>
        </w:rPr>
      </w:pPr>
      <w:bookmarkStart w:id="330" w:name="_Toc16206"/>
      <w:bookmarkStart w:id="331" w:name="_Toc23116"/>
      <w:r>
        <w:rPr>
          <w:rFonts w:hint="eastAsia" w:ascii="宋体" w:hAnsi="宋体" w:cs="宋体"/>
          <w:b/>
          <w:bCs/>
          <w:sz w:val="24"/>
          <w:szCs w:val="24"/>
          <w:highlight w:val="none"/>
        </w:rPr>
        <w:t>7</w:t>
      </w: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rPr>
        <w:t>.医疗卫生机构违反本条例第三十二条第一款规定，未对医疗器械进行严格消毒，不符合国家卫生标准和要求的</w:t>
      </w:r>
      <w:bookmarkEnd w:id="330"/>
      <w:bookmarkEnd w:id="331"/>
    </w:p>
    <w:p>
      <w:pPr>
        <w:spacing w:before="0" w:after="0" w:line="660" w:lineRule="exact"/>
        <w:ind w:firstLine="480"/>
        <w:jc w:val="left"/>
        <w:outlineLvl w:val="1"/>
        <w:rPr>
          <w:rFonts w:ascii="宋体" w:hAnsi="宋体" w:cs="宋体"/>
          <w:sz w:val="24"/>
          <w:szCs w:val="24"/>
          <w:highlight w:val="none"/>
        </w:rPr>
      </w:pPr>
      <w:bookmarkStart w:id="332" w:name="_Toc24755"/>
      <w:bookmarkStart w:id="333" w:name="_Toc30604"/>
      <w:r>
        <w:rPr>
          <w:rFonts w:hint="eastAsia" w:ascii="宋体" w:hAnsi="宋体" w:cs="宋体"/>
          <w:sz w:val="24"/>
          <w:szCs w:val="24"/>
          <w:highlight w:val="none"/>
        </w:rPr>
        <w:t>法律依据</w:t>
      </w:r>
      <w:bookmarkEnd w:id="332"/>
      <w:bookmarkEnd w:id="33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《浙江省艾滋病防治条例》第五十四条  医疗卫生机构违反本条例第三十二条第一款规定，未对医疗器械进行严格消毒，不符合国家卫生标准和要求的，由县级以上人民政府卫生主管部门责令限期改正，可处五千元以上二万元以下罚款；对负有责任的主管人员和其他直接责任人员依法给予行政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4361"/>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9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6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27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9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361" w:type="dxa"/>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医疗卫生机构对医疗器械，消毒不符合规范的</w:t>
            </w:r>
          </w:p>
        </w:tc>
        <w:tc>
          <w:tcPr>
            <w:tcW w:w="32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29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361" w:type="dxa"/>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医疗卫生机构对医疗器械，部分未消毒的</w:t>
            </w:r>
          </w:p>
        </w:tc>
        <w:tc>
          <w:tcPr>
            <w:tcW w:w="32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29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361" w:type="dxa"/>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医疗卫生机构对医疗器械，未消毒的</w:t>
            </w:r>
          </w:p>
        </w:tc>
        <w:tc>
          <w:tcPr>
            <w:tcW w:w="3275" w:type="dxa"/>
            <w:vAlign w:val="center"/>
          </w:tcPr>
          <w:p>
            <w:pPr>
              <w:spacing w:before="0" w:after="0" w:line="340" w:lineRule="exact"/>
              <w:jc w:val="left"/>
              <w:rPr>
                <w:rFonts w:ascii="宋体" w:hAnsi="宋体" w:cs="宋体"/>
                <w:highlight w:val="none"/>
              </w:rPr>
            </w:pPr>
            <w:r>
              <w:rPr>
                <w:rFonts w:hint="eastAsia" w:ascii="宋体" w:hAnsi="宋体" w:cs="宋体"/>
                <w:highlight w:val="none"/>
              </w:rPr>
              <w:t>罚款15500元以上20000元</w:t>
            </w:r>
            <w:r>
              <w:rPr>
                <w:rFonts w:hint="eastAsia" w:ascii="宋体" w:hAnsi="宋体" w:cs="宋体"/>
                <w:kern w:val="0"/>
                <w:highlight w:val="none"/>
              </w:rPr>
              <w:t>以下</w:t>
            </w:r>
          </w:p>
        </w:tc>
      </w:tr>
    </w:tbl>
    <w:p>
      <w:pPr>
        <w:widowControl/>
        <w:autoSpaceDE w:val="0"/>
        <w:spacing w:before="0" w:after="0" w:line="660" w:lineRule="exact"/>
        <w:ind w:firstLine="482"/>
        <w:jc w:val="left"/>
        <w:outlineLvl w:val="1"/>
        <w:rPr>
          <w:rFonts w:ascii="宋体" w:hAnsi="宋体" w:cs="宋体"/>
          <w:b/>
          <w:kern w:val="0"/>
          <w:sz w:val="24"/>
          <w:szCs w:val="24"/>
          <w:highlight w:val="none"/>
        </w:rPr>
      </w:pPr>
      <w:bookmarkStart w:id="334" w:name="_Toc16204"/>
      <w:bookmarkStart w:id="335" w:name="_Toc1169"/>
      <w:r>
        <w:rPr>
          <w:rFonts w:hint="eastAsia" w:ascii="宋体" w:hAnsi="宋体" w:cs="宋体"/>
          <w:b/>
          <w:kern w:val="0"/>
          <w:sz w:val="24"/>
          <w:szCs w:val="24"/>
          <w:highlight w:val="none"/>
        </w:rPr>
        <w:t>（五）血吸虫病防治</w:t>
      </w:r>
      <w:bookmarkEnd w:id="334"/>
      <w:bookmarkEnd w:id="335"/>
    </w:p>
    <w:p>
      <w:pPr>
        <w:widowControl/>
        <w:autoSpaceDE w:val="0"/>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rPr>
        <w:t>《血吸虫病防治条例》</w:t>
      </w:r>
    </w:p>
    <w:p>
      <w:pPr>
        <w:widowControl/>
        <w:autoSpaceDE w:val="0"/>
        <w:spacing w:before="0" w:after="0" w:line="660" w:lineRule="exact"/>
        <w:ind w:firstLine="482"/>
        <w:jc w:val="left"/>
        <w:outlineLvl w:val="1"/>
        <w:rPr>
          <w:rFonts w:ascii="宋体" w:hAnsi="宋体" w:cs="宋体"/>
          <w:b/>
          <w:kern w:val="0"/>
          <w:sz w:val="24"/>
          <w:szCs w:val="24"/>
          <w:highlight w:val="none"/>
        </w:rPr>
      </w:pPr>
      <w:bookmarkStart w:id="336" w:name="_Toc13370"/>
      <w:bookmarkStart w:id="337" w:name="_Toc29640"/>
      <w:r>
        <w:rPr>
          <w:rFonts w:hint="eastAsia" w:ascii="宋体" w:hAnsi="宋体" w:cs="宋体"/>
          <w:b/>
          <w:kern w:val="0"/>
          <w:sz w:val="24"/>
          <w:szCs w:val="24"/>
          <w:highlight w:val="none"/>
        </w:rPr>
        <w:t>7</w:t>
      </w:r>
      <w:r>
        <w:rPr>
          <w:rFonts w:hint="eastAsia" w:ascii="宋体" w:hAnsi="宋体" w:cs="宋体"/>
          <w:b/>
          <w:kern w:val="0"/>
          <w:sz w:val="24"/>
          <w:szCs w:val="24"/>
          <w:highlight w:val="none"/>
          <w:lang w:val="en-US" w:eastAsia="zh-CN"/>
        </w:rPr>
        <w:t>3</w:t>
      </w:r>
      <w:r>
        <w:rPr>
          <w:rFonts w:hint="eastAsia" w:ascii="宋体" w:hAnsi="宋体" w:cs="宋体"/>
          <w:b/>
          <w:kern w:val="0"/>
          <w:sz w:val="24"/>
          <w:szCs w:val="24"/>
          <w:highlight w:val="none"/>
        </w:rPr>
        <w:t>.建设单位在血吸虫病防治地区兴建水利、交通、旅游、能源等大型建设项目，未事先提请省级以上疾病预防控制机构进行卫生调查的</w:t>
      </w:r>
      <w:bookmarkEnd w:id="336"/>
      <w:bookmarkEnd w:id="337"/>
    </w:p>
    <w:p>
      <w:pPr>
        <w:spacing w:before="0" w:after="0" w:line="660" w:lineRule="exact"/>
        <w:ind w:firstLine="480"/>
        <w:jc w:val="left"/>
        <w:outlineLvl w:val="1"/>
        <w:rPr>
          <w:rFonts w:ascii="宋体" w:hAnsi="宋体" w:cs="宋体"/>
          <w:sz w:val="24"/>
          <w:szCs w:val="24"/>
          <w:highlight w:val="none"/>
        </w:rPr>
      </w:pPr>
      <w:bookmarkStart w:id="338" w:name="_Toc13423"/>
      <w:bookmarkStart w:id="339" w:name="_Toc31044"/>
      <w:r>
        <w:rPr>
          <w:rFonts w:hint="eastAsia" w:ascii="宋体" w:hAnsi="宋体" w:cs="宋体"/>
          <w:sz w:val="24"/>
          <w:szCs w:val="24"/>
          <w:highlight w:val="none"/>
        </w:rPr>
        <w:t>法律依据</w:t>
      </w:r>
      <w:bookmarkEnd w:id="338"/>
      <w:bookmarkEnd w:id="33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《血吸虫病防治条例》第五十条  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986"/>
        <w:gridCol w:w="1575"/>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561"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10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1986"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未按照要求开展卫生调查的</w:t>
            </w:r>
          </w:p>
        </w:tc>
        <w:tc>
          <w:tcPr>
            <w:tcW w:w="15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已及时改正的</w:t>
            </w:r>
          </w:p>
        </w:tc>
        <w:tc>
          <w:tcPr>
            <w:tcW w:w="410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警告，罚款5000元以上12500元以下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8" w:type="dxa"/>
            <w:vMerge w:val="continue"/>
            <w:tcBorders>
              <w:top w:val="single" w:color="auto" w:sz="4" w:space="0"/>
              <w:left w:val="single" w:color="auto" w:sz="4" w:space="0"/>
              <w:bottom w:val="single" w:color="auto" w:sz="4" w:space="0"/>
              <w:right w:val="single" w:color="auto" w:sz="4" w:space="0"/>
            </w:tcBorders>
          </w:tcPr>
          <w:p/>
        </w:tc>
        <w:tc>
          <w:tcPr>
            <w:tcW w:w="1986" w:type="dxa"/>
            <w:vMerge w:val="continue"/>
            <w:tcBorders>
              <w:top w:val="single" w:color="auto" w:sz="4" w:space="0"/>
              <w:left w:val="single" w:color="auto" w:sz="4" w:space="0"/>
              <w:bottom w:val="single" w:color="auto" w:sz="4" w:space="0"/>
              <w:right w:val="single" w:color="auto" w:sz="4" w:space="0"/>
            </w:tcBorders>
          </w:tc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逾期不改正的</w:t>
            </w:r>
          </w:p>
        </w:tc>
        <w:tc>
          <w:tcPr>
            <w:tcW w:w="410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罚款30000元以上51000元以下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1986"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未开展卫生调查的</w:t>
            </w:r>
          </w:p>
        </w:tc>
        <w:tc>
          <w:tcPr>
            <w:tcW w:w="15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已及时改正的</w:t>
            </w:r>
          </w:p>
        </w:tc>
        <w:tc>
          <w:tcPr>
            <w:tcW w:w="410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警告，罚款12500元以上22500元以下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8" w:type="dxa"/>
            <w:vMerge w:val="continue"/>
            <w:tcBorders>
              <w:top w:val="single" w:color="auto" w:sz="4" w:space="0"/>
              <w:left w:val="single" w:color="auto" w:sz="4" w:space="0"/>
              <w:bottom w:val="single" w:color="auto" w:sz="4" w:space="0"/>
              <w:right w:val="single" w:color="auto" w:sz="4" w:space="0"/>
            </w:tcBorders>
          </w:tcPr>
          <w:p/>
        </w:tc>
        <w:tc>
          <w:tcPr>
            <w:tcW w:w="1986" w:type="dxa"/>
            <w:vMerge w:val="continue"/>
            <w:tcBorders>
              <w:top w:val="single" w:color="auto" w:sz="4" w:space="0"/>
              <w:left w:val="single" w:color="auto" w:sz="4" w:space="0"/>
              <w:bottom w:val="single" w:color="auto" w:sz="4" w:space="0"/>
              <w:right w:val="single" w:color="auto" w:sz="4" w:space="0"/>
            </w:tcBorders>
          </w:tc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逾期不改正的</w:t>
            </w:r>
          </w:p>
        </w:tc>
        <w:tc>
          <w:tcPr>
            <w:tcW w:w="410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罚款51000元以上79000元以下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8"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1986"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未经卫生调查进行施工造成危害后果的</w:t>
            </w:r>
          </w:p>
        </w:tc>
        <w:tc>
          <w:tcPr>
            <w:tcW w:w="15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已及时改正的</w:t>
            </w:r>
          </w:p>
        </w:tc>
        <w:tc>
          <w:tcPr>
            <w:tcW w:w="410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警告，罚款22500元以上30000元以下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8" w:type="dxa"/>
            <w:vMerge w:val="continue"/>
            <w:tcBorders>
              <w:top w:val="single" w:color="auto" w:sz="4" w:space="0"/>
              <w:left w:val="single" w:color="auto" w:sz="4" w:space="0"/>
              <w:bottom w:val="single" w:color="auto" w:sz="4" w:space="0"/>
              <w:right w:val="single" w:color="auto" w:sz="4" w:space="0"/>
            </w:tcBorders>
          </w:tcPr>
          <w:p/>
        </w:tc>
        <w:tc>
          <w:tcPr>
            <w:tcW w:w="1986" w:type="dxa"/>
            <w:vMerge w:val="continue"/>
            <w:tcBorders>
              <w:top w:val="single" w:color="auto" w:sz="4" w:space="0"/>
              <w:left w:val="single" w:color="auto" w:sz="4" w:space="0"/>
              <w:bottom w:val="single" w:color="auto" w:sz="4" w:space="0"/>
              <w:right w:val="single" w:color="auto" w:sz="4" w:space="0"/>
            </w:tcBorders>
          </w:tcPr>
          <w:p/>
        </w:tc>
        <w:tc>
          <w:tcPr>
            <w:tcW w:w="157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逾期不改正的</w:t>
            </w:r>
          </w:p>
        </w:tc>
        <w:tc>
          <w:tcPr>
            <w:tcW w:w="410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罚款79000元以上100000元以下</w:t>
            </w:r>
          </w:p>
        </w:tc>
      </w:tr>
    </w:tbl>
    <w:p>
      <w:pPr>
        <w:widowControl/>
        <w:autoSpaceDE w:val="0"/>
        <w:spacing w:before="0" w:after="0" w:line="660" w:lineRule="exact"/>
        <w:ind w:firstLine="482"/>
        <w:jc w:val="left"/>
        <w:outlineLvl w:val="1"/>
        <w:rPr>
          <w:rFonts w:ascii="宋体" w:hAnsi="宋体" w:cs="宋体"/>
          <w:b/>
          <w:kern w:val="0"/>
          <w:sz w:val="24"/>
          <w:szCs w:val="24"/>
          <w:highlight w:val="none"/>
        </w:rPr>
      </w:pPr>
      <w:bookmarkStart w:id="340" w:name="_Toc25985"/>
      <w:bookmarkStart w:id="341" w:name="_Toc11095"/>
      <w:r>
        <w:rPr>
          <w:rFonts w:hint="eastAsia" w:ascii="宋体" w:hAnsi="宋体" w:cs="宋体"/>
          <w:b/>
          <w:kern w:val="0"/>
          <w:sz w:val="24"/>
          <w:szCs w:val="24"/>
          <w:highlight w:val="none"/>
        </w:rPr>
        <w:t>7</w:t>
      </w:r>
      <w:r>
        <w:rPr>
          <w:rFonts w:hint="eastAsia" w:ascii="宋体" w:hAnsi="宋体" w:cs="宋体"/>
          <w:b/>
          <w:kern w:val="0"/>
          <w:sz w:val="24"/>
          <w:szCs w:val="24"/>
          <w:highlight w:val="none"/>
          <w:lang w:val="en-US" w:eastAsia="zh-CN"/>
        </w:rPr>
        <w:t>4</w:t>
      </w:r>
      <w:r>
        <w:rPr>
          <w:rFonts w:hint="eastAsia" w:ascii="宋体" w:hAnsi="宋体" w:cs="宋体"/>
          <w:b/>
          <w:kern w:val="0"/>
          <w:sz w:val="24"/>
          <w:szCs w:val="24"/>
          <w:highlight w:val="none"/>
        </w:rPr>
        <w:t>.建设单位在血吸虫病防治地区兴建水利、交通、旅游、能源等大型建设项目，未根据疾病预防控制机构的意见，采取必要的血吸虫病预防、控制措施的</w:t>
      </w:r>
      <w:bookmarkEnd w:id="340"/>
      <w:bookmarkEnd w:id="341"/>
    </w:p>
    <w:p>
      <w:pPr>
        <w:spacing w:before="0" w:after="0" w:line="660" w:lineRule="exact"/>
        <w:ind w:firstLine="480"/>
        <w:jc w:val="left"/>
        <w:outlineLvl w:val="1"/>
        <w:rPr>
          <w:rFonts w:ascii="宋体" w:hAnsi="宋体" w:cs="宋体"/>
          <w:sz w:val="24"/>
          <w:szCs w:val="24"/>
          <w:highlight w:val="none"/>
        </w:rPr>
      </w:pPr>
      <w:bookmarkStart w:id="342" w:name="_Toc2154"/>
      <w:bookmarkStart w:id="343" w:name="_Toc25202"/>
      <w:r>
        <w:rPr>
          <w:rFonts w:hint="eastAsia" w:ascii="宋体" w:hAnsi="宋体" w:cs="宋体"/>
          <w:sz w:val="24"/>
          <w:szCs w:val="24"/>
          <w:highlight w:val="none"/>
        </w:rPr>
        <w:t>法律依据</w:t>
      </w:r>
      <w:bookmarkEnd w:id="342"/>
      <w:bookmarkEnd w:id="34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《血吸虫病防治条例》第五十条  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561"/>
        <w:gridCol w:w="1528"/>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089"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6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296"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2561"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未按照疾病预防控制机构的意见采取必要的传染病预防、控制措施的</w:t>
            </w:r>
          </w:p>
        </w:tc>
        <w:tc>
          <w:tcPr>
            <w:tcW w:w="152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kern w:val="0"/>
                <w:highlight w:val="none"/>
              </w:rPr>
            </w:pPr>
            <w:r>
              <w:rPr>
                <w:rFonts w:hint="eastAsia" w:ascii="宋体" w:hAnsi="宋体" w:cs="宋体"/>
                <w:kern w:val="0"/>
                <w:highlight w:val="none"/>
              </w:rPr>
              <w:t>已及时改正的</w:t>
            </w:r>
          </w:p>
        </w:tc>
        <w:tc>
          <w:tcPr>
            <w:tcW w:w="36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警告，罚款5000元以上12500元以下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296" w:type="dxa"/>
            <w:vMerge w:val="continue"/>
            <w:tcBorders>
              <w:top w:val="nil"/>
              <w:left w:val="single" w:color="auto" w:sz="4" w:space="0"/>
              <w:bottom w:val="single" w:color="auto" w:sz="4" w:space="0"/>
              <w:right w:val="single" w:color="auto" w:sz="4" w:space="0"/>
            </w:tcBorders>
          </w:tcPr>
          <w:p/>
        </w:tc>
        <w:tc>
          <w:tcPr>
            <w:tcW w:w="2561" w:type="dxa"/>
            <w:vMerge w:val="continue"/>
            <w:tcBorders>
              <w:top w:val="nil"/>
              <w:left w:val="single" w:color="auto" w:sz="4" w:space="0"/>
              <w:bottom w:val="single" w:color="auto" w:sz="4" w:space="0"/>
              <w:right w:val="single" w:color="auto" w:sz="4" w:space="0"/>
            </w:tcBorders>
          </w:tcPr>
          <w:p/>
        </w:tc>
        <w:tc>
          <w:tcPr>
            <w:tcW w:w="152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kern w:val="0"/>
                <w:highlight w:val="none"/>
              </w:rPr>
            </w:pPr>
            <w:r>
              <w:rPr>
                <w:rFonts w:hint="eastAsia" w:ascii="宋体" w:hAnsi="宋体" w:cs="宋体"/>
                <w:kern w:val="0"/>
                <w:highlight w:val="none"/>
              </w:rPr>
              <w:t>逾期不改正的</w:t>
            </w:r>
          </w:p>
        </w:tc>
        <w:tc>
          <w:tcPr>
            <w:tcW w:w="368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罚款30000元以上51000元以下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2561"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未采取必要的传染病预防、控制措施的</w:t>
            </w:r>
          </w:p>
        </w:tc>
        <w:tc>
          <w:tcPr>
            <w:tcW w:w="152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kern w:val="0"/>
                <w:highlight w:val="none"/>
              </w:rPr>
            </w:pPr>
            <w:r>
              <w:rPr>
                <w:rFonts w:hint="eastAsia" w:ascii="宋体" w:hAnsi="宋体" w:cs="宋体"/>
                <w:kern w:val="0"/>
                <w:highlight w:val="none"/>
              </w:rPr>
              <w:t>已及时改正的</w:t>
            </w:r>
          </w:p>
        </w:tc>
        <w:tc>
          <w:tcPr>
            <w:tcW w:w="36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警告，罚款12500元以上22500元以下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296" w:type="dxa"/>
            <w:vMerge w:val="continue"/>
            <w:tcBorders>
              <w:top w:val="nil"/>
              <w:left w:val="single" w:color="auto" w:sz="4" w:space="0"/>
              <w:bottom w:val="single" w:color="auto" w:sz="4" w:space="0"/>
              <w:right w:val="single" w:color="auto" w:sz="4" w:space="0"/>
            </w:tcBorders>
          </w:tcPr>
          <w:p/>
        </w:tc>
        <w:tc>
          <w:tcPr>
            <w:tcW w:w="2561" w:type="dxa"/>
            <w:vMerge w:val="continue"/>
            <w:tcBorders>
              <w:top w:val="nil"/>
              <w:left w:val="single" w:color="auto" w:sz="4" w:space="0"/>
              <w:bottom w:val="single" w:color="auto" w:sz="4" w:space="0"/>
              <w:right w:val="single" w:color="auto" w:sz="4" w:space="0"/>
            </w:tcBorders>
          </w:tcPr>
          <w:p/>
        </w:tc>
        <w:tc>
          <w:tcPr>
            <w:tcW w:w="152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kern w:val="0"/>
                <w:highlight w:val="none"/>
              </w:rPr>
            </w:pPr>
            <w:r>
              <w:rPr>
                <w:rFonts w:hint="eastAsia" w:ascii="宋体" w:hAnsi="宋体" w:cs="宋体"/>
                <w:kern w:val="0"/>
                <w:highlight w:val="none"/>
              </w:rPr>
              <w:t>逾期不改正的</w:t>
            </w:r>
          </w:p>
        </w:tc>
        <w:tc>
          <w:tcPr>
            <w:tcW w:w="368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罚款51000元以上79000元以下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296"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2561"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未按照疾病预防控制机构的意见采取必要的传染病预防、控制措施，造成危害后果的</w:t>
            </w:r>
          </w:p>
        </w:tc>
        <w:tc>
          <w:tcPr>
            <w:tcW w:w="152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kern w:val="0"/>
                <w:highlight w:val="none"/>
              </w:rPr>
            </w:pPr>
            <w:r>
              <w:rPr>
                <w:rFonts w:hint="eastAsia" w:ascii="宋体" w:hAnsi="宋体" w:cs="宋体"/>
                <w:kern w:val="0"/>
                <w:highlight w:val="none"/>
              </w:rPr>
              <w:t>已及时改正的</w:t>
            </w:r>
          </w:p>
        </w:tc>
        <w:tc>
          <w:tcPr>
            <w:tcW w:w="36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警告，罚款22500元以上30000元以下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296" w:type="dxa"/>
            <w:vMerge w:val="continue"/>
            <w:tcBorders>
              <w:top w:val="single" w:color="auto" w:sz="4" w:space="0"/>
              <w:left w:val="single" w:color="auto" w:sz="4" w:space="0"/>
              <w:bottom w:val="single" w:color="auto" w:sz="4" w:space="0"/>
              <w:right w:val="single" w:color="auto" w:sz="4" w:space="0"/>
            </w:tcBorders>
          </w:tcPr>
          <w:p/>
        </w:tc>
        <w:tc>
          <w:tcPr>
            <w:tcW w:w="2561" w:type="dxa"/>
            <w:vMerge w:val="continue"/>
            <w:tcBorders>
              <w:top w:val="single" w:color="auto" w:sz="4" w:space="0"/>
              <w:left w:val="single" w:color="auto" w:sz="4" w:space="0"/>
              <w:bottom w:val="single" w:color="auto" w:sz="4" w:space="0"/>
              <w:right w:val="single" w:color="auto" w:sz="4" w:space="0"/>
            </w:tcBorders>
          </w:tcPr>
          <w:p/>
        </w:tc>
        <w:tc>
          <w:tcPr>
            <w:tcW w:w="152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kern w:val="0"/>
                <w:highlight w:val="none"/>
              </w:rPr>
            </w:pPr>
            <w:r>
              <w:rPr>
                <w:rFonts w:hint="eastAsia" w:ascii="宋体" w:hAnsi="宋体" w:cs="宋体"/>
                <w:kern w:val="0"/>
                <w:highlight w:val="none"/>
              </w:rPr>
              <w:t>逾期不改正的</w:t>
            </w:r>
          </w:p>
        </w:tc>
        <w:tc>
          <w:tcPr>
            <w:tcW w:w="368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罚款79000元以上100000元以下</w:t>
            </w:r>
          </w:p>
        </w:tc>
      </w:tr>
    </w:tbl>
    <w:p>
      <w:pPr>
        <w:widowControl/>
        <w:autoSpaceDE w:val="0"/>
        <w:spacing w:before="0" w:after="0" w:line="660" w:lineRule="exact"/>
        <w:ind w:firstLine="482"/>
        <w:jc w:val="left"/>
        <w:outlineLvl w:val="1"/>
        <w:rPr>
          <w:rFonts w:ascii="宋体" w:hAnsi="宋体" w:cs="宋体"/>
          <w:b/>
          <w:kern w:val="0"/>
          <w:sz w:val="24"/>
          <w:szCs w:val="24"/>
          <w:highlight w:val="none"/>
        </w:rPr>
      </w:pPr>
      <w:bookmarkStart w:id="344" w:name="_Toc23488"/>
      <w:bookmarkStart w:id="345" w:name="_Toc22103"/>
      <w:r>
        <w:rPr>
          <w:rFonts w:hint="eastAsia" w:ascii="宋体" w:hAnsi="宋体" w:cs="宋体"/>
          <w:b/>
          <w:kern w:val="0"/>
          <w:sz w:val="24"/>
          <w:szCs w:val="24"/>
          <w:highlight w:val="none"/>
        </w:rPr>
        <w:t>7</w:t>
      </w:r>
      <w:r>
        <w:rPr>
          <w:rFonts w:hint="eastAsia" w:ascii="宋体" w:hAnsi="宋体" w:cs="宋体"/>
          <w:b/>
          <w:kern w:val="0"/>
          <w:sz w:val="24"/>
          <w:szCs w:val="24"/>
          <w:highlight w:val="none"/>
          <w:lang w:val="en-US" w:eastAsia="zh-CN"/>
        </w:rPr>
        <w:t>5</w:t>
      </w:r>
      <w:r>
        <w:rPr>
          <w:rFonts w:hint="eastAsia" w:ascii="宋体" w:hAnsi="宋体" w:cs="宋体"/>
          <w:b/>
          <w:kern w:val="0"/>
          <w:sz w:val="24"/>
          <w:szCs w:val="24"/>
          <w:highlight w:val="none"/>
        </w:rPr>
        <w:t>.单位未依照本条例的规定对因生产、工作必须接触疫水的人员采取防护措施，或者未定期组织进行血吸虫病的专项体检的</w:t>
      </w:r>
      <w:bookmarkEnd w:id="344"/>
      <w:bookmarkEnd w:id="345"/>
    </w:p>
    <w:p>
      <w:pPr>
        <w:widowControl/>
        <w:autoSpaceDE w:val="0"/>
        <w:spacing w:before="0" w:after="0" w:line="660" w:lineRule="exact"/>
        <w:ind w:firstLine="480"/>
        <w:jc w:val="left"/>
        <w:outlineLvl w:val="1"/>
        <w:rPr>
          <w:rFonts w:ascii="宋体" w:hAnsi="宋体" w:cs="宋体"/>
          <w:bCs/>
          <w:kern w:val="0"/>
          <w:sz w:val="24"/>
          <w:szCs w:val="24"/>
          <w:highlight w:val="none"/>
        </w:rPr>
      </w:pPr>
      <w:bookmarkStart w:id="346" w:name="_Toc10488"/>
      <w:bookmarkStart w:id="347" w:name="_Toc5311"/>
      <w:r>
        <w:rPr>
          <w:rFonts w:hint="eastAsia" w:ascii="宋体" w:hAnsi="宋体" w:cs="宋体"/>
          <w:bCs/>
          <w:kern w:val="0"/>
          <w:sz w:val="24"/>
          <w:szCs w:val="24"/>
          <w:highlight w:val="none"/>
        </w:rPr>
        <w:t>法律依据</w:t>
      </w:r>
      <w:bookmarkEnd w:id="346"/>
      <w:bookmarkEnd w:id="34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《血吸虫病防治条例》第五十二条第（一）项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（一）单位未依照本条例的规定对因生产、工作必须接触疫水的人员采取防护措施，或者未定期组织进行血吸虫病的专项体检的；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5009"/>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09"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26"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500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未规定对因生产、工作必须接触疫水的人员采取防护措施或者未定期组织进行血吸虫病的专项体检，涉及人次在6人次以下的</w:t>
            </w:r>
          </w:p>
        </w:tc>
        <w:tc>
          <w:tcPr>
            <w:tcW w:w="2726"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警告，罚款1000元以上3700元以下，没收用于违法活动的工具和物品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500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未规定对因生产、工作必须接触疫水的人员采取防护措施或者未定期组织进行血吸虫病的专项体检，涉及人次在6人次以上11人次以下的</w:t>
            </w:r>
          </w:p>
        </w:tc>
        <w:tc>
          <w:tcPr>
            <w:tcW w:w="2726"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警告，罚款3700元以上7300元以下，没收用于违法活动的工具和物品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500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未规定对因生产、工作必须接触疫水的人员采取防护措施或者未定期组织进行血吸虫病的专项体检，涉及人次在11人以上，或造成血吸虫病疫情扩散的</w:t>
            </w:r>
          </w:p>
        </w:tc>
        <w:tc>
          <w:tcPr>
            <w:tcW w:w="2726" w:type="dxa"/>
            <w:tcBorders>
              <w:top w:val="single" w:color="auto" w:sz="4" w:space="0"/>
              <w:left w:val="nil"/>
              <w:bottom w:val="single" w:color="auto" w:sz="4" w:space="0"/>
              <w:right w:val="single" w:color="auto" w:sz="4" w:space="0"/>
            </w:tcBorders>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警告，罚款7300元以上10000元以下，没收用于违法活动的工具和物品</w:t>
            </w:r>
          </w:p>
        </w:tc>
      </w:tr>
    </w:tbl>
    <w:p>
      <w:pPr>
        <w:widowControl/>
        <w:autoSpaceDE w:val="0"/>
        <w:spacing w:before="0" w:after="0" w:line="660" w:lineRule="exact"/>
        <w:ind w:firstLine="482"/>
        <w:jc w:val="left"/>
        <w:outlineLvl w:val="1"/>
        <w:rPr>
          <w:rFonts w:ascii="宋体" w:hAnsi="宋体" w:cs="宋体"/>
          <w:b/>
          <w:kern w:val="0"/>
          <w:sz w:val="24"/>
          <w:szCs w:val="24"/>
          <w:highlight w:val="none"/>
        </w:rPr>
      </w:pPr>
      <w:bookmarkStart w:id="348" w:name="_Toc23346"/>
      <w:bookmarkStart w:id="349" w:name="_Toc30810"/>
      <w:r>
        <w:rPr>
          <w:rFonts w:hint="eastAsia" w:ascii="宋体" w:hAnsi="宋体" w:cs="宋体"/>
          <w:b/>
          <w:kern w:val="0"/>
          <w:sz w:val="24"/>
          <w:szCs w:val="24"/>
          <w:highlight w:val="none"/>
        </w:rPr>
        <w:t>7</w:t>
      </w:r>
      <w:r>
        <w:rPr>
          <w:rFonts w:hint="eastAsia" w:ascii="宋体" w:hAnsi="宋体" w:cs="宋体"/>
          <w:b/>
          <w:kern w:val="0"/>
          <w:sz w:val="24"/>
          <w:szCs w:val="24"/>
          <w:highlight w:val="none"/>
          <w:lang w:val="en-US" w:eastAsia="zh-CN"/>
        </w:rPr>
        <w:t>6</w:t>
      </w:r>
      <w:r>
        <w:rPr>
          <w:rFonts w:hint="eastAsia" w:ascii="宋体" w:hAnsi="宋体" w:cs="宋体"/>
          <w:b/>
          <w:kern w:val="0"/>
          <w:sz w:val="24"/>
          <w:szCs w:val="24"/>
          <w:highlight w:val="none"/>
        </w:rPr>
        <w:t>.对政府有关部门采取的预防、控制措施不予配合的</w:t>
      </w:r>
      <w:bookmarkEnd w:id="348"/>
      <w:bookmarkEnd w:id="349"/>
    </w:p>
    <w:p>
      <w:pPr>
        <w:widowControl/>
        <w:autoSpaceDE w:val="0"/>
        <w:spacing w:before="0" w:after="0" w:line="660" w:lineRule="exact"/>
        <w:ind w:firstLine="480"/>
        <w:jc w:val="left"/>
        <w:outlineLvl w:val="1"/>
        <w:rPr>
          <w:rFonts w:ascii="宋体" w:hAnsi="宋体" w:cs="宋体"/>
          <w:bCs/>
          <w:kern w:val="0"/>
          <w:sz w:val="24"/>
          <w:szCs w:val="24"/>
          <w:highlight w:val="none"/>
        </w:rPr>
      </w:pPr>
      <w:bookmarkStart w:id="350" w:name="_Toc32216"/>
      <w:bookmarkStart w:id="351" w:name="_Toc21558"/>
      <w:r>
        <w:rPr>
          <w:rFonts w:hint="eastAsia" w:ascii="宋体" w:hAnsi="宋体" w:cs="宋体"/>
          <w:bCs/>
          <w:kern w:val="0"/>
          <w:sz w:val="24"/>
          <w:szCs w:val="24"/>
          <w:highlight w:val="none"/>
        </w:rPr>
        <w:t>法律依据</w:t>
      </w:r>
      <w:bookmarkEnd w:id="350"/>
      <w:bookmarkEnd w:id="35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《血吸虫病防治条例》第五十二条第（二）项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spacing w:before="0" w:after="0" w:line="440" w:lineRule="exact"/>
        <w:ind w:firstLine="480"/>
        <w:jc w:val="left"/>
        <w:outlineLvl w:val="1"/>
        <w:rPr>
          <w:rFonts w:hint="eastAsia" w:ascii="宋体" w:hAnsi="宋体" w:cs="宋体"/>
          <w:sz w:val="24"/>
          <w:szCs w:val="24"/>
          <w:highlight w:val="none"/>
        </w:rPr>
      </w:pPr>
      <w:bookmarkStart w:id="352" w:name="_Toc30239"/>
      <w:bookmarkStart w:id="353" w:name="_Toc25087"/>
      <w:r>
        <w:rPr>
          <w:rFonts w:hint="eastAsia" w:ascii="宋体" w:hAnsi="宋体" w:cs="宋体"/>
          <w:sz w:val="24"/>
          <w:szCs w:val="24"/>
          <w:highlight w:val="none"/>
        </w:rPr>
        <w:t>（二）对政府有关部门采取的预防、控制措施不予配合的；</w:t>
      </w:r>
      <w:bookmarkEnd w:id="352"/>
      <w:bookmarkEnd w:id="35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594"/>
        <w:gridCol w:w="1166"/>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760" w:type="dxa"/>
            <w:gridSpan w:val="2"/>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07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77"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2594" w:type="dxa"/>
            <w:vMerge w:val="restart"/>
            <w:tcBorders>
              <w:top w:val="nil"/>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对政府有关部门采取的预防、控制措施不予配合，已及时改正的</w:t>
            </w:r>
          </w:p>
        </w:tc>
        <w:tc>
          <w:tcPr>
            <w:tcW w:w="1166"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407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警告，罚款50元以上185元以下，没收用于违法活动的工具和物品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77" w:type="dxa"/>
            <w:vMerge w:val="continue"/>
            <w:tcBorders>
              <w:top w:val="nil"/>
              <w:left w:val="single" w:color="auto" w:sz="4" w:space="0"/>
              <w:bottom w:val="single" w:color="auto" w:sz="4" w:space="0"/>
              <w:right w:val="single" w:color="auto" w:sz="4" w:space="0"/>
            </w:tcBorders>
          </w:tcPr>
          <w:p/>
        </w:tc>
        <w:tc>
          <w:tcPr>
            <w:tcW w:w="2594" w:type="dxa"/>
            <w:vMerge w:val="continue"/>
            <w:tcBorders>
              <w:top w:val="nil"/>
              <w:left w:val="nil"/>
              <w:bottom w:val="single" w:color="auto" w:sz="4" w:space="0"/>
              <w:right w:val="single" w:color="auto" w:sz="4" w:space="0"/>
            </w:tcBorders>
          </w:tcPr>
          <w:p/>
        </w:tc>
        <w:tc>
          <w:tcPr>
            <w:tcW w:w="1166"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407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警告，罚款1000元以上3700元以下，没收用于违法活动的工具和物品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77"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2594" w:type="dxa"/>
            <w:vMerge w:val="restart"/>
            <w:tcBorders>
              <w:top w:val="nil"/>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对政府有关部门采取的预防、控制措施不予配合，逾期改正的</w:t>
            </w:r>
          </w:p>
        </w:tc>
        <w:tc>
          <w:tcPr>
            <w:tcW w:w="1166"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407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警告，罚款185元以上365元以下，没收用于违法活动的工具和物品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77" w:type="dxa"/>
            <w:vMerge w:val="continue"/>
            <w:tcBorders>
              <w:top w:val="nil"/>
              <w:left w:val="single" w:color="auto" w:sz="4" w:space="0"/>
              <w:bottom w:val="single" w:color="auto" w:sz="4" w:space="0"/>
              <w:right w:val="single" w:color="auto" w:sz="4" w:space="0"/>
            </w:tcBorders>
          </w:tcPr>
          <w:p/>
        </w:tc>
        <w:tc>
          <w:tcPr>
            <w:tcW w:w="2594" w:type="dxa"/>
            <w:vMerge w:val="continue"/>
            <w:tcBorders>
              <w:top w:val="nil"/>
              <w:left w:val="nil"/>
              <w:bottom w:val="single" w:color="auto" w:sz="4" w:space="0"/>
              <w:right w:val="single" w:color="auto" w:sz="4" w:space="0"/>
            </w:tcBorders>
          </w:tcPr>
          <w:p/>
        </w:tc>
        <w:tc>
          <w:tcPr>
            <w:tcW w:w="1166"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407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警告，罚款3700元以上7300元以下，没收用于违法活动的工具和物品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77"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2594"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对政府有关部门采取的预防、控制措施不予配合，拒不改正或造成血吸虫病疫情扩散的</w:t>
            </w: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407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警告，罚款365元以上500元以下，没收用于违法活动的工具和物品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77" w:type="dxa"/>
            <w:vMerge w:val="continue"/>
            <w:tcBorders>
              <w:top w:val="single" w:color="auto" w:sz="4" w:space="0"/>
              <w:left w:val="single" w:color="auto" w:sz="4" w:space="0"/>
              <w:bottom w:val="single" w:color="auto" w:sz="4" w:space="0"/>
              <w:right w:val="single" w:color="auto" w:sz="4" w:space="0"/>
            </w:tcBorders>
          </w:tcPr>
          <w:p/>
        </w:tc>
        <w:tc>
          <w:tcPr>
            <w:tcW w:w="2594" w:type="dxa"/>
            <w:vMerge w:val="continue"/>
            <w:tcBorders>
              <w:top w:val="single" w:color="auto" w:sz="4" w:space="0"/>
              <w:left w:val="single" w:color="auto" w:sz="4" w:space="0"/>
              <w:bottom w:val="single" w:color="auto" w:sz="4" w:space="0"/>
              <w:right w:val="single" w:color="auto" w:sz="4" w:space="0"/>
            </w:tcBorders>
          </w:tc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407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警告，罚款7300元以上10000元以下，没收用于违法活动的工具和物品</w:t>
            </w:r>
          </w:p>
        </w:tc>
      </w:tr>
    </w:tbl>
    <w:p>
      <w:pPr>
        <w:widowControl/>
        <w:autoSpaceDE w:val="0"/>
        <w:spacing w:before="0" w:after="0" w:line="660" w:lineRule="exact"/>
        <w:ind w:firstLine="482"/>
        <w:jc w:val="left"/>
        <w:outlineLvl w:val="1"/>
        <w:rPr>
          <w:rFonts w:ascii="宋体" w:hAnsi="宋体" w:cs="宋体"/>
          <w:b/>
          <w:kern w:val="0"/>
          <w:sz w:val="24"/>
          <w:szCs w:val="24"/>
          <w:highlight w:val="none"/>
        </w:rPr>
      </w:pPr>
      <w:bookmarkStart w:id="354" w:name="_Toc29785"/>
      <w:bookmarkStart w:id="355" w:name="_Toc2041"/>
      <w:r>
        <w:rPr>
          <w:rFonts w:hint="eastAsia" w:ascii="宋体" w:hAnsi="宋体" w:cs="宋体"/>
          <w:b/>
          <w:kern w:val="0"/>
          <w:sz w:val="24"/>
          <w:szCs w:val="24"/>
          <w:highlight w:val="none"/>
        </w:rPr>
        <w:t>7</w:t>
      </w:r>
      <w:r>
        <w:rPr>
          <w:rFonts w:hint="eastAsia" w:ascii="宋体" w:hAnsi="宋体" w:cs="宋体"/>
          <w:b/>
          <w:kern w:val="0"/>
          <w:sz w:val="24"/>
          <w:szCs w:val="24"/>
          <w:highlight w:val="none"/>
          <w:lang w:val="en-US" w:eastAsia="zh-CN"/>
        </w:rPr>
        <w:t>7</w:t>
      </w:r>
      <w:r>
        <w:rPr>
          <w:rFonts w:hint="eastAsia" w:ascii="宋体" w:hAnsi="宋体" w:cs="宋体"/>
          <w:b/>
          <w:kern w:val="0"/>
          <w:sz w:val="24"/>
          <w:szCs w:val="24"/>
          <w:highlight w:val="none"/>
        </w:rPr>
        <w:t>.使用国家明令禁止使用的药物杀灭钉螺的</w:t>
      </w:r>
      <w:bookmarkEnd w:id="354"/>
      <w:bookmarkEnd w:id="355"/>
    </w:p>
    <w:p>
      <w:pPr>
        <w:widowControl/>
        <w:autoSpaceDE w:val="0"/>
        <w:spacing w:before="0" w:after="0" w:line="660" w:lineRule="exact"/>
        <w:ind w:firstLine="480"/>
        <w:jc w:val="left"/>
        <w:outlineLvl w:val="1"/>
        <w:rPr>
          <w:rFonts w:ascii="宋体" w:hAnsi="宋体" w:cs="宋体"/>
          <w:bCs/>
          <w:kern w:val="0"/>
          <w:sz w:val="24"/>
          <w:szCs w:val="24"/>
          <w:highlight w:val="none"/>
        </w:rPr>
      </w:pPr>
      <w:bookmarkStart w:id="356" w:name="_Toc25487"/>
      <w:bookmarkStart w:id="357" w:name="_Toc22429"/>
      <w:r>
        <w:rPr>
          <w:rFonts w:hint="eastAsia" w:ascii="宋体" w:hAnsi="宋体" w:cs="宋体"/>
          <w:bCs/>
          <w:kern w:val="0"/>
          <w:sz w:val="24"/>
          <w:szCs w:val="24"/>
          <w:highlight w:val="none"/>
        </w:rPr>
        <w:t>法律依据</w:t>
      </w:r>
      <w:bookmarkEnd w:id="356"/>
      <w:bookmarkEnd w:id="35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《血吸虫病防治条例》第五十二条第（三）项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spacing w:before="0" w:after="0" w:line="440" w:lineRule="exact"/>
        <w:ind w:firstLine="480"/>
        <w:jc w:val="left"/>
        <w:outlineLvl w:val="1"/>
        <w:rPr>
          <w:rFonts w:ascii="宋体" w:hAnsi="宋体" w:cs="宋体"/>
          <w:sz w:val="24"/>
          <w:szCs w:val="24"/>
          <w:highlight w:val="none"/>
        </w:rPr>
      </w:pPr>
      <w:bookmarkStart w:id="358" w:name="_Toc13963"/>
      <w:bookmarkStart w:id="359" w:name="_Toc22990"/>
      <w:r>
        <w:rPr>
          <w:rFonts w:hint="eastAsia" w:ascii="宋体" w:hAnsi="宋体" w:cs="宋体"/>
          <w:sz w:val="24"/>
          <w:szCs w:val="24"/>
          <w:highlight w:val="none"/>
        </w:rPr>
        <w:t>（三）使用国家明令禁止使用的药物杀灭钉螺的；</w:t>
      </w:r>
      <w:bookmarkEnd w:id="358"/>
      <w:bookmarkEnd w:id="35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387"/>
        <w:gridCol w:w="1070"/>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457" w:type="dxa"/>
            <w:gridSpan w:val="2"/>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389"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19"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2387" w:type="dxa"/>
            <w:vMerge w:val="restart"/>
            <w:tcBorders>
              <w:top w:val="nil"/>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用国家明令禁止使用的药物杀灭钉螺，首次使用且已及时改正的</w:t>
            </w:r>
          </w:p>
        </w:tc>
        <w:tc>
          <w:tcPr>
            <w:tcW w:w="107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4389"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警告，罚款50元以上185元以下，没收用于违法活动的工具和物品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19" w:type="dxa"/>
            <w:vMerge w:val="continue"/>
            <w:tcBorders>
              <w:top w:val="nil"/>
              <w:left w:val="single" w:color="auto" w:sz="4" w:space="0"/>
              <w:bottom w:val="single" w:color="auto" w:sz="4" w:space="0"/>
              <w:right w:val="single" w:color="auto" w:sz="4" w:space="0"/>
            </w:tcBorders>
          </w:tcPr>
          <w:p/>
        </w:tc>
        <w:tc>
          <w:tcPr>
            <w:tcW w:w="2387" w:type="dxa"/>
            <w:vMerge w:val="continue"/>
            <w:tcBorders>
              <w:top w:val="nil"/>
              <w:left w:val="nil"/>
              <w:bottom w:val="single" w:color="auto" w:sz="4" w:space="0"/>
              <w:right w:val="single" w:color="auto" w:sz="4" w:space="0"/>
            </w:tcBorders>
          </w:tcPr>
          <w:p/>
        </w:tc>
        <w:tc>
          <w:tcPr>
            <w:tcW w:w="107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4389"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警告，罚款1000元以上3700元以下，没收用于违法活动的工具和物品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19"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2387" w:type="dxa"/>
            <w:vMerge w:val="restart"/>
            <w:tcBorders>
              <w:top w:val="nil"/>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使用国家明令禁止使用的药物杀灭钉螺，再次使用或未及时改正的</w:t>
            </w:r>
          </w:p>
        </w:tc>
        <w:tc>
          <w:tcPr>
            <w:tcW w:w="107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4389"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警告，罚款185元以上365元以下，没收用于违法活动的工具和物品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19" w:type="dxa"/>
            <w:vMerge w:val="continue"/>
            <w:tcBorders>
              <w:top w:val="nil"/>
              <w:left w:val="single" w:color="auto" w:sz="4" w:space="0"/>
              <w:bottom w:val="single" w:color="auto" w:sz="4" w:space="0"/>
              <w:right w:val="single" w:color="auto" w:sz="4" w:space="0"/>
            </w:tcBorders>
          </w:tcPr>
          <w:p/>
        </w:tc>
        <w:tc>
          <w:tcPr>
            <w:tcW w:w="2387" w:type="dxa"/>
            <w:vMerge w:val="continue"/>
            <w:tcBorders>
              <w:top w:val="nil"/>
              <w:left w:val="nil"/>
              <w:bottom w:val="single" w:color="auto" w:sz="4" w:space="0"/>
              <w:right w:val="single" w:color="auto" w:sz="4" w:space="0"/>
            </w:tcBorders>
          </w:tcPr>
          <w:p/>
        </w:tc>
        <w:tc>
          <w:tcPr>
            <w:tcW w:w="107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4389"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警告，罚款3700元以上7300元以下，没收用于违法活动的工具和物品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19"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2387" w:type="dxa"/>
            <w:vMerge w:val="restart"/>
            <w:tcBorders>
              <w:top w:val="nil"/>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使用国家明令禁止使用的药物杀灭钉螺，多次使用或拒不改正或造成血吸虫病疫情扩散的</w:t>
            </w:r>
          </w:p>
        </w:tc>
        <w:tc>
          <w:tcPr>
            <w:tcW w:w="107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4389"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警告，罚款365元以上500元以下，没收用于违法活动的工具和物品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19" w:type="dxa"/>
            <w:vMerge w:val="continue"/>
            <w:tcBorders>
              <w:top w:val="nil"/>
              <w:left w:val="single" w:color="auto" w:sz="4" w:space="0"/>
              <w:bottom w:val="single" w:color="auto" w:sz="4" w:space="0"/>
              <w:right w:val="single" w:color="auto" w:sz="4" w:space="0"/>
            </w:tcBorders>
          </w:tcPr>
          <w:p/>
        </w:tc>
        <w:tc>
          <w:tcPr>
            <w:tcW w:w="2387" w:type="dxa"/>
            <w:vMerge w:val="continue"/>
            <w:tcBorders>
              <w:top w:val="nil"/>
              <w:left w:val="nil"/>
              <w:bottom w:val="single" w:color="auto" w:sz="4" w:space="0"/>
              <w:right w:val="single" w:color="auto" w:sz="4" w:space="0"/>
            </w:tcBorders>
          </w:tcPr>
          <w:p/>
        </w:tc>
        <w:tc>
          <w:tcPr>
            <w:tcW w:w="107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4389"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警告，罚款7300元以上10000元以下，没收用于违法活动的工具和物品</w:t>
            </w:r>
          </w:p>
        </w:tc>
      </w:tr>
    </w:tbl>
    <w:p>
      <w:pPr>
        <w:widowControl/>
        <w:autoSpaceDE w:val="0"/>
        <w:spacing w:before="0" w:after="0" w:line="660" w:lineRule="exact"/>
        <w:ind w:firstLine="482"/>
        <w:jc w:val="left"/>
        <w:outlineLvl w:val="1"/>
        <w:rPr>
          <w:rFonts w:ascii="宋体" w:hAnsi="宋体" w:cs="宋体"/>
          <w:b/>
          <w:kern w:val="0"/>
          <w:sz w:val="24"/>
          <w:szCs w:val="24"/>
          <w:highlight w:val="none"/>
        </w:rPr>
      </w:pPr>
      <w:bookmarkStart w:id="360" w:name="_Toc26297"/>
      <w:bookmarkStart w:id="361" w:name="_Toc14466"/>
      <w:r>
        <w:rPr>
          <w:rFonts w:hint="eastAsia" w:ascii="宋体" w:hAnsi="宋体" w:cs="宋体"/>
          <w:b/>
          <w:kern w:val="0"/>
          <w:sz w:val="24"/>
          <w:szCs w:val="24"/>
          <w:highlight w:val="none"/>
        </w:rPr>
        <w:t>7</w:t>
      </w:r>
      <w:r>
        <w:rPr>
          <w:rFonts w:hint="eastAsia" w:ascii="宋体" w:hAnsi="宋体" w:cs="宋体"/>
          <w:b/>
          <w:kern w:val="0"/>
          <w:sz w:val="24"/>
          <w:szCs w:val="24"/>
          <w:highlight w:val="none"/>
          <w:lang w:val="en-US" w:eastAsia="zh-CN"/>
        </w:rPr>
        <w:t>8</w:t>
      </w:r>
      <w:r>
        <w:rPr>
          <w:rFonts w:hint="eastAsia" w:ascii="宋体" w:hAnsi="宋体" w:cs="宋体"/>
          <w:b/>
          <w:kern w:val="0"/>
          <w:sz w:val="24"/>
          <w:szCs w:val="24"/>
          <w:highlight w:val="none"/>
        </w:rPr>
        <w:t>.引种在有钉螺地带培育的芦苇等植物或者农作物的种子、种苗等繁殖材料的</w:t>
      </w:r>
      <w:bookmarkEnd w:id="360"/>
      <w:bookmarkEnd w:id="361"/>
    </w:p>
    <w:p>
      <w:pPr>
        <w:widowControl/>
        <w:autoSpaceDE w:val="0"/>
        <w:spacing w:before="0" w:after="0" w:line="660" w:lineRule="exact"/>
        <w:ind w:firstLine="480"/>
        <w:jc w:val="left"/>
        <w:outlineLvl w:val="1"/>
        <w:rPr>
          <w:rFonts w:ascii="宋体" w:hAnsi="宋体" w:cs="宋体"/>
          <w:bCs/>
          <w:kern w:val="0"/>
          <w:sz w:val="24"/>
          <w:szCs w:val="24"/>
          <w:highlight w:val="none"/>
        </w:rPr>
      </w:pPr>
      <w:bookmarkStart w:id="362" w:name="_Toc32644"/>
      <w:bookmarkStart w:id="363" w:name="_Toc27523"/>
      <w:r>
        <w:rPr>
          <w:rFonts w:hint="eastAsia" w:ascii="宋体" w:hAnsi="宋体" w:cs="宋体"/>
          <w:bCs/>
          <w:kern w:val="0"/>
          <w:sz w:val="24"/>
          <w:szCs w:val="24"/>
          <w:highlight w:val="none"/>
        </w:rPr>
        <w:t>法律依据</w:t>
      </w:r>
      <w:bookmarkEnd w:id="362"/>
      <w:bookmarkEnd w:id="36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《血吸虫病防治条例》第五十二条第（四）项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（四）引种在有钉螺地带培育的芦苇等植物或者农作物的种子、种苗等繁殖材料的；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2874"/>
        <w:gridCol w:w="887"/>
        <w:gridCol w:w="3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761" w:type="dxa"/>
            <w:gridSpan w:val="2"/>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91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256"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2874" w:type="dxa"/>
            <w:vMerge w:val="restart"/>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引种在有钉螺地带培育的芦苇等植物或者农作物的种子、种苗等繁殖材料，引种面积100平方米以下的</w:t>
            </w:r>
          </w:p>
        </w:tc>
        <w:tc>
          <w:tcPr>
            <w:tcW w:w="887"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91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警告，罚款50元以上185元以下，没收用于违法活动的工具和物品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256" w:type="dxa"/>
            <w:vMerge w:val="continue"/>
            <w:tcBorders>
              <w:top w:val="single" w:color="auto" w:sz="4" w:space="0"/>
              <w:left w:val="single" w:color="auto" w:sz="4" w:space="0"/>
              <w:bottom w:val="single" w:color="auto" w:sz="4" w:space="0"/>
              <w:right w:val="single" w:color="auto" w:sz="4" w:space="0"/>
            </w:tcBorders>
          </w:tcPr>
          <w:p/>
        </w:tc>
        <w:tc>
          <w:tcPr>
            <w:tcW w:w="2874" w:type="dxa"/>
            <w:vMerge w:val="continue"/>
            <w:tcBorders>
              <w:top w:val="single" w:color="auto" w:sz="4" w:space="0"/>
              <w:left w:val="nil"/>
              <w:bottom w:val="single" w:color="auto" w:sz="4" w:space="0"/>
              <w:right w:val="single" w:color="auto" w:sz="4" w:space="0"/>
            </w:tcBorders>
          </w:tcPr>
          <w:p/>
        </w:tc>
        <w:tc>
          <w:tcPr>
            <w:tcW w:w="887"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91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警告，罚款1000元以上3700元以下，没收用于违法活动的工具和物品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256"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2874" w:type="dxa"/>
            <w:vMerge w:val="restart"/>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引种在有钉螺地带培育的芦苇等植物或者农作物的种子、种苗等繁殖材料，引种面积100平方米以上500平方米以下的</w:t>
            </w:r>
          </w:p>
        </w:tc>
        <w:tc>
          <w:tcPr>
            <w:tcW w:w="887"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91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警告，罚款185元以上365元以下，没收用于违法活动的工具和物品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56" w:type="dxa"/>
            <w:vMerge w:val="continue"/>
            <w:tcBorders>
              <w:top w:val="single" w:color="auto" w:sz="4" w:space="0"/>
              <w:left w:val="single" w:color="auto" w:sz="4" w:space="0"/>
              <w:bottom w:val="single" w:color="auto" w:sz="4" w:space="0"/>
              <w:right w:val="single" w:color="auto" w:sz="4" w:space="0"/>
            </w:tcBorders>
          </w:tcPr>
          <w:p/>
        </w:tc>
        <w:tc>
          <w:tcPr>
            <w:tcW w:w="2874" w:type="dxa"/>
            <w:vMerge w:val="continue"/>
            <w:tcBorders>
              <w:top w:val="single" w:color="auto" w:sz="4" w:space="0"/>
              <w:left w:val="nil"/>
              <w:bottom w:val="single" w:color="auto" w:sz="4" w:space="0"/>
              <w:right w:val="single" w:color="auto" w:sz="4" w:space="0"/>
            </w:tcBorders>
          </w:tcPr>
          <w:p/>
        </w:tc>
        <w:tc>
          <w:tcPr>
            <w:tcW w:w="887"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91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警告，罚款3700元以上7300元以下，没收用于违法活动的工具和物品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256"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2874" w:type="dxa"/>
            <w:vMerge w:val="restart"/>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引种在有钉螺地带培育的芦苇等植物或者农作物的种子、种苗等繁殖材料，引种面积500平方米以上或造成血吸虫病疫情扩散的</w:t>
            </w:r>
          </w:p>
        </w:tc>
        <w:tc>
          <w:tcPr>
            <w:tcW w:w="887"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91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警告，罚款365元以上500元以下，没收用于违法活动的工具和物品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256" w:type="dxa"/>
            <w:vMerge w:val="continue"/>
            <w:tcBorders>
              <w:top w:val="single" w:color="auto" w:sz="4" w:space="0"/>
              <w:left w:val="single" w:color="auto" w:sz="4" w:space="0"/>
              <w:bottom w:val="single" w:color="auto" w:sz="4" w:space="0"/>
              <w:right w:val="single" w:color="auto" w:sz="4" w:space="0"/>
            </w:tcBorders>
          </w:tcPr>
          <w:p/>
        </w:tc>
        <w:tc>
          <w:tcPr>
            <w:tcW w:w="2874" w:type="dxa"/>
            <w:vMerge w:val="continue"/>
            <w:tcBorders>
              <w:top w:val="single" w:color="auto" w:sz="4" w:space="0"/>
              <w:left w:val="nil"/>
              <w:bottom w:val="single" w:color="auto" w:sz="4" w:space="0"/>
              <w:right w:val="single" w:color="auto" w:sz="4" w:space="0"/>
            </w:tcBorders>
          </w:tcPr>
          <w:p/>
        </w:tc>
        <w:tc>
          <w:tcPr>
            <w:tcW w:w="887"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918"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警告，罚款7300元以上10000元以下，没收用于违法活动的工具和物品</w:t>
            </w:r>
          </w:p>
        </w:tc>
      </w:tr>
    </w:tbl>
    <w:p>
      <w:pPr>
        <w:widowControl/>
        <w:autoSpaceDE w:val="0"/>
        <w:spacing w:before="0" w:after="0" w:line="660" w:lineRule="exact"/>
        <w:ind w:firstLine="482"/>
        <w:jc w:val="left"/>
        <w:outlineLvl w:val="1"/>
        <w:rPr>
          <w:rFonts w:ascii="宋体" w:hAnsi="宋体" w:cs="宋体"/>
          <w:b/>
          <w:kern w:val="0"/>
          <w:sz w:val="24"/>
          <w:szCs w:val="24"/>
          <w:highlight w:val="none"/>
        </w:rPr>
      </w:pPr>
      <w:bookmarkStart w:id="364" w:name="_Toc10305"/>
      <w:bookmarkStart w:id="365" w:name="_Toc2943"/>
      <w:r>
        <w:rPr>
          <w:rFonts w:hint="eastAsia" w:ascii="宋体" w:hAnsi="宋体" w:cs="宋体"/>
          <w:b/>
          <w:kern w:val="0"/>
          <w:sz w:val="24"/>
          <w:szCs w:val="24"/>
          <w:highlight w:val="none"/>
          <w:lang w:val="en-US" w:eastAsia="zh-CN"/>
        </w:rPr>
        <w:t>79</w:t>
      </w:r>
      <w:r>
        <w:rPr>
          <w:rFonts w:hint="eastAsia" w:ascii="宋体" w:hAnsi="宋体" w:cs="宋体"/>
          <w:b/>
          <w:kern w:val="0"/>
          <w:sz w:val="24"/>
          <w:szCs w:val="24"/>
          <w:highlight w:val="none"/>
        </w:rPr>
        <w:t>.在血吸虫病防治地区施用未经无害化处理粪便的</w:t>
      </w:r>
      <w:bookmarkEnd w:id="364"/>
      <w:bookmarkEnd w:id="365"/>
    </w:p>
    <w:p>
      <w:pPr>
        <w:widowControl/>
        <w:autoSpaceDE w:val="0"/>
        <w:spacing w:before="0" w:after="0" w:line="660" w:lineRule="exact"/>
        <w:ind w:firstLine="480"/>
        <w:jc w:val="left"/>
        <w:outlineLvl w:val="1"/>
        <w:rPr>
          <w:rFonts w:ascii="宋体" w:hAnsi="宋体" w:cs="宋体"/>
          <w:bCs/>
          <w:kern w:val="0"/>
          <w:sz w:val="24"/>
          <w:szCs w:val="24"/>
          <w:highlight w:val="none"/>
        </w:rPr>
      </w:pPr>
      <w:bookmarkStart w:id="366" w:name="_Toc12152"/>
      <w:bookmarkStart w:id="367" w:name="_Toc16954"/>
      <w:r>
        <w:rPr>
          <w:rFonts w:hint="eastAsia" w:ascii="宋体" w:hAnsi="宋体" w:cs="宋体"/>
          <w:bCs/>
          <w:kern w:val="0"/>
          <w:sz w:val="24"/>
          <w:szCs w:val="24"/>
          <w:highlight w:val="none"/>
        </w:rPr>
        <w:t>法律依据</w:t>
      </w:r>
      <w:bookmarkEnd w:id="366"/>
      <w:bookmarkEnd w:id="36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《血吸虫病防治条例》第五十二条第（五）项  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spacing w:before="0" w:after="0" w:line="440" w:lineRule="exact"/>
        <w:ind w:firstLine="480"/>
        <w:jc w:val="left"/>
        <w:outlineLvl w:val="1"/>
        <w:rPr>
          <w:rFonts w:ascii="宋体" w:hAnsi="宋体" w:cs="宋体"/>
          <w:sz w:val="24"/>
          <w:szCs w:val="24"/>
          <w:highlight w:val="none"/>
        </w:rPr>
      </w:pPr>
      <w:bookmarkStart w:id="368" w:name="_Toc10490"/>
      <w:bookmarkStart w:id="369" w:name="_Toc25970"/>
      <w:r>
        <w:rPr>
          <w:rFonts w:hint="eastAsia" w:ascii="宋体" w:hAnsi="宋体" w:cs="宋体"/>
          <w:sz w:val="24"/>
          <w:szCs w:val="24"/>
          <w:highlight w:val="none"/>
        </w:rPr>
        <w:t>（五）在血吸虫病防治地区施用未经无害化处理粪便的。</w:t>
      </w:r>
      <w:bookmarkEnd w:id="368"/>
      <w:bookmarkEnd w:id="36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747"/>
        <w:gridCol w:w="882"/>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629" w:type="dxa"/>
            <w:gridSpan w:val="2"/>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832"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236"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2747"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在血吸虫病防治地区，施用未经无害化处理粪便涉及面积5亩以下的</w:t>
            </w:r>
          </w:p>
        </w:tc>
        <w:tc>
          <w:tcPr>
            <w:tcW w:w="88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83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警告，罚款50元以上185元以下，没收用于违法活动的工具和物品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236" w:type="dxa"/>
            <w:vMerge w:val="continue"/>
            <w:tcBorders>
              <w:top w:val="single" w:color="auto" w:sz="4" w:space="0"/>
              <w:left w:val="single" w:color="auto" w:sz="4" w:space="0"/>
              <w:bottom w:val="single" w:color="auto" w:sz="4" w:space="0"/>
              <w:right w:val="single" w:color="auto" w:sz="4" w:space="0"/>
            </w:tcBorders>
          </w:tcPr>
          <w:p/>
        </w:tc>
        <w:tc>
          <w:tcPr>
            <w:tcW w:w="2747" w:type="dxa"/>
            <w:vMerge w:val="continue"/>
            <w:tcBorders>
              <w:top w:val="single" w:color="auto" w:sz="4" w:space="0"/>
              <w:left w:val="single" w:color="auto" w:sz="4" w:space="0"/>
              <w:bottom w:val="single" w:color="auto" w:sz="4" w:space="0"/>
              <w:right w:val="single" w:color="auto" w:sz="4" w:space="0"/>
            </w:tcBorders>
          </w:tcPr>
          <w:p/>
        </w:tc>
        <w:tc>
          <w:tcPr>
            <w:tcW w:w="88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83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警告，罚款1000元以上3700元以下，没收用于违法活动的工具和物品，没收用于违法活动的工具和物品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236"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2747"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在血吸虫病防治地区，施用未经无害化处理粪便涉及面积在6亩以上10亩以下的</w:t>
            </w:r>
          </w:p>
        </w:tc>
        <w:tc>
          <w:tcPr>
            <w:tcW w:w="88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83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警告，罚款185元以上365元以下，没收用于违法活动的工具和物品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236" w:type="dxa"/>
            <w:vMerge w:val="continue"/>
            <w:tcBorders>
              <w:top w:val="single" w:color="auto" w:sz="4" w:space="0"/>
              <w:left w:val="single" w:color="auto" w:sz="4" w:space="0"/>
              <w:bottom w:val="single" w:color="auto" w:sz="4" w:space="0"/>
              <w:right w:val="single" w:color="auto" w:sz="4" w:space="0"/>
            </w:tcBorders>
          </w:tcPr>
          <w:p/>
        </w:tc>
        <w:tc>
          <w:tcPr>
            <w:tcW w:w="2747" w:type="dxa"/>
            <w:vMerge w:val="continue"/>
            <w:tcBorders>
              <w:top w:val="single" w:color="auto" w:sz="4" w:space="0"/>
              <w:left w:val="single" w:color="auto" w:sz="4" w:space="0"/>
              <w:bottom w:val="single" w:color="auto" w:sz="4" w:space="0"/>
              <w:right w:val="single" w:color="auto" w:sz="4" w:space="0"/>
            </w:tcBorders>
          </w:tcPr>
          <w:p/>
        </w:tc>
        <w:tc>
          <w:tcPr>
            <w:tcW w:w="88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83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警告，罚款3700元以上7300元以下，没收用于违法活动的工具和物品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236"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2747" w:type="dxa"/>
            <w:vMerge w:val="restart"/>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在血吸虫病防治地区，施用未经无害化处理粪便涉及面积10亩以上或造成血吸虫病疫情扩散的</w:t>
            </w:r>
          </w:p>
        </w:tc>
        <w:tc>
          <w:tcPr>
            <w:tcW w:w="88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个人</w:t>
            </w:r>
          </w:p>
        </w:tc>
        <w:tc>
          <w:tcPr>
            <w:tcW w:w="383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警告，罚款365元以上500元以下，没收用于违法活动的工具和物品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36" w:type="dxa"/>
            <w:vMerge w:val="continue"/>
            <w:tcBorders>
              <w:top w:val="single" w:color="auto" w:sz="4" w:space="0"/>
              <w:left w:val="single" w:color="auto" w:sz="4" w:space="0"/>
              <w:bottom w:val="single" w:color="auto" w:sz="4" w:space="0"/>
              <w:right w:val="single" w:color="auto" w:sz="4" w:space="0"/>
            </w:tcBorders>
          </w:tcPr>
          <w:p/>
        </w:tc>
        <w:tc>
          <w:tcPr>
            <w:tcW w:w="2747" w:type="dxa"/>
            <w:vMerge w:val="continue"/>
            <w:tcBorders>
              <w:top w:val="single" w:color="auto" w:sz="4" w:space="0"/>
              <w:left w:val="nil"/>
              <w:bottom w:val="single" w:color="auto" w:sz="4" w:space="0"/>
              <w:right w:val="single" w:color="auto" w:sz="4" w:space="0"/>
            </w:tcBorders>
          </w:tcPr>
          <w:p/>
        </w:tc>
        <w:tc>
          <w:tcPr>
            <w:tcW w:w="88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单位</w:t>
            </w:r>
          </w:p>
        </w:tc>
        <w:tc>
          <w:tcPr>
            <w:tcW w:w="383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警告，罚款7300元以上10000元以下，没收用于违法活动的工具和物品</w:t>
            </w:r>
          </w:p>
        </w:tc>
      </w:tr>
    </w:tbl>
    <w:p>
      <w:pPr>
        <w:pStyle w:val="4"/>
        <w:keepNext w:val="0"/>
        <w:keepLines w:val="0"/>
        <w:ind w:left="0" w:firstLine="220"/>
        <w:jc w:val="left"/>
        <w:rPr>
          <w:rFonts w:ascii="宋体" w:hAnsi="宋体" w:eastAsia="宋体" w:cs="宋体"/>
          <w:highlight w:val="none"/>
        </w:rPr>
      </w:pPr>
      <w:bookmarkStart w:id="370" w:name="_Toc5333"/>
      <w:bookmarkStart w:id="371" w:name="_Toc17170"/>
      <w:r>
        <w:rPr>
          <w:rFonts w:hint="eastAsia" w:ascii="宋体" w:hAnsi="宋体" w:eastAsia="宋体" w:cs="宋体"/>
          <w:spacing w:val="-1"/>
          <w:sz w:val="24"/>
          <w:szCs w:val="24"/>
          <w:highlight w:val="none"/>
        </w:rPr>
        <w:t>（六）食盐加碘管理</w:t>
      </w:r>
      <w:bookmarkEnd w:id="370"/>
      <w:bookmarkEnd w:id="371"/>
    </w:p>
    <w:p>
      <w:pPr>
        <w:pStyle w:val="4"/>
        <w:keepNext w:val="0"/>
        <w:keepLines w:val="0"/>
        <w:ind w:left="0" w:firstLine="220"/>
        <w:jc w:val="left"/>
        <w:rPr>
          <w:rFonts w:ascii="宋体" w:hAnsi="宋体" w:eastAsia="宋体" w:cs="宋体"/>
          <w:spacing w:val="-1"/>
          <w:sz w:val="24"/>
          <w:szCs w:val="24"/>
          <w:highlight w:val="none"/>
        </w:rPr>
      </w:pPr>
      <w:bookmarkStart w:id="372" w:name="_Toc13863"/>
      <w:bookmarkStart w:id="373" w:name="_Toc31789"/>
      <w:r>
        <w:rPr>
          <w:rFonts w:hint="eastAsia" w:ascii="宋体" w:hAnsi="宋体" w:eastAsia="宋体" w:cs="宋体"/>
          <w:spacing w:val="-1"/>
          <w:sz w:val="24"/>
          <w:szCs w:val="24"/>
          <w:highlight w:val="none"/>
        </w:rPr>
        <w:t>《食盐加碘消除碘缺乏危害管理条例》</w:t>
      </w:r>
      <w:bookmarkEnd w:id="372"/>
      <w:bookmarkEnd w:id="373"/>
      <w:r>
        <w:rPr>
          <w:rFonts w:hint="eastAsia" w:ascii="宋体" w:hAnsi="宋体" w:eastAsia="宋体" w:cs="宋体"/>
          <w:spacing w:val="-1"/>
          <w:sz w:val="24"/>
          <w:szCs w:val="24"/>
          <w:highlight w:val="none"/>
        </w:rPr>
        <w:t xml:space="preserve"> </w:t>
      </w:r>
    </w:p>
    <w:p>
      <w:pPr>
        <w:pStyle w:val="4"/>
        <w:keepNext w:val="0"/>
        <w:keepLines w:val="0"/>
        <w:ind w:left="0" w:firstLine="220"/>
        <w:jc w:val="left"/>
        <w:rPr>
          <w:rFonts w:ascii="宋体" w:hAnsi="宋体" w:eastAsia="宋体" w:cs="宋体"/>
          <w:spacing w:val="-1"/>
          <w:sz w:val="24"/>
          <w:szCs w:val="24"/>
          <w:highlight w:val="none"/>
        </w:rPr>
      </w:pPr>
      <w:bookmarkStart w:id="374" w:name="_Toc6514"/>
      <w:bookmarkStart w:id="375" w:name="_Toc9060"/>
      <w:r>
        <w:rPr>
          <w:rFonts w:hint="eastAsia" w:ascii="宋体" w:hAnsi="宋体" w:eastAsia="宋体" w:cs="宋体"/>
          <w:spacing w:val="-1"/>
          <w:sz w:val="24"/>
          <w:szCs w:val="24"/>
          <w:highlight w:val="none"/>
        </w:rPr>
        <w:t>8</w:t>
      </w:r>
      <w:r>
        <w:rPr>
          <w:rFonts w:hint="eastAsia" w:ascii="宋体" w:hAnsi="宋体" w:eastAsia="宋体" w:cs="宋体"/>
          <w:spacing w:val="-1"/>
          <w:sz w:val="24"/>
          <w:szCs w:val="24"/>
          <w:highlight w:val="none"/>
          <w:lang w:val="en-US" w:eastAsia="zh-CN"/>
        </w:rPr>
        <w:t>0</w:t>
      </w:r>
      <w:r>
        <w:rPr>
          <w:rFonts w:hint="eastAsia" w:ascii="宋体" w:hAnsi="宋体" w:eastAsia="宋体" w:cs="宋体"/>
          <w:spacing w:val="-1"/>
          <w:sz w:val="24"/>
          <w:szCs w:val="24"/>
          <w:highlight w:val="none"/>
        </w:rPr>
        <w:t>.在碘盐的加工、运输、经营过程中不符合国家卫生标准</w:t>
      </w:r>
      <w:bookmarkEnd w:id="374"/>
      <w:bookmarkEnd w:id="375"/>
    </w:p>
    <w:p>
      <w:pPr>
        <w:pStyle w:val="4"/>
        <w:keepNext w:val="0"/>
        <w:keepLines w:val="0"/>
        <w:ind w:left="0" w:firstLine="694"/>
        <w:jc w:val="left"/>
        <w:rPr>
          <w:rFonts w:ascii="宋体" w:hAnsi="宋体" w:eastAsia="宋体" w:cs="宋体"/>
          <w:b w:val="0"/>
          <w:bCs w:val="0"/>
          <w:spacing w:val="-1"/>
          <w:sz w:val="24"/>
          <w:szCs w:val="24"/>
          <w:highlight w:val="none"/>
        </w:rPr>
      </w:pPr>
      <w:bookmarkStart w:id="376" w:name="_Toc22712"/>
      <w:bookmarkStart w:id="377" w:name="_Toc15381"/>
      <w:r>
        <w:rPr>
          <w:rFonts w:hint="eastAsia" w:ascii="宋体" w:hAnsi="宋体" w:eastAsia="宋体" w:cs="宋体"/>
          <w:b w:val="0"/>
          <w:bCs w:val="0"/>
          <w:spacing w:val="-1"/>
          <w:sz w:val="24"/>
          <w:szCs w:val="24"/>
          <w:highlight w:val="none"/>
        </w:rPr>
        <w:t>法律依据</w:t>
      </w:r>
      <w:bookmarkEnd w:id="376"/>
      <w:bookmarkEnd w:id="37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《食盐加碘消除碘缺乏危害管理条例》第二十七条  违反本条例的规定，在碘盐的加工、运输、经营过程中不符合国家卫生标准的，由县级以上人民政府卫生行政部门责令责任者改正，可以并处该盐产品价值3倍以下的罚款。</w:t>
      </w:r>
    </w:p>
    <w:p>
      <w:pPr>
        <w:spacing w:before="0" w:after="0" w:line="440" w:lineRule="exact"/>
        <w:ind w:firstLine="480"/>
        <w:jc w:val="left"/>
        <w:rPr>
          <w:rFonts w:ascii="宋体" w:hAnsi="宋体" w:cs="宋体"/>
          <w:bCs/>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895"/>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在加工、运输、经营过程中，不符合国家卫生标准的碘盐产品价值1万元以下的</w:t>
            </w:r>
          </w:p>
        </w:tc>
        <w:tc>
          <w:tcPr>
            <w:tcW w:w="27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处该盐产品价值0.9倍以下罚款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在加工、运输、经营过程中，不符合国家卫生标准的碘盐产品价值在1万元以上10万元以下的</w:t>
            </w:r>
          </w:p>
        </w:tc>
        <w:tc>
          <w:tcPr>
            <w:tcW w:w="27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处该盐产品价值0.9倍以上2.1倍以下罚款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在加工、运输、经营过程中，不符合国家卫生标准的碘盐产品价值在10万元以上的</w:t>
            </w:r>
          </w:p>
        </w:tc>
        <w:tc>
          <w:tcPr>
            <w:tcW w:w="27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处该盐产品价值2.1倍以上3倍以下罚款</w:t>
            </w:r>
          </w:p>
        </w:tc>
      </w:tr>
    </w:tbl>
    <w:p>
      <w:pPr>
        <w:pStyle w:val="4"/>
        <w:keepNext w:val="0"/>
        <w:keepLines w:val="0"/>
        <w:ind w:left="0" w:firstLine="478"/>
        <w:jc w:val="left"/>
        <w:rPr>
          <w:rFonts w:ascii="宋体" w:hAnsi="宋体" w:eastAsia="宋体" w:cs="宋体"/>
          <w:spacing w:val="-1"/>
          <w:sz w:val="24"/>
          <w:szCs w:val="24"/>
          <w:highlight w:val="none"/>
        </w:rPr>
      </w:pPr>
      <w:bookmarkStart w:id="378" w:name="_Toc25250"/>
      <w:bookmarkStart w:id="379" w:name="_Toc30002"/>
      <w:r>
        <w:rPr>
          <w:rFonts w:hint="eastAsia" w:ascii="宋体" w:hAnsi="宋体" w:eastAsia="宋体" w:cs="宋体"/>
          <w:spacing w:val="-1"/>
          <w:sz w:val="24"/>
          <w:szCs w:val="24"/>
          <w:highlight w:val="none"/>
          <w:lang w:val="en-US" w:eastAsia="zh-CN"/>
        </w:rPr>
        <w:t>81</w:t>
      </w:r>
      <w:r>
        <w:rPr>
          <w:rFonts w:hint="eastAsia" w:ascii="宋体" w:hAnsi="宋体" w:eastAsia="宋体" w:cs="宋体"/>
          <w:spacing w:val="-1"/>
          <w:sz w:val="24"/>
          <w:szCs w:val="24"/>
          <w:highlight w:val="none"/>
        </w:rPr>
        <w:t>.出厂碘盐未予包装或者包装不符合国家卫生标准</w:t>
      </w:r>
      <w:bookmarkEnd w:id="378"/>
      <w:bookmarkEnd w:id="379"/>
    </w:p>
    <w:p>
      <w:pPr>
        <w:pStyle w:val="4"/>
        <w:keepNext w:val="0"/>
        <w:keepLines w:val="0"/>
        <w:ind w:left="0" w:firstLine="476"/>
        <w:jc w:val="left"/>
        <w:rPr>
          <w:rFonts w:ascii="宋体" w:hAnsi="宋体" w:eastAsia="宋体" w:cs="宋体"/>
          <w:b w:val="0"/>
          <w:bCs w:val="0"/>
          <w:spacing w:val="-1"/>
          <w:sz w:val="24"/>
          <w:szCs w:val="24"/>
          <w:highlight w:val="none"/>
        </w:rPr>
      </w:pPr>
      <w:bookmarkStart w:id="380" w:name="_Toc30142"/>
      <w:bookmarkStart w:id="381" w:name="_Toc9251"/>
      <w:r>
        <w:rPr>
          <w:rFonts w:hint="eastAsia" w:ascii="宋体" w:hAnsi="宋体" w:eastAsia="宋体" w:cs="宋体"/>
          <w:b w:val="0"/>
          <w:bCs w:val="0"/>
          <w:spacing w:val="-1"/>
          <w:sz w:val="24"/>
          <w:szCs w:val="24"/>
          <w:highlight w:val="none"/>
        </w:rPr>
        <w:t>法律依据</w:t>
      </w:r>
      <w:bookmarkEnd w:id="380"/>
      <w:bookmarkEnd w:id="38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《食盐加碘消除碘缺乏</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危害管理条例》第二十八条  违反本条例的规定，出厂碘盐未予包装或者包装不符合国家卫生标准的，由县级以上人民政府卫生行政部门责令改正，可以并处该盐产品价值3倍以下的罚款。</w:t>
      </w:r>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895"/>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未予包装或者包装不符合国家卫生标准的出厂碘盐产品价值1万元以下的</w:t>
            </w:r>
          </w:p>
        </w:tc>
        <w:tc>
          <w:tcPr>
            <w:tcW w:w="27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处该盐产品价值0.9倍以下罚款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4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未予包装或者包装不符合国家卫生标准的出厂碘盐产品价值在1万元以上10万元以下的</w:t>
            </w:r>
          </w:p>
        </w:tc>
        <w:tc>
          <w:tcPr>
            <w:tcW w:w="27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处该盐产品价值0.9倍以上2.1倍以下罚款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4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未予包装或者包装不符合国家卫生标准的出厂碘盐产品价值在10万元以上的</w:t>
            </w:r>
          </w:p>
        </w:tc>
        <w:tc>
          <w:tcPr>
            <w:tcW w:w="27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处该盐产品价值2.1倍以上3倍以下罚款</w:t>
            </w:r>
          </w:p>
        </w:tc>
      </w:tr>
    </w:tbl>
    <w:p>
      <w:pPr>
        <w:pStyle w:val="4"/>
        <w:keepNext w:val="0"/>
        <w:keepLines w:val="0"/>
        <w:ind w:left="0" w:firstLine="478"/>
        <w:jc w:val="left"/>
        <w:rPr>
          <w:rFonts w:ascii="宋体" w:hAnsi="宋体" w:eastAsia="宋体" w:cs="宋体"/>
          <w:spacing w:val="-1"/>
          <w:sz w:val="24"/>
          <w:szCs w:val="24"/>
          <w:highlight w:val="none"/>
        </w:rPr>
      </w:pPr>
      <w:bookmarkStart w:id="382" w:name="_Toc24209"/>
      <w:bookmarkStart w:id="383" w:name="_Toc4126"/>
      <w:r>
        <w:rPr>
          <w:rFonts w:hint="eastAsia" w:ascii="宋体" w:hAnsi="宋体" w:eastAsia="宋体" w:cs="宋体"/>
          <w:spacing w:val="-1"/>
          <w:sz w:val="24"/>
          <w:szCs w:val="24"/>
          <w:highlight w:val="none"/>
        </w:rPr>
        <w:t>8</w:t>
      </w:r>
      <w:r>
        <w:rPr>
          <w:rFonts w:hint="eastAsia" w:ascii="宋体" w:hAnsi="宋体" w:eastAsia="宋体" w:cs="宋体"/>
          <w:spacing w:val="-1"/>
          <w:sz w:val="24"/>
          <w:szCs w:val="24"/>
          <w:highlight w:val="none"/>
          <w:lang w:val="en-US" w:eastAsia="zh-CN"/>
        </w:rPr>
        <w:t>2</w:t>
      </w:r>
      <w:r>
        <w:rPr>
          <w:rFonts w:hint="eastAsia" w:ascii="宋体" w:hAnsi="宋体" w:eastAsia="宋体" w:cs="宋体"/>
          <w:spacing w:val="-1"/>
          <w:sz w:val="24"/>
          <w:szCs w:val="24"/>
          <w:highlight w:val="none"/>
        </w:rPr>
        <w:t>.在缺碘地区生产、销售的食品和副食品中添加非碘盐</w:t>
      </w:r>
      <w:bookmarkEnd w:id="382"/>
      <w:bookmarkEnd w:id="383"/>
    </w:p>
    <w:p>
      <w:pPr>
        <w:pStyle w:val="4"/>
        <w:keepNext w:val="0"/>
        <w:keepLines w:val="0"/>
        <w:ind w:left="0" w:firstLine="476"/>
        <w:jc w:val="left"/>
        <w:rPr>
          <w:rFonts w:ascii="宋体" w:hAnsi="宋体" w:eastAsia="宋体" w:cs="宋体"/>
          <w:b w:val="0"/>
          <w:bCs w:val="0"/>
          <w:spacing w:val="-1"/>
          <w:sz w:val="24"/>
          <w:szCs w:val="24"/>
          <w:highlight w:val="none"/>
        </w:rPr>
      </w:pPr>
      <w:bookmarkStart w:id="384" w:name="_Toc7266"/>
      <w:bookmarkStart w:id="385" w:name="_Toc19940"/>
      <w:r>
        <w:rPr>
          <w:rFonts w:hint="eastAsia" w:ascii="宋体" w:hAnsi="宋体" w:eastAsia="宋体" w:cs="宋体"/>
          <w:b w:val="0"/>
          <w:bCs w:val="0"/>
          <w:spacing w:val="-1"/>
          <w:sz w:val="24"/>
          <w:szCs w:val="24"/>
          <w:highlight w:val="none"/>
        </w:rPr>
        <w:t>法律依据</w:t>
      </w:r>
      <w:bookmarkEnd w:id="384"/>
      <w:bookmarkEnd w:id="38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《食盐加碘消除碘缺乏危害管理条例》第二十九条  违反本条例的规定，在缺碘地区生产、销售的食品和副食品中添加非碘盐的，由县级以上人民政府卫生行政部门责令改正，没收违法所得，可以并处该盐产品价值1倍以下的罚款。</w:t>
      </w:r>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666"/>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4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在缺碘地区生产、销售的食品和副食品中添加非碘盐产品价值1000元以下的</w:t>
            </w:r>
          </w:p>
        </w:tc>
        <w:tc>
          <w:tcPr>
            <w:tcW w:w="29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没收违法所得，处该盐产品价值0.3倍以下罚款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4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在缺碘地区生产、销售的食品和副食品中添加非碘盐产品价值在1000元以上5000元以下的</w:t>
            </w:r>
          </w:p>
        </w:tc>
        <w:tc>
          <w:tcPr>
            <w:tcW w:w="29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没收违法所得，处该盐产品价值0.3倍以上0.7倍以下罚款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4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在缺碘地区生产、销售的食品和副食品中添加非碘盐产品价值5000元以上的</w:t>
            </w:r>
          </w:p>
        </w:tc>
        <w:tc>
          <w:tcPr>
            <w:tcW w:w="29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没收违法所得，处该盐产品价值0.7倍以上1倍以下罚款</w:t>
            </w:r>
          </w:p>
        </w:tc>
      </w:tr>
    </w:tbl>
    <w:p>
      <w:pPr>
        <w:pStyle w:val="4"/>
        <w:keepNext w:val="0"/>
        <w:keepLines w:val="0"/>
        <w:ind w:left="0" w:firstLine="478"/>
        <w:jc w:val="left"/>
        <w:rPr>
          <w:rFonts w:ascii="宋体" w:hAnsi="宋体" w:eastAsia="宋体" w:cs="宋体"/>
          <w:spacing w:val="-1"/>
          <w:sz w:val="24"/>
          <w:szCs w:val="24"/>
          <w:highlight w:val="none"/>
        </w:rPr>
      </w:pPr>
      <w:bookmarkStart w:id="386" w:name="_Toc7632"/>
      <w:bookmarkStart w:id="387" w:name="_Toc2834"/>
      <w:r>
        <w:rPr>
          <w:rFonts w:hint="eastAsia" w:ascii="宋体" w:hAnsi="宋体" w:eastAsia="宋体" w:cs="宋体"/>
          <w:spacing w:val="-1"/>
          <w:sz w:val="24"/>
          <w:szCs w:val="24"/>
          <w:highlight w:val="none"/>
        </w:rPr>
        <w:t>（七）非典型性肺炎防治</w:t>
      </w:r>
      <w:bookmarkEnd w:id="386"/>
      <w:bookmarkEnd w:id="387"/>
    </w:p>
    <w:p>
      <w:pPr>
        <w:pStyle w:val="4"/>
        <w:keepNext w:val="0"/>
        <w:keepLines w:val="0"/>
        <w:ind w:left="0" w:firstLine="478"/>
        <w:jc w:val="left"/>
        <w:rPr>
          <w:rFonts w:ascii="宋体" w:hAnsi="宋体" w:eastAsia="宋体" w:cs="宋体"/>
          <w:spacing w:val="-1"/>
          <w:sz w:val="24"/>
          <w:szCs w:val="24"/>
          <w:highlight w:val="none"/>
        </w:rPr>
      </w:pPr>
      <w:bookmarkStart w:id="388" w:name="_Toc8792"/>
      <w:bookmarkStart w:id="389" w:name="_Toc22648"/>
      <w:bookmarkStart w:id="390" w:name="_Toc485215426"/>
      <w:r>
        <w:rPr>
          <w:rFonts w:hint="eastAsia" w:ascii="宋体" w:hAnsi="宋体" w:eastAsia="宋体" w:cs="宋体"/>
          <w:spacing w:val="-1"/>
          <w:sz w:val="24"/>
          <w:szCs w:val="24"/>
          <w:highlight w:val="none"/>
        </w:rPr>
        <w:t>《传染性非典型肺炎防治管理办法》</w:t>
      </w:r>
      <w:bookmarkEnd w:id="388"/>
      <w:bookmarkEnd w:id="389"/>
      <w:bookmarkEnd w:id="390"/>
    </w:p>
    <w:p>
      <w:pPr>
        <w:pStyle w:val="4"/>
        <w:keepNext w:val="0"/>
        <w:keepLines w:val="0"/>
        <w:ind w:left="0" w:firstLine="478"/>
        <w:jc w:val="left"/>
        <w:rPr>
          <w:rFonts w:ascii="宋体" w:hAnsi="宋体" w:eastAsia="宋体" w:cs="宋体"/>
          <w:spacing w:val="-1"/>
          <w:sz w:val="24"/>
          <w:szCs w:val="24"/>
          <w:highlight w:val="none"/>
        </w:rPr>
      </w:pPr>
      <w:bookmarkStart w:id="391" w:name="_Toc26658"/>
      <w:bookmarkStart w:id="392" w:name="_Toc3581"/>
      <w:r>
        <w:rPr>
          <w:rFonts w:hint="eastAsia" w:ascii="宋体" w:hAnsi="宋体" w:eastAsia="宋体" w:cs="宋体"/>
          <w:spacing w:val="-1"/>
          <w:sz w:val="24"/>
          <w:szCs w:val="24"/>
          <w:highlight w:val="none"/>
        </w:rPr>
        <w:t>8</w:t>
      </w:r>
      <w:r>
        <w:rPr>
          <w:rFonts w:hint="eastAsia" w:ascii="宋体" w:hAnsi="宋体" w:eastAsia="宋体" w:cs="宋体"/>
          <w:spacing w:val="-1"/>
          <w:sz w:val="24"/>
          <w:szCs w:val="24"/>
          <w:highlight w:val="none"/>
          <w:lang w:val="en-US" w:eastAsia="zh-CN"/>
        </w:rPr>
        <w:t>3</w:t>
      </w:r>
      <w:r>
        <w:rPr>
          <w:rFonts w:hint="eastAsia" w:ascii="宋体" w:hAnsi="宋体" w:eastAsia="宋体" w:cs="宋体"/>
          <w:spacing w:val="-1"/>
          <w:sz w:val="24"/>
          <w:szCs w:val="24"/>
          <w:highlight w:val="none"/>
        </w:rPr>
        <w:t>.未依法履行疫情报告职责，隐瞒、缓报或者谎报的</w:t>
      </w:r>
      <w:bookmarkEnd w:id="391"/>
      <w:bookmarkEnd w:id="392"/>
    </w:p>
    <w:p>
      <w:pPr>
        <w:pStyle w:val="4"/>
        <w:keepNext w:val="0"/>
        <w:keepLines w:val="0"/>
        <w:ind w:left="0" w:firstLine="476"/>
        <w:jc w:val="left"/>
        <w:rPr>
          <w:rFonts w:ascii="宋体" w:hAnsi="宋体" w:eastAsia="宋体" w:cs="宋体"/>
          <w:b w:val="0"/>
          <w:bCs w:val="0"/>
          <w:spacing w:val="-1"/>
          <w:sz w:val="24"/>
          <w:szCs w:val="24"/>
          <w:highlight w:val="none"/>
        </w:rPr>
      </w:pPr>
      <w:bookmarkStart w:id="393" w:name="_Toc32133"/>
      <w:bookmarkStart w:id="394" w:name="_Toc25672"/>
      <w:r>
        <w:rPr>
          <w:rFonts w:hint="eastAsia" w:ascii="宋体" w:hAnsi="宋体" w:eastAsia="宋体" w:cs="宋体"/>
          <w:b w:val="0"/>
          <w:bCs w:val="0"/>
          <w:spacing w:val="-1"/>
          <w:sz w:val="24"/>
          <w:szCs w:val="24"/>
          <w:highlight w:val="none"/>
        </w:rPr>
        <w:t>法律依据</w:t>
      </w:r>
      <w:bookmarkEnd w:id="393"/>
      <w:bookmarkEnd w:id="394"/>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《传染性非典型肺炎防治管理办法》第三十七条第（一）项  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w:t>
      </w:r>
    </w:p>
    <w:p>
      <w:pPr>
        <w:spacing w:before="0" w:after="0" w:line="440" w:lineRule="exact"/>
        <w:ind w:firstLine="480"/>
        <w:jc w:val="left"/>
        <w:outlineLvl w:val="1"/>
        <w:rPr>
          <w:rFonts w:ascii="宋体" w:hAnsi="宋体" w:cs="宋体"/>
          <w:sz w:val="24"/>
          <w:szCs w:val="24"/>
          <w:highlight w:val="none"/>
        </w:rPr>
      </w:pPr>
      <w:bookmarkStart w:id="395" w:name="_Toc11369"/>
      <w:bookmarkStart w:id="396" w:name="_Toc18150"/>
      <w:r>
        <w:rPr>
          <w:rFonts w:hint="eastAsia" w:ascii="宋体" w:hAnsi="宋体" w:cs="宋体"/>
          <w:sz w:val="24"/>
          <w:szCs w:val="24"/>
          <w:highlight w:val="none"/>
        </w:rPr>
        <w:t>（一）未依法履行疫情报告职责，隐瞒、缓报或者谎报的；</w:t>
      </w:r>
      <w:bookmarkEnd w:id="395"/>
      <w:bookmarkEnd w:id="396"/>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9"/>
        <w:gridCol w:w="4789"/>
        <w:gridCol w:w="851"/>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jc w:val="center"/>
        </w:trPr>
        <w:tc>
          <w:tcPr>
            <w:tcW w:w="14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8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0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jc w:val="center"/>
        </w:trPr>
        <w:tc>
          <w:tcPr>
            <w:tcW w:w="14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89" w:type="dxa"/>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未依法履行疫情报告职责，隐瞒、缓报或者谎报的，未造成传染性非典型肺炎传播、流行或者对社会公众健康造成其他严重危害后果</w:t>
            </w:r>
          </w:p>
        </w:tc>
        <w:tc>
          <w:tcPr>
            <w:tcW w:w="280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jc w:val="center"/>
        </w:trPr>
        <w:tc>
          <w:tcPr>
            <w:tcW w:w="1479"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789" w:type="dxa"/>
            <w:vMerge w:val="restart"/>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未依法履行疫情报告职责，隐瞒、缓报或者谎报</w:t>
            </w:r>
            <w:r>
              <w:rPr>
                <w:rFonts w:hint="eastAsia" w:ascii="宋体" w:hAnsi="宋体" w:cs="宋体"/>
                <w:highlight w:val="none"/>
              </w:rPr>
              <w:t>，</w:t>
            </w:r>
            <w:r>
              <w:rPr>
                <w:rFonts w:hint="eastAsia" w:ascii="宋体" w:hAnsi="宋体" w:cs="宋体"/>
                <w:kern w:val="0"/>
                <w:highlight w:val="none"/>
              </w:rPr>
              <w:t>造成传染性非典型肺炎传播、流行或者对社会公众健康造成其他严重危害后果</w:t>
            </w:r>
          </w:p>
        </w:tc>
        <w:tc>
          <w:tcPr>
            <w:tcW w:w="851"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单位</w:t>
            </w:r>
          </w:p>
        </w:tc>
        <w:tc>
          <w:tcPr>
            <w:tcW w:w="1952" w:type="dxa"/>
            <w:vAlign w:val="center"/>
          </w:tcPr>
          <w:p>
            <w:pPr>
              <w:spacing w:before="0" w:after="0" w:line="340" w:lineRule="exact"/>
              <w:jc w:val="both"/>
              <w:rPr>
                <w:rFonts w:ascii="宋体" w:hAnsi="宋体" w:cs="宋体"/>
                <w:highlight w:val="none"/>
              </w:rPr>
            </w:pPr>
            <w:r>
              <w:rPr>
                <w:rFonts w:hint="eastAsia" w:ascii="宋体" w:hAnsi="宋体" w:cs="宋体"/>
                <w:kern w:val="0"/>
                <w:highlight w:val="none"/>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jc w:val="center"/>
        </w:trPr>
        <w:tc>
          <w:tcPr>
            <w:tcW w:w="1479" w:type="dxa"/>
            <w:vMerge w:val="continue"/>
          </w:tcPr>
          <w:p/>
        </w:tc>
        <w:tc>
          <w:tcPr>
            <w:tcW w:w="4789" w:type="dxa"/>
            <w:vMerge w:val="continue"/>
          </w:tcPr>
          <w:p/>
        </w:tc>
        <w:tc>
          <w:tcPr>
            <w:tcW w:w="851"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个人</w:t>
            </w:r>
          </w:p>
        </w:tc>
        <w:tc>
          <w:tcPr>
            <w:tcW w:w="1952"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吊销执业证书</w:t>
            </w:r>
          </w:p>
        </w:tc>
      </w:tr>
    </w:tbl>
    <w:p>
      <w:pPr>
        <w:pStyle w:val="4"/>
        <w:keepNext w:val="0"/>
        <w:keepLines w:val="0"/>
        <w:ind w:left="0" w:firstLine="478"/>
        <w:jc w:val="left"/>
        <w:rPr>
          <w:rFonts w:ascii="宋体" w:hAnsi="宋体" w:eastAsia="宋体" w:cs="宋体"/>
          <w:spacing w:val="-1"/>
          <w:sz w:val="24"/>
          <w:szCs w:val="24"/>
          <w:highlight w:val="none"/>
        </w:rPr>
      </w:pPr>
      <w:bookmarkStart w:id="397" w:name="_Toc24073"/>
      <w:bookmarkStart w:id="398" w:name="_Toc6906"/>
      <w:r>
        <w:rPr>
          <w:rFonts w:hint="eastAsia" w:ascii="宋体" w:hAnsi="宋体" w:eastAsia="宋体" w:cs="宋体"/>
          <w:spacing w:val="-1"/>
          <w:sz w:val="24"/>
          <w:szCs w:val="24"/>
          <w:highlight w:val="none"/>
        </w:rPr>
        <w:t>8</w:t>
      </w:r>
      <w:r>
        <w:rPr>
          <w:rFonts w:hint="eastAsia" w:ascii="宋体" w:hAnsi="宋体" w:eastAsia="宋体" w:cs="宋体"/>
          <w:spacing w:val="-1"/>
          <w:sz w:val="24"/>
          <w:szCs w:val="24"/>
          <w:highlight w:val="none"/>
          <w:lang w:val="en-US" w:eastAsia="zh-CN"/>
        </w:rPr>
        <w:t>4</w:t>
      </w:r>
      <w:r>
        <w:rPr>
          <w:rFonts w:hint="eastAsia" w:ascii="宋体" w:hAnsi="宋体" w:eastAsia="宋体" w:cs="宋体"/>
          <w:spacing w:val="-1"/>
          <w:sz w:val="24"/>
          <w:szCs w:val="24"/>
          <w:highlight w:val="none"/>
        </w:rPr>
        <w:t>.疾病预防控制机构和医疗机构及其人员拒绝服从卫生行政部门调遣的</w:t>
      </w:r>
      <w:bookmarkEnd w:id="397"/>
      <w:bookmarkEnd w:id="398"/>
    </w:p>
    <w:p>
      <w:pPr>
        <w:pStyle w:val="4"/>
        <w:keepNext w:val="0"/>
        <w:keepLines w:val="0"/>
        <w:ind w:left="0" w:firstLine="476"/>
        <w:jc w:val="left"/>
        <w:rPr>
          <w:rFonts w:ascii="宋体" w:hAnsi="宋体" w:eastAsia="宋体" w:cs="宋体"/>
          <w:highlight w:val="none"/>
        </w:rPr>
      </w:pPr>
      <w:bookmarkStart w:id="399" w:name="_Toc11254"/>
      <w:bookmarkStart w:id="400" w:name="_Toc26019"/>
      <w:r>
        <w:rPr>
          <w:rFonts w:hint="eastAsia" w:ascii="宋体" w:hAnsi="宋体" w:eastAsia="宋体" w:cs="宋体"/>
          <w:b w:val="0"/>
          <w:bCs w:val="0"/>
          <w:spacing w:val="-1"/>
          <w:sz w:val="24"/>
          <w:szCs w:val="24"/>
          <w:highlight w:val="none"/>
        </w:rPr>
        <w:t>法律依据</w:t>
      </w:r>
      <w:bookmarkEnd w:id="399"/>
      <w:bookmarkEnd w:id="400"/>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《传染性非典型肺炎防治管理办法》第三十七条第（二）项  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w:t>
      </w:r>
    </w:p>
    <w:p>
      <w:pPr>
        <w:spacing w:before="0" w:after="0" w:line="440" w:lineRule="exact"/>
        <w:ind w:firstLine="480"/>
        <w:jc w:val="left"/>
        <w:outlineLvl w:val="1"/>
        <w:rPr>
          <w:rFonts w:ascii="宋体" w:hAnsi="宋体" w:cs="宋体"/>
          <w:sz w:val="24"/>
          <w:szCs w:val="24"/>
          <w:highlight w:val="none"/>
        </w:rPr>
      </w:pPr>
      <w:bookmarkStart w:id="401" w:name="_Toc16623"/>
      <w:bookmarkStart w:id="402" w:name="_Toc183"/>
      <w:r>
        <w:rPr>
          <w:rFonts w:hint="eastAsia" w:ascii="宋体" w:hAnsi="宋体" w:cs="宋体"/>
          <w:sz w:val="24"/>
          <w:szCs w:val="24"/>
          <w:highlight w:val="none"/>
        </w:rPr>
        <w:t>（二）拒绝服从卫生行政部门调遣的；</w:t>
      </w:r>
      <w:bookmarkEnd w:id="401"/>
      <w:bookmarkEnd w:id="402"/>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9"/>
        <w:gridCol w:w="4789"/>
        <w:gridCol w:w="753"/>
        <w:gridCol w:w="2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4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8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0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14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89" w:type="dxa"/>
            <w:vAlign w:val="center"/>
          </w:tcPr>
          <w:p>
            <w:pPr>
              <w:spacing w:before="0" w:after="0" w:line="340" w:lineRule="exact"/>
              <w:ind w:firstLine="33"/>
              <w:jc w:val="left"/>
              <w:rPr>
                <w:rFonts w:ascii="宋体" w:hAnsi="宋体" w:cs="宋体"/>
                <w:highlight w:val="none"/>
              </w:rPr>
            </w:pPr>
            <w:r>
              <w:rPr>
                <w:rFonts w:hint="eastAsia" w:ascii="宋体" w:hAnsi="宋体" w:cs="宋体"/>
                <w:kern w:val="0"/>
                <w:highlight w:val="none"/>
              </w:rPr>
              <w:t>拒绝服从卫生行政部门调遣，，未造成传染性非典型肺炎传播、流行或者对社会公众健康造成其他严重危害后果的</w:t>
            </w:r>
          </w:p>
        </w:tc>
        <w:tc>
          <w:tcPr>
            <w:tcW w:w="280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jc w:val="center"/>
        </w:trPr>
        <w:tc>
          <w:tcPr>
            <w:tcW w:w="1479"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789" w:type="dxa"/>
            <w:vMerge w:val="restart"/>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拒绝服从卫生行政部门调遣，造成传染性非典型肺炎传播、流行或者对社会公众健康造成其他严重危害后果</w:t>
            </w:r>
          </w:p>
        </w:tc>
        <w:tc>
          <w:tcPr>
            <w:tcW w:w="753"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单位</w:t>
            </w:r>
          </w:p>
        </w:tc>
        <w:tc>
          <w:tcPr>
            <w:tcW w:w="2050" w:type="dxa"/>
            <w:vAlign w:val="center"/>
          </w:tcPr>
          <w:p>
            <w:pPr>
              <w:spacing w:before="0" w:after="0" w:line="340" w:lineRule="exact"/>
              <w:jc w:val="both"/>
              <w:rPr>
                <w:rFonts w:ascii="宋体" w:hAnsi="宋体" w:cs="宋体"/>
                <w:highlight w:val="none"/>
              </w:rPr>
            </w:pPr>
            <w:r>
              <w:rPr>
                <w:rFonts w:hint="eastAsia" w:ascii="宋体" w:hAnsi="宋体" w:cs="宋体"/>
                <w:kern w:val="0"/>
                <w:highlight w:val="none"/>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jc w:val="center"/>
        </w:trPr>
        <w:tc>
          <w:tcPr>
            <w:tcW w:w="1479" w:type="dxa"/>
            <w:vMerge w:val="continue"/>
          </w:tcPr>
          <w:p/>
        </w:tc>
        <w:tc>
          <w:tcPr>
            <w:tcW w:w="4789" w:type="dxa"/>
            <w:vMerge w:val="continue"/>
          </w:tcPr>
          <w:p/>
        </w:tc>
        <w:tc>
          <w:tcPr>
            <w:tcW w:w="753"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个人</w:t>
            </w:r>
          </w:p>
        </w:tc>
        <w:tc>
          <w:tcPr>
            <w:tcW w:w="2050"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吊销执业证书</w:t>
            </w:r>
          </w:p>
        </w:tc>
      </w:tr>
    </w:tbl>
    <w:p>
      <w:pPr>
        <w:pStyle w:val="4"/>
        <w:keepNext w:val="0"/>
        <w:keepLines w:val="0"/>
        <w:ind w:left="0" w:firstLine="478"/>
        <w:jc w:val="left"/>
        <w:rPr>
          <w:rFonts w:ascii="宋体" w:hAnsi="宋体" w:eastAsia="宋体" w:cs="宋体"/>
          <w:spacing w:val="-1"/>
          <w:sz w:val="24"/>
          <w:szCs w:val="24"/>
          <w:highlight w:val="none"/>
        </w:rPr>
      </w:pPr>
      <w:bookmarkStart w:id="403" w:name="_Toc3431"/>
      <w:bookmarkStart w:id="404" w:name="_Toc20999"/>
      <w:r>
        <w:rPr>
          <w:rFonts w:hint="eastAsia" w:ascii="宋体" w:hAnsi="宋体" w:eastAsia="宋体" w:cs="宋体"/>
          <w:spacing w:val="-1"/>
          <w:sz w:val="24"/>
          <w:szCs w:val="24"/>
          <w:highlight w:val="none"/>
        </w:rPr>
        <w:t>8</w:t>
      </w:r>
      <w:r>
        <w:rPr>
          <w:rFonts w:hint="eastAsia" w:ascii="宋体" w:hAnsi="宋体" w:eastAsia="宋体" w:cs="宋体"/>
          <w:spacing w:val="-1"/>
          <w:sz w:val="24"/>
          <w:szCs w:val="24"/>
          <w:highlight w:val="none"/>
          <w:lang w:val="en-US" w:eastAsia="zh-CN"/>
        </w:rPr>
        <w:t>5</w:t>
      </w:r>
      <w:r>
        <w:rPr>
          <w:rFonts w:hint="eastAsia" w:ascii="宋体" w:hAnsi="宋体" w:eastAsia="宋体" w:cs="宋体"/>
          <w:spacing w:val="-1"/>
          <w:sz w:val="24"/>
          <w:szCs w:val="24"/>
          <w:highlight w:val="none"/>
        </w:rPr>
        <w:t>.疾病预防控制机构和医疗机构及其人员未按照规定及时采取预防控制措施的</w:t>
      </w:r>
      <w:bookmarkEnd w:id="403"/>
      <w:bookmarkEnd w:id="404"/>
    </w:p>
    <w:p>
      <w:pPr>
        <w:pStyle w:val="4"/>
        <w:keepNext w:val="0"/>
        <w:keepLines w:val="0"/>
        <w:ind w:left="0" w:firstLine="218"/>
        <w:jc w:val="left"/>
        <w:rPr>
          <w:rFonts w:ascii="宋体" w:hAnsi="宋体" w:eastAsia="宋体" w:cs="宋体"/>
          <w:b w:val="0"/>
          <w:bCs w:val="0"/>
          <w:spacing w:val="-1"/>
          <w:sz w:val="24"/>
          <w:szCs w:val="24"/>
          <w:highlight w:val="none"/>
        </w:rPr>
      </w:pPr>
      <w:bookmarkStart w:id="405" w:name="_Toc7256"/>
      <w:bookmarkStart w:id="406" w:name="_Toc3530"/>
      <w:r>
        <w:rPr>
          <w:rFonts w:hint="eastAsia" w:ascii="宋体" w:hAnsi="宋体" w:eastAsia="宋体" w:cs="宋体"/>
          <w:b w:val="0"/>
          <w:bCs w:val="0"/>
          <w:spacing w:val="-1"/>
          <w:sz w:val="24"/>
          <w:szCs w:val="24"/>
          <w:highlight w:val="none"/>
        </w:rPr>
        <w:t>法律依据</w:t>
      </w:r>
      <w:bookmarkEnd w:id="405"/>
      <w:bookmarkEnd w:id="406"/>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《传染性非典型肺炎防治管理办法》第三十七条第（三）项  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w:t>
      </w:r>
    </w:p>
    <w:p>
      <w:pPr>
        <w:spacing w:before="0" w:after="0" w:line="440" w:lineRule="exact"/>
        <w:ind w:firstLine="480"/>
        <w:jc w:val="left"/>
        <w:outlineLvl w:val="1"/>
        <w:rPr>
          <w:rFonts w:ascii="宋体" w:hAnsi="宋体" w:cs="宋体"/>
          <w:sz w:val="24"/>
          <w:szCs w:val="24"/>
          <w:highlight w:val="none"/>
        </w:rPr>
      </w:pPr>
      <w:bookmarkStart w:id="407" w:name="_Toc12317"/>
      <w:bookmarkStart w:id="408" w:name="_Toc9260"/>
      <w:r>
        <w:rPr>
          <w:rFonts w:hint="eastAsia" w:ascii="宋体" w:hAnsi="宋体" w:cs="宋体"/>
          <w:sz w:val="24"/>
          <w:szCs w:val="24"/>
          <w:highlight w:val="none"/>
        </w:rPr>
        <w:t>（三）未按照规定及时采取预防控制措施的；</w:t>
      </w:r>
      <w:bookmarkEnd w:id="407"/>
      <w:bookmarkEnd w:id="408"/>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9"/>
        <w:gridCol w:w="4789"/>
        <w:gridCol w:w="827"/>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14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8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0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14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89"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未按照规定及时采取预防控制措施，</w:t>
            </w:r>
            <w:r>
              <w:rPr>
                <w:rFonts w:hint="eastAsia" w:ascii="宋体" w:hAnsi="宋体" w:cs="宋体"/>
                <w:kern w:val="0"/>
                <w:highlight w:val="none"/>
              </w:rPr>
              <w:t>未造成传染性非典型肺炎传播、流行或者对社会公众健康造成其他严重危害后果的</w:t>
            </w:r>
          </w:p>
        </w:tc>
        <w:tc>
          <w:tcPr>
            <w:tcW w:w="280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jc w:val="center"/>
        </w:trPr>
        <w:tc>
          <w:tcPr>
            <w:tcW w:w="1479"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789" w:type="dxa"/>
            <w:vMerge w:val="restart"/>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未按照规定及时采取预防控制措施，</w:t>
            </w:r>
            <w:r>
              <w:rPr>
                <w:rFonts w:hint="eastAsia" w:ascii="宋体" w:hAnsi="宋体" w:cs="宋体"/>
                <w:kern w:val="0"/>
                <w:highlight w:val="none"/>
              </w:rPr>
              <w:t>造成传染性非典型肺炎传播、流行或者对社会公众健康造成其他严重危害后果的</w:t>
            </w:r>
          </w:p>
        </w:tc>
        <w:tc>
          <w:tcPr>
            <w:tcW w:w="827"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单位</w:t>
            </w:r>
          </w:p>
        </w:tc>
        <w:tc>
          <w:tcPr>
            <w:tcW w:w="1976" w:type="dxa"/>
            <w:vAlign w:val="center"/>
          </w:tcPr>
          <w:p>
            <w:pPr>
              <w:spacing w:before="0" w:after="0" w:line="340" w:lineRule="exact"/>
              <w:jc w:val="both"/>
              <w:rPr>
                <w:rFonts w:ascii="宋体" w:hAnsi="宋体" w:cs="宋体"/>
                <w:highlight w:val="none"/>
              </w:rPr>
            </w:pPr>
            <w:r>
              <w:rPr>
                <w:rFonts w:hint="eastAsia" w:ascii="宋体" w:hAnsi="宋体" w:cs="宋体"/>
                <w:kern w:val="0"/>
                <w:highlight w:val="none"/>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1479" w:type="dxa"/>
            <w:vMerge w:val="continue"/>
          </w:tcPr>
          <w:p/>
        </w:tc>
        <w:tc>
          <w:tcPr>
            <w:tcW w:w="4789" w:type="dxa"/>
            <w:vMerge w:val="continue"/>
          </w:tcPr>
          <w:p/>
        </w:tc>
        <w:tc>
          <w:tcPr>
            <w:tcW w:w="827"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个人</w:t>
            </w:r>
          </w:p>
        </w:tc>
        <w:tc>
          <w:tcPr>
            <w:tcW w:w="1976"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吊销执业证书</w:t>
            </w:r>
          </w:p>
        </w:tc>
      </w:tr>
    </w:tbl>
    <w:p>
      <w:pPr>
        <w:pStyle w:val="4"/>
        <w:keepNext w:val="0"/>
        <w:keepLines w:val="0"/>
        <w:ind w:left="0" w:firstLine="478"/>
        <w:jc w:val="left"/>
        <w:rPr>
          <w:rFonts w:ascii="宋体" w:hAnsi="宋体" w:eastAsia="宋体" w:cs="宋体"/>
          <w:spacing w:val="-1"/>
          <w:sz w:val="24"/>
          <w:szCs w:val="24"/>
          <w:highlight w:val="none"/>
        </w:rPr>
      </w:pPr>
      <w:bookmarkStart w:id="409" w:name="_Toc23104"/>
      <w:bookmarkStart w:id="410" w:name="_Toc31149"/>
      <w:r>
        <w:rPr>
          <w:rFonts w:hint="eastAsia" w:ascii="宋体" w:hAnsi="宋体" w:eastAsia="宋体" w:cs="宋体"/>
          <w:spacing w:val="-1"/>
          <w:sz w:val="24"/>
          <w:szCs w:val="24"/>
          <w:highlight w:val="none"/>
        </w:rPr>
        <w:t>8</w:t>
      </w:r>
      <w:r>
        <w:rPr>
          <w:rFonts w:hint="eastAsia" w:ascii="宋体" w:hAnsi="宋体" w:eastAsia="宋体" w:cs="宋体"/>
          <w:spacing w:val="-1"/>
          <w:sz w:val="24"/>
          <w:szCs w:val="24"/>
          <w:highlight w:val="none"/>
          <w:lang w:val="en-US" w:eastAsia="zh-CN"/>
        </w:rPr>
        <w:t>6</w:t>
      </w:r>
      <w:r>
        <w:rPr>
          <w:rFonts w:hint="eastAsia" w:ascii="宋体" w:hAnsi="宋体" w:eastAsia="宋体" w:cs="宋体"/>
          <w:spacing w:val="-1"/>
          <w:sz w:val="24"/>
          <w:szCs w:val="24"/>
          <w:highlight w:val="none"/>
        </w:rPr>
        <w:t>.疾病预防控制机构和医疗机构及其人员拒绝接诊病人或者疑似病人的</w:t>
      </w:r>
      <w:bookmarkEnd w:id="409"/>
      <w:bookmarkEnd w:id="410"/>
    </w:p>
    <w:p>
      <w:pPr>
        <w:pStyle w:val="4"/>
        <w:keepNext w:val="0"/>
        <w:keepLines w:val="0"/>
        <w:ind w:left="0" w:firstLine="476"/>
        <w:jc w:val="left"/>
        <w:rPr>
          <w:rFonts w:ascii="宋体" w:hAnsi="宋体" w:eastAsia="宋体" w:cs="宋体"/>
          <w:b w:val="0"/>
          <w:bCs w:val="0"/>
          <w:spacing w:val="-1"/>
          <w:sz w:val="24"/>
          <w:szCs w:val="24"/>
          <w:highlight w:val="none"/>
        </w:rPr>
      </w:pPr>
      <w:bookmarkStart w:id="411" w:name="_Toc12976"/>
      <w:bookmarkStart w:id="412" w:name="_Toc20831"/>
      <w:r>
        <w:rPr>
          <w:rFonts w:hint="eastAsia" w:ascii="宋体" w:hAnsi="宋体" w:eastAsia="宋体" w:cs="宋体"/>
          <w:b w:val="0"/>
          <w:bCs w:val="0"/>
          <w:spacing w:val="-1"/>
          <w:sz w:val="24"/>
          <w:szCs w:val="24"/>
          <w:highlight w:val="none"/>
        </w:rPr>
        <w:t>法律依据</w:t>
      </w:r>
      <w:bookmarkEnd w:id="411"/>
      <w:bookmarkEnd w:id="412"/>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《传染性非典型肺炎防治管理办法》第三十七条第（四）项  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w:t>
      </w:r>
    </w:p>
    <w:p>
      <w:pPr>
        <w:spacing w:before="0" w:after="0" w:line="440" w:lineRule="exact"/>
        <w:ind w:firstLine="480"/>
        <w:jc w:val="left"/>
        <w:outlineLvl w:val="1"/>
        <w:rPr>
          <w:rFonts w:ascii="宋体" w:hAnsi="宋体" w:cs="宋体"/>
          <w:sz w:val="24"/>
          <w:szCs w:val="24"/>
          <w:highlight w:val="none"/>
        </w:rPr>
      </w:pPr>
      <w:bookmarkStart w:id="413" w:name="_Toc17988"/>
      <w:bookmarkStart w:id="414" w:name="_Toc9241"/>
      <w:r>
        <w:rPr>
          <w:rFonts w:hint="eastAsia" w:ascii="宋体" w:hAnsi="宋体" w:cs="宋体"/>
          <w:sz w:val="24"/>
          <w:szCs w:val="24"/>
          <w:highlight w:val="none"/>
        </w:rPr>
        <w:t>（四）拒绝接诊病人或者疑似病人的；</w:t>
      </w:r>
      <w:bookmarkEnd w:id="413"/>
      <w:bookmarkEnd w:id="414"/>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3"/>
        <w:gridCol w:w="4797"/>
        <w:gridCol w:w="822"/>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14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9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01"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jc w:val="center"/>
        </w:trPr>
        <w:tc>
          <w:tcPr>
            <w:tcW w:w="14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97" w:type="dxa"/>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拒绝接诊病人或者疑似病人，未造成传染性非典型肺炎传播、流行或者对社会公众健康造成其他严重危害后果的</w:t>
            </w:r>
          </w:p>
        </w:tc>
        <w:tc>
          <w:tcPr>
            <w:tcW w:w="2801"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473"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797" w:type="dxa"/>
            <w:vMerge w:val="restart"/>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拒绝接诊病人或者疑似病人</w:t>
            </w:r>
            <w:r>
              <w:rPr>
                <w:rFonts w:hint="eastAsia" w:ascii="宋体" w:hAnsi="宋体" w:cs="宋体"/>
                <w:highlight w:val="none"/>
              </w:rPr>
              <w:t>，</w:t>
            </w:r>
            <w:r>
              <w:rPr>
                <w:rFonts w:hint="eastAsia" w:ascii="宋体" w:hAnsi="宋体" w:cs="宋体"/>
                <w:kern w:val="0"/>
                <w:highlight w:val="none"/>
              </w:rPr>
              <w:t>造成传染性非典型肺炎传播、流行或者对社会公众健康造成其他严重危害后果的</w:t>
            </w:r>
          </w:p>
        </w:tc>
        <w:tc>
          <w:tcPr>
            <w:tcW w:w="822"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单位</w:t>
            </w:r>
          </w:p>
        </w:tc>
        <w:tc>
          <w:tcPr>
            <w:tcW w:w="1979" w:type="dxa"/>
            <w:vAlign w:val="center"/>
          </w:tcPr>
          <w:p>
            <w:pPr>
              <w:spacing w:before="0" w:after="0" w:line="340" w:lineRule="exact"/>
              <w:jc w:val="both"/>
              <w:rPr>
                <w:rFonts w:ascii="宋体" w:hAnsi="宋体" w:cs="宋体"/>
                <w:highlight w:val="none"/>
              </w:rPr>
            </w:pPr>
            <w:r>
              <w:rPr>
                <w:rFonts w:hint="eastAsia" w:ascii="宋体" w:hAnsi="宋体" w:cs="宋体"/>
                <w:kern w:val="0"/>
                <w:highlight w:val="none"/>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473" w:type="dxa"/>
            <w:vMerge w:val="continue"/>
          </w:tcPr>
          <w:p/>
        </w:tc>
        <w:tc>
          <w:tcPr>
            <w:tcW w:w="4797" w:type="dxa"/>
            <w:vMerge w:val="continue"/>
          </w:tcPr>
          <w:p/>
        </w:tc>
        <w:tc>
          <w:tcPr>
            <w:tcW w:w="822"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个人</w:t>
            </w:r>
          </w:p>
        </w:tc>
        <w:tc>
          <w:tcPr>
            <w:tcW w:w="1979"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吊销执业证书</w:t>
            </w:r>
          </w:p>
        </w:tc>
      </w:tr>
    </w:tbl>
    <w:p>
      <w:pPr>
        <w:pStyle w:val="4"/>
        <w:keepNext w:val="0"/>
        <w:keepLines w:val="0"/>
        <w:ind w:left="0" w:firstLine="478"/>
        <w:jc w:val="left"/>
        <w:rPr>
          <w:rFonts w:ascii="宋体" w:hAnsi="宋体" w:eastAsia="宋体" w:cs="宋体"/>
          <w:spacing w:val="-1"/>
          <w:sz w:val="24"/>
          <w:szCs w:val="24"/>
          <w:highlight w:val="none"/>
        </w:rPr>
      </w:pPr>
      <w:bookmarkStart w:id="415" w:name="_Toc4238"/>
      <w:bookmarkStart w:id="416" w:name="_Toc14127"/>
      <w:r>
        <w:rPr>
          <w:rFonts w:hint="eastAsia" w:ascii="宋体" w:hAnsi="宋体" w:eastAsia="宋体" w:cs="宋体"/>
          <w:spacing w:val="-1"/>
          <w:sz w:val="24"/>
          <w:szCs w:val="24"/>
          <w:highlight w:val="none"/>
        </w:rPr>
        <w:t>8</w:t>
      </w:r>
      <w:r>
        <w:rPr>
          <w:rFonts w:hint="eastAsia" w:ascii="宋体" w:hAnsi="宋体" w:eastAsia="宋体" w:cs="宋体"/>
          <w:spacing w:val="-1"/>
          <w:sz w:val="24"/>
          <w:szCs w:val="24"/>
          <w:highlight w:val="none"/>
          <w:lang w:val="en-US" w:eastAsia="zh-CN"/>
        </w:rPr>
        <w:t>7</w:t>
      </w:r>
      <w:r>
        <w:rPr>
          <w:rFonts w:hint="eastAsia" w:ascii="宋体" w:hAnsi="宋体" w:eastAsia="宋体" w:cs="宋体"/>
          <w:spacing w:val="-1"/>
          <w:sz w:val="24"/>
          <w:szCs w:val="24"/>
          <w:highlight w:val="none"/>
        </w:rPr>
        <w:t>.疾病预防控制机构和医疗机构及其人员未按照规定履行监测职责的</w:t>
      </w:r>
      <w:bookmarkEnd w:id="415"/>
      <w:bookmarkEnd w:id="416"/>
    </w:p>
    <w:p>
      <w:pPr>
        <w:pStyle w:val="4"/>
        <w:keepNext w:val="0"/>
        <w:keepLines w:val="0"/>
        <w:ind w:left="0" w:firstLine="476"/>
        <w:jc w:val="left"/>
        <w:rPr>
          <w:rFonts w:ascii="宋体" w:hAnsi="宋体" w:eastAsia="宋体" w:cs="宋体"/>
          <w:b w:val="0"/>
          <w:bCs w:val="0"/>
          <w:spacing w:val="-1"/>
          <w:sz w:val="24"/>
          <w:szCs w:val="24"/>
          <w:highlight w:val="none"/>
        </w:rPr>
      </w:pPr>
      <w:bookmarkStart w:id="417" w:name="_Toc20365"/>
      <w:bookmarkStart w:id="418" w:name="_Toc21006"/>
      <w:r>
        <w:rPr>
          <w:rFonts w:hint="eastAsia" w:ascii="宋体" w:hAnsi="宋体" w:eastAsia="宋体" w:cs="宋体"/>
          <w:b w:val="0"/>
          <w:bCs w:val="0"/>
          <w:spacing w:val="-1"/>
          <w:sz w:val="24"/>
          <w:szCs w:val="24"/>
          <w:highlight w:val="none"/>
        </w:rPr>
        <w:t>法律依据</w:t>
      </w:r>
      <w:bookmarkEnd w:id="417"/>
      <w:bookmarkEnd w:id="418"/>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《传染性非典型肺炎防治管理办法》第三十七条第（五）项  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w:t>
      </w:r>
    </w:p>
    <w:p>
      <w:pPr>
        <w:pStyle w:val="2"/>
        <w:spacing w:before="0" w:after="0" w:line="440" w:lineRule="exact"/>
        <w:ind w:firstLine="480"/>
        <w:jc w:val="left"/>
        <w:outlineLvl w:val="1"/>
        <w:rPr>
          <w:rFonts w:ascii="宋体" w:hAnsi="宋体" w:cs="宋体"/>
          <w:w w:val="95"/>
          <w:sz w:val="24"/>
          <w:szCs w:val="24"/>
          <w:highlight w:val="none"/>
        </w:rPr>
      </w:pPr>
      <w:bookmarkStart w:id="419" w:name="_Toc25403"/>
      <w:bookmarkStart w:id="420" w:name="_Toc29226"/>
      <w:r>
        <w:rPr>
          <w:rFonts w:hint="eastAsia" w:ascii="宋体" w:hAnsi="宋体" w:cs="宋体"/>
          <w:sz w:val="24"/>
          <w:szCs w:val="24"/>
          <w:highlight w:val="none"/>
        </w:rPr>
        <w:t>（五）未按照规定履行监测职责的。</w:t>
      </w:r>
      <w:bookmarkEnd w:id="419"/>
      <w:bookmarkEnd w:id="420"/>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9"/>
        <w:gridCol w:w="4789"/>
        <w:gridCol w:w="802"/>
        <w:gridCol w:w="2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jc w:val="center"/>
        </w:trPr>
        <w:tc>
          <w:tcPr>
            <w:tcW w:w="14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8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0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147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89" w:type="dxa"/>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未按照规定履行监测职责，，未造成传染性非典型肺炎传播、流行或者对社会公众健康造成其他严重危害后果的</w:t>
            </w:r>
          </w:p>
        </w:tc>
        <w:tc>
          <w:tcPr>
            <w:tcW w:w="2803" w:type="dxa"/>
            <w:gridSpan w:val="2"/>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jc w:val="center"/>
        </w:trPr>
        <w:tc>
          <w:tcPr>
            <w:tcW w:w="1479"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789" w:type="dxa"/>
            <w:vMerge w:val="restart"/>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未按照规定履行监测职责</w:t>
            </w:r>
            <w:r>
              <w:rPr>
                <w:rFonts w:hint="eastAsia" w:ascii="宋体" w:hAnsi="宋体" w:cs="宋体"/>
                <w:highlight w:val="none"/>
              </w:rPr>
              <w:t>，</w:t>
            </w:r>
            <w:r>
              <w:rPr>
                <w:rFonts w:hint="eastAsia" w:ascii="宋体" w:hAnsi="宋体" w:cs="宋体"/>
                <w:kern w:val="0"/>
                <w:highlight w:val="none"/>
              </w:rPr>
              <w:t>造成传染性非典型肺炎传播、流行或者对社会公众健康造成其他严重危害后果</w:t>
            </w:r>
          </w:p>
        </w:tc>
        <w:tc>
          <w:tcPr>
            <w:tcW w:w="802"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单位</w:t>
            </w:r>
          </w:p>
        </w:tc>
        <w:tc>
          <w:tcPr>
            <w:tcW w:w="2001" w:type="dxa"/>
            <w:vAlign w:val="center"/>
          </w:tcPr>
          <w:p>
            <w:pPr>
              <w:spacing w:before="0" w:after="0" w:line="340" w:lineRule="exact"/>
              <w:jc w:val="both"/>
              <w:rPr>
                <w:rFonts w:ascii="宋体" w:hAnsi="宋体" w:cs="宋体"/>
                <w:highlight w:val="none"/>
              </w:rPr>
            </w:pPr>
            <w:r>
              <w:rPr>
                <w:rFonts w:hint="eastAsia" w:ascii="宋体" w:hAnsi="宋体" w:cs="宋体"/>
                <w:kern w:val="0"/>
                <w:highlight w:val="none"/>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jc w:val="center"/>
        </w:trPr>
        <w:tc>
          <w:tcPr>
            <w:tcW w:w="1479" w:type="dxa"/>
            <w:vMerge w:val="continue"/>
          </w:tcPr>
          <w:p/>
        </w:tc>
        <w:tc>
          <w:tcPr>
            <w:tcW w:w="4789" w:type="dxa"/>
            <w:vMerge w:val="continue"/>
          </w:tcPr>
          <w:p/>
        </w:tc>
        <w:tc>
          <w:tcPr>
            <w:tcW w:w="802" w:type="dxa"/>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个人</w:t>
            </w:r>
          </w:p>
        </w:tc>
        <w:tc>
          <w:tcPr>
            <w:tcW w:w="2001"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吊销执业证书</w:t>
            </w:r>
          </w:p>
        </w:tc>
      </w:tr>
    </w:tbl>
    <w:p>
      <w:pPr>
        <w:pStyle w:val="4"/>
        <w:keepNext w:val="0"/>
        <w:keepLines w:val="0"/>
        <w:ind w:left="0" w:firstLine="478"/>
        <w:jc w:val="left"/>
        <w:rPr>
          <w:rFonts w:ascii="宋体" w:hAnsi="宋体" w:eastAsia="宋体" w:cs="宋体"/>
          <w:spacing w:val="-1"/>
          <w:sz w:val="24"/>
          <w:szCs w:val="24"/>
          <w:highlight w:val="none"/>
        </w:rPr>
      </w:pPr>
      <w:bookmarkStart w:id="421" w:name="_Toc32756"/>
      <w:bookmarkStart w:id="422" w:name="_Toc12229"/>
      <w:r>
        <w:rPr>
          <w:rFonts w:hint="eastAsia" w:ascii="宋体" w:hAnsi="宋体" w:eastAsia="宋体" w:cs="宋体"/>
          <w:spacing w:val="-1"/>
          <w:sz w:val="24"/>
          <w:szCs w:val="24"/>
          <w:highlight w:val="none"/>
        </w:rPr>
        <w:t>8</w:t>
      </w:r>
      <w:r>
        <w:rPr>
          <w:rFonts w:hint="eastAsia" w:ascii="宋体" w:hAnsi="宋体" w:eastAsia="宋体" w:cs="宋体"/>
          <w:spacing w:val="-1"/>
          <w:sz w:val="24"/>
          <w:szCs w:val="24"/>
          <w:highlight w:val="none"/>
          <w:lang w:val="en-US" w:eastAsia="zh-CN"/>
        </w:rPr>
        <w:t>8</w:t>
      </w:r>
      <w:r>
        <w:rPr>
          <w:rFonts w:hint="eastAsia" w:ascii="宋体" w:hAnsi="宋体" w:eastAsia="宋体" w:cs="宋体"/>
          <w:spacing w:val="-1"/>
          <w:sz w:val="24"/>
          <w:szCs w:val="24"/>
          <w:highlight w:val="none"/>
        </w:rPr>
        <w:t>.有关单位和人员对传染性非典型肺炎病原体污染的污水、污物、粪便不按规定进行消毒处理的</w:t>
      </w:r>
      <w:bookmarkEnd w:id="421"/>
      <w:bookmarkEnd w:id="422"/>
    </w:p>
    <w:p>
      <w:pPr>
        <w:pStyle w:val="4"/>
        <w:keepNext w:val="0"/>
        <w:keepLines w:val="0"/>
        <w:ind w:left="0" w:firstLine="476"/>
        <w:jc w:val="left"/>
        <w:rPr>
          <w:rFonts w:ascii="宋体" w:hAnsi="宋体" w:eastAsia="宋体" w:cs="宋体"/>
          <w:b w:val="0"/>
          <w:bCs w:val="0"/>
          <w:spacing w:val="-1"/>
          <w:sz w:val="24"/>
          <w:szCs w:val="24"/>
          <w:highlight w:val="none"/>
        </w:rPr>
      </w:pPr>
      <w:bookmarkStart w:id="423" w:name="_Toc6565"/>
      <w:bookmarkStart w:id="424" w:name="_Toc30821"/>
      <w:r>
        <w:rPr>
          <w:rFonts w:hint="eastAsia" w:ascii="宋体" w:hAnsi="宋体" w:eastAsia="宋体" w:cs="宋体"/>
          <w:b w:val="0"/>
          <w:bCs w:val="0"/>
          <w:spacing w:val="-1"/>
          <w:sz w:val="24"/>
          <w:szCs w:val="24"/>
          <w:highlight w:val="none"/>
        </w:rPr>
        <w:t>法律依据</w:t>
      </w:r>
      <w:bookmarkEnd w:id="423"/>
      <w:bookmarkEnd w:id="424"/>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《传染性非典型肺炎防治管理办法》第三十八条第（一）项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（一）对传染性非典型肺炎病原体污染的污水、污物、粪便不按规定进行消毒处理的；</w:t>
      </w:r>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对1例传染性非典型肺炎病原体污染的污水、污物、粪便未按规定进行消毒处理的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对2例传染性非典型肺炎病原体污染的污水、污物、粪便未按规定进行消毒处理的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对3例以上传染性非典型肺炎病原体污染的污水、污物、粪便未按规定进行消毒处理的，或病原体污染的污水、污物、粪便已流失、扩散的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罚款5000元以上20000元以下</w:t>
            </w:r>
          </w:p>
        </w:tc>
      </w:tr>
    </w:tbl>
    <w:p>
      <w:pPr>
        <w:pStyle w:val="4"/>
        <w:keepNext w:val="0"/>
        <w:keepLines w:val="0"/>
        <w:ind w:left="0" w:firstLine="478"/>
        <w:jc w:val="left"/>
        <w:rPr>
          <w:rFonts w:ascii="宋体" w:hAnsi="宋体" w:eastAsia="宋体" w:cs="宋体"/>
          <w:spacing w:val="-1"/>
          <w:sz w:val="24"/>
          <w:szCs w:val="24"/>
          <w:highlight w:val="none"/>
        </w:rPr>
      </w:pPr>
      <w:bookmarkStart w:id="425" w:name="_Toc15991"/>
      <w:bookmarkStart w:id="426" w:name="_Toc24985"/>
      <w:r>
        <w:rPr>
          <w:rFonts w:hint="eastAsia" w:ascii="宋体" w:hAnsi="宋体" w:eastAsia="宋体" w:cs="宋体"/>
          <w:spacing w:val="-1"/>
          <w:sz w:val="24"/>
          <w:szCs w:val="24"/>
          <w:highlight w:val="none"/>
          <w:lang w:val="en-US" w:eastAsia="zh-CN"/>
        </w:rPr>
        <w:t>89</w:t>
      </w:r>
      <w:r>
        <w:rPr>
          <w:rFonts w:hint="eastAsia" w:ascii="宋体" w:hAnsi="宋体" w:eastAsia="宋体" w:cs="宋体"/>
          <w:spacing w:val="-1"/>
          <w:sz w:val="24"/>
          <w:szCs w:val="24"/>
          <w:highlight w:val="none"/>
        </w:rPr>
        <w:t>.有关单位和人员造成传染性非典型肺炎的医源性感染、医院内感染、实验室感染或者致病性微生物扩散的</w:t>
      </w:r>
      <w:bookmarkEnd w:id="425"/>
      <w:bookmarkEnd w:id="426"/>
    </w:p>
    <w:p>
      <w:pPr>
        <w:pStyle w:val="4"/>
        <w:keepNext w:val="0"/>
        <w:keepLines w:val="0"/>
        <w:ind w:left="0" w:firstLine="476"/>
        <w:jc w:val="left"/>
        <w:rPr>
          <w:rFonts w:ascii="宋体" w:hAnsi="宋体" w:eastAsia="宋体" w:cs="宋体"/>
          <w:b w:val="0"/>
          <w:bCs w:val="0"/>
          <w:spacing w:val="-1"/>
          <w:sz w:val="24"/>
          <w:szCs w:val="24"/>
          <w:highlight w:val="none"/>
        </w:rPr>
      </w:pPr>
      <w:bookmarkStart w:id="427" w:name="_Toc30173"/>
      <w:bookmarkStart w:id="428" w:name="_Toc18069"/>
      <w:r>
        <w:rPr>
          <w:rFonts w:hint="eastAsia" w:ascii="宋体" w:hAnsi="宋体" w:eastAsia="宋体" w:cs="宋体"/>
          <w:b w:val="0"/>
          <w:bCs w:val="0"/>
          <w:spacing w:val="-1"/>
          <w:sz w:val="24"/>
          <w:szCs w:val="24"/>
          <w:highlight w:val="none"/>
        </w:rPr>
        <w:t>法律依据</w:t>
      </w:r>
      <w:bookmarkEnd w:id="427"/>
      <w:bookmarkEnd w:id="428"/>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《传染性非典型肺炎防治管理办法》第三十八条第（二）项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（二）造成传染性非典型肺炎的医源性感染、医院内感染、实验室感染或者致病性微生物扩散的；</w:t>
      </w:r>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600"/>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造成1人感染传染性非典型肺炎的医源性感染、医院内感染、实验室感染</w:t>
            </w:r>
          </w:p>
        </w:tc>
        <w:tc>
          <w:tcPr>
            <w:tcW w:w="30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造成2人以上感染传染性非典型肺炎的医源性感染、医院内感染、实验室感染</w:t>
            </w:r>
          </w:p>
        </w:tc>
        <w:tc>
          <w:tcPr>
            <w:tcW w:w="30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造成致病性微生物扩散的</w:t>
            </w:r>
          </w:p>
        </w:tc>
        <w:tc>
          <w:tcPr>
            <w:tcW w:w="30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罚款5000元以上20000元以下</w:t>
            </w:r>
          </w:p>
        </w:tc>
      </w:tr>
    </w:tbl>
    <w:p>
      <w:pPr>
        <w:pStyle w:val="4"/>
        <w:keepNext w:val="0"/>
        <w:keepLines w:val="0"/>
        <w:ind w:left="0" w:firstLine="478"/>
        <w:jc w:val="left"/>
        <w:rPr>
          <w:rFonts w:ascii="宋体" w:hAnsi="宋体" w:eastAsia="宋体" w:cs="宋体"/>
          <w:spacing w:val="-1"/>
          <w:sz w:val="24"/>
          <w:szCs w:val="24"/>
          <w:highlight w:val="none"/>
        </w:rPr>
      </w:pPr>
      <w:bookmarkStart w:id="429" w:name="_Toc11595"/>
      <w:bookmarkStart w:id="430" w:name="_Toc13960"/>
      <w:r>
        <w:rPr>
          <w:rFonts w:hint="eastAsia" w:ascii="宋体" w:hAnsi="宋体" w:eastAsia="宋体" w:cs="宋体"/>
          <w:spacing w:val="-1"/>
          <w:sz w:val="24"/>
          <w:szCs w:val="24"/>
          <w:highlight w:val="none"/>
          <w:lang w:val="en-US" w:eastAsia="zh-CN"/>
        </w:rPr>
        <w:t>90</w:t>
      </w:r>
      <w:r>
        <w:rPr>
          <w:rFonts w:hint="eastAsia" w:ascii="宋体" w:hAnsi="宋体" w:eastAsia="宋体" w:cs="宋体"/>
          <w:spacing w:val="-1"/>
          <w:sz w:val="24"/>
          <w:szCs w:val="24"/>
          <w:highlight w:val="none"/>
        </w:rPr>
        <w:t>.有关单位和人员生产、经营、使用消毒产品、隔离防护用品等不符合规定与标准，可能造成传染病的传播、扩散或者造成传染病的传播、扩散的</w:t>
      </w:r>
      <w:bookmarkEnd w:id="429"/>
      <w:bookmarkEnd w:id="430"/>
    </w:p>
    <w:p>
      <w:pPr>
        <w:pStyle w:val="4"/>
        <w:keepNext w:val="0"/>
        <w:keepLines w:val="0"/>
        <w:ind w:left="0" w:firstLine="476"/>
        <w:jc w:val="left"/>
        <w:rPr>
          <w:rFonts w:ascii="宋体" w:hAnsi="宋体" w:eastAsia="宋体" w:cs="宋体"/>
          <w:b w:val="0"/>
          <w:bCs w:val="0"/>
          <w:spacing w:val="-1"/>
          <w:sz w:val="24"/>
          <w:szCs w:val="24"/>
          <w:highlight w:val="none"/>
        </w:rPr>
      </w:pPr>
      <w:bookmarkStart w:id="431" w:name="_Toc30366"/>
      <w:bookmarkStart w:id="432" w:name="_Toc4569"/>
      <w:r>
        <w:rPr>
          <w:rFonts w:hint="eastAsia" w:ascii="宋体" w:hAnsi="宋体" w:eastAsia="宋体" w:cs="宋体"/>
          <w:b w:val="0"/>
          <w:bCs w:val="0"/>
          <w:spacing w:val="-1"/>
          <w:sz w:val="24"/>
          <w:szCs w:val="24"/>
          <w:highlight w:val="none"/>
        </w:rPr>
        <w:t>法律依据</w:t>
      </w:r>
      <w:bookmarkEnd w:id="431"/>
      <w:bookmarkEnd w:id="432"/>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《传染性非典型肺炎防治管理办法》第三十八条第（三）项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p>
    <w:p>
      <w:pPr>
        <w:spacing w:before="0" w:after="0" w:line="440" w:lineRule="exact"/>
        <w:ind w:firstLine="480"/>
        <w:jc w:val="left"/>
        <w:rPr>
          <w:rFonts w:ascii="宋体" w:hAnsi="宋体" w:cs="宋体"/>
          <w:w w:val="95"/>
          <w:highlight w:val="none"/>
        </w:rPr>
      </w:pPr>
      <w:r>
        <w:rPr>
          <w:rFonts w:hint="eastAsia" w:ascii="宋体" w:hAnsi="宋体" w:cs="宋体"/>
          <w:sz w:val="24"/>
          <w:szCs w:val="24"/>
          <w:highlight w:val="none"/>
        </w:rPr>
        <w:t>（三）生产、经营、使用消毒产品、隔离防护用品等不符合规定与标准，可能造成传染病的传播、扩散或者造成传染病的传播、扩散的；</w:t>
      </w:r>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5084"/>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4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0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生产、经营、使用消毒产品、隔离防护用品等不符合规定与标准，可能造成传染病的传播、扩散的</w:t>
            </w:r>
          </w:p>
        </w:tc>
        <w:tc>
          <w:tcPr>
            <w:tcW w:w="254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罚款2000元以下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生产、经营、使用消毒产品、隔离防护用品等不符合规定与标准，造成传染病传播的</w:t>
            </w:r>
          </w:p>
        </w:tc>
        <w:tc>
          <w:tcPr>
            <w:tcW w:w="254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罚款2000元以上5000元以下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生产、经营、使用消毒产品、隔离防护用品等不符合规定与标准，造成传染病扩散的</w:t>
            </w:r>
          </w:p>
        </w:tc>
        <w:tc>
          <w:tcPr>
            <w:tcW w:w="254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罚款5000元以上20000元以下</w:t>
            </w:r>
          </w:p>
        </w:tc>
      </w:tr>
    </w:tbl>
    <w:p>
      <w:pPr>
        <w:pStyle w:val="4"/>
        <w:keepNext w:val="0"/>
        <w:keepLines w:val="0"/>
        <w:ind w:left="0" w:firstLine="478"/>
        <w:jc w:val="left"/>
        <w:rPr>
          <w:rFonts w:ascii="宋体" w:hAnsi="宋体" w:eastAsia="宋体" w:cs="宋体"/>
          <w:spacing w:val="-1"/>
          <w:sz w:val="24"/>
          <w:szCs w:val="24"/>
          <w:highlight w:val="none"/>
        </w:rPr>
      </w:pPr>
      <w:bookmarkStart w:id="433" w:name="_Toc19465"/>
      <w:bookmarkStart w:id="434" w:name="_Toc19728"/>
      <w:r>
        <w:rPr>
          <w:rFonts w:hint="eastAsia" w:ascii="宋体" w:hAnsi="宋体" w:eastAsia="宋体" w:cs="宋体"/>
          <w:spacing w:val="-1"/>
          <w:sz w:val="24"/>
          <w:szCs w:val="24"/>
          <w:highlight w:val="none"/>
        </w:rPr>
        <w:t>9</w:t>
      </w:r>
      <w:r>
        <w:rPr>
          <w:rFonts w:hint="eastAsia" w:ascii="宋体" w:hAnsi="宋体" w:eastAsia="宋体" w:cs="宋体"/>
          <w:spacing w:val="-1"/>
          <w:sz w:val="24"/>
          <w:szCs w:val="24"/>
          <w:highlight w:val="none"/>
          <w:lang w:val="en-US" w:eastAsia="zh-CN"/>
        </w:rPr>
        <w:t>1</w:t>
      </w:r>
      <w:r>
        <w:rPr>
          <w:rFonts w:hint="eastAsia" w:ascii="宋体" w:hAnsi="宋体" w:eastAsia="宋体" w:cs="宋体"/>
          <w:spacing w:val="-1"/>
          <w:sz w:val="24"/>
          <w:szCs w:val="24"/>
          <w:highlight w:val="none"/>
        </w:rPr>
        <w:t>.有关单位和人员拒绝、阻碍或者不配合现场调查、资料收集、采样检验以及监督检查的</w:t>
      </w:r>
      <w:bookmarkEnd w:id="433"/>
      <w:bookmarkEnd w:id="434"/>
    </w:p>
    <w:p>
      <w:pPr>
        <w:pStyle w:val="4"/>
        <w:keepNext w:val="0"/>
        <w:keepLines w:val="0"/>
        <w:ind w:left="0" w:firstLine="476"/>
        <w:jc w:val="left"/>
        <w:rPr>
          <w:rFonts w:ascii="宋体" w:hAnsi="宋体" w:eastAsia="宋体" w:cs="宋体"/>
          <w:b w:val="0"/>
          <w:bCs w:val="0"/>
          <w:spacing w:val="-1"/>
          <w:sz w:val="24"/>
          <w:szCs w:val="24"/>
          <w:highlight w:val="none"/>
        </w:rPr>
      </w:pPr>
      <w:bookmarkStart w:id="435" w:name="_Toc2043"/>
      <w:bookmarkStart w:id="436" w:name="_Toc30448"/>
      <w:r>
        <w:rPr>
          <w:rFonts w:hint="eastAsia" w:ascii="宋体" w:hAnsi="宋体" w:eastAsia="宋体" w:cs="宋体"/>
          <w:b w:val="0"/>
          <w:bCs w:val="0"/>
          <w:spacing w:val="-1"/>
          <w:sz w:val="24"/>
          <w:szCs w:val="24"/>
          <w:highlight w:val="none"/>
        </w:rPr>
        <w:t>法律依据</w:t>
      </w:r>
      <w:bookmarkEnd w:id="435"/>
      <w:bookmarkEnd w:id="436"/>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《传染性非典型肺炎防治管理办法》第三十八条第（四）项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（四）拒绝、阻碍或者不配合现场调查、资料收集、采样检验以及监督检查的；</w:t>
      </w:r>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5082"/>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8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1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08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不配合现场调查、资料收集、采样检验以及监督检查的</w:t>
            </w:r>
          </w:p>
        </w:tc>
        <w:tc>
          <w:tcPr>
            <w:tcW w:w="29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8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拒绝现场调查、资料收集、采样检验以及监督检查的</w:t>
            </w:r>
          </w:p>
        </w:tc>
        <w:tc>
          <w:tcPr>
            <w:tcW w:w="29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8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以暴力或其他形式阻碍现场调查、资料收集、采样检验以及监督检查的</w:t>
            </w:r>
          </w:p>
        </w:tc>
        <w:tc>
          <w:tcPr>
            <w:tcW w:w="29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罚款5000元以上20000元以下</w:t>
            </w:r>
          </w:p>
        </w:tc>
      </w:tr>
    </w:tbl>
    <w:p>
      <w:pPr>
        <w:pStyle w:val="4"/>
        <w:keepNext w:val="0"/>
        <w:keepLines w:val="0"/>
        <w:ind w:left="0" w:firstLine="478"/>
        <w:jc w:val="left"/>
        <w:rPr>
          <w:rFonts w:ascii="宋体" w:hAnsi="宋体" w:eastAsia="宋体" w:cs="宋体"/>
          <w:spacing w:val="-1"/>
          <w:sz w:val="24"/>
          <w:szCs w:val="24"/>
          <w:highlight w:val="none"/>
        </w:rPr>
      </w:pPr>
      <w:bookmarkStart w:id="437" w:name="_Toc23545"/>
      <w:bookmarkStart w:id="438" w:name="_Toc28723"/>
      <w:r>
        <w:rPr>
          <w:rFonts w:hint="eastAsia" w:ascii="宋体" w:hAnsi="宋体" w:eastAsia="宋体" w:cs="宋体"/>
          <w:spacing w:val="-1"/>
          <w:sz w:val="24"/>
          <w:szCs w:val="24"/>
          <w:highlight w:val="none"/>
        </w:rPr>
        <w:t>9</w:t>
      </w:r>
      <w:r>
        <w:rPr>
          <w:rFonts w:hint="eastAsia" w:ascii="宋体" w:hAnsi="宋体" w:eastAsia="宋体" w:cs="宋体"/>
          <w:spacing w:val="-1"/>
          <w:sz w:val="24"/>
          <w:szCs w:val="24"/>
          <w:highlight w:val="none"/>
          <w:lang w:val="en-US" w:eastAsia="zh-CN"/>
        </w:rPr>
        <w:t>2</w:t>
      </w:r>
      <w:r>
        <w:rPr>
          <w:rFonts w:hint="eastAsia" w:ascii="宋体" w:hAnsi="宋体" w:eastAsia="宋体" w:cs="宋体"/>
          <w:spacing w:val="-1"/>
          <w:sz w:val="24"/>
          <w:szCs w:val="24"/>
          <w:highlight w:val="none"/>
        </w:rPr>
        <w:t>.有关单位和人员拒绝执行疾病预防控制机构提出的预防、控制措施的</w:t>
      </w:r>
      <w:bookmarkEnd w:id="437"/>
      <w:bookmarkEnd w:id="438"/>
    </w:p>
    <w:p>
      <w:pPr>
        <w:pStyle w:val="4"/>
        <w:keepNext w:val="0"/>
        <w:keepLines w:val="0"/>
        <w:ind w:left="0" w:firstLine="476"/>
        <w:jc w:val="left"/>
        <w:rPr>
          <w:rFonts w:ascii="宋体" w:hAnsi="宋体" w:eastAsia="宋体" w:cs="宋体"/>
          <w:b w:val="0"/>
          <w:bCs w:val="0"/>
          <w:spacing w:val="-1"/>
          <w:sz w:val="24"/>
          <w:szCs w:val="24"/>
          <w:highlight w:val="none"/>
        </w:rPr>
      </w:pPr>
      <w:bookmarkStart w:id="439" w:name="_Toc12910"/>
      <w:bookmarkStart w:id="440" w:name="_Toc25651"/>
      <w:r>
        <w:rPr>
          <w:rFonts w:hint="eastAsia" w:ascii="宋体" w:hAnsi="宋体" w:eastAsia="宋体" w:cs="宋体"/>
          <w:b w:val="0"/>
          <w:bCs w:val="0"/>
          <w:spacing w:val="-1"/>
          <w:sz w:val="24"/>
          <w:szCs w:val="24"/>
          <w:highlight w:val="none"/>
        </w:rPr>
        <w:t>法律依据</w:t>
      </w:r>
      <w:bookmarkEnd w:id="439"/>
      <w:bookmarkEnd w:id="440"/>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《传染性非典型肺炎防治管理办法》第三十八条第（五）项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p>
    <w:p>
      <w:pPr>
        <w:spacing w:before="0" w:after="0" w:line="440" w:lineRule="exact"/>
        <w:ind w:firstLine="480"/>
        <w:jc w:val="left"/>
        <w:outlineLvl w:val="1"/>
        <w:rPr>
          <w:rFonts w:ascii="宋体" w:hAnsi="宋体" w:cs="宋体"/>
          <w:sz w:val="24"/>
          <w:szCs w:val="24"/>
          <w:highlight w:val="none"/>
        </w:rPr>
      </w:pPr>
      <w:bookmarkStart w:id="441" w:name="_Toc16328"/>
      <w:bookmarkStart w:id="442" w:name="_Toc21939"/>
      <w:r>
        <w:rPr>
          <w:rFonts w:hint="eastAsia" w:ascii="宋体" w:hAnsi="宋体" w:cs="宋体"/>
          <w:sz w:val="24"/>
          <w:szCs w:val="24"/>
          <w:highlight w:val="none"/>
        </w:rPr>
        <w:t>（五）拒绝执行疾病预防控制机构提出的预防、控制措施的；</w:t>
      </w:r>
      <w:bookmarkEnd w:id="441"/>
      <w:bookmarkEnd w:id="442"/>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72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拒绝执行疾病预防控制机构提出的预防措施的</w:t>
            </w:r>
          </w:p>
        </w:tc>
        <w:tc>
          <w:tcPr>
            <w:tcW w:w="29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拒绝执行疾病预防控制机构提出的控制措施的</w:t>
            </w:r>
          </w:p>
        </w:tc>
        <w:tc>
          <w:tcPr>
            <w:tcW w:w="29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拒绝执行疾病预防控制机构提出的预防或控制措施，</w:t>
            </w:r>
            <w:r>
              <w:rPr>
                <w:rFonts w:hint="eastAsia" w:ascii="宋体" w:hAnsi="宋体" w:cs="宋体"/>
                <w:kern w:val="0"/>
                <w:highlight w:val="none"/>
              </w:rPr>
              <w:t>造成传染性非典型肺炎传播、流行或者对社会公众健康造成其他严重危害后果</w:t>
            </w:r>
          </w:p>
        </w:tc>
        <w:tc>
          <w:tcPr>
            <w:tcW w:w="29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罚款5000元以上20000元以下</w:t>
            </w:r>
          </w:p>
        </w:tc>
      </w:tr>
    </w:tbl>
    <w:p>
      <w:pPr>
        <w:pStyle w:val="4"/>
        <w:keepNext w:val="0"/>
        <w:keepLines w:val="0"/>
        <w:ind w:left="0" w:firstLine="478"/>
        <w:jc w:val="left"/>
        <w:rPr>
          <w:rFonts w:ascii="宋体" w:hAnsi="宋体" w:eastAsia="宋体" w:cs="宋体"/>
          <w:spacing w:val="-1"/>
          <w:sz w:val="24"/>
          <w:szCs w:val="24"/>
          <w:highlight w:val="none"/>
        </w:rPr>
      </w:pPr>
      <w:bookmarkStart w:id="443" w:name="_Toc24104"/>
      <w:bookmarkStart w:id="444" w:name="_Toc16761"/>
      <w:r>
        <w:rPr>
          <w:rFonts w:hint="eastAsia" w:ascii="宋体" w:hAnsi="宋体" w:eastAsia="宋体" w:cs="宋体"/>
          <w:spacing w:val="-1"/>
          <w:sz w:val="24"/>
          <w:szCs w:val="24"/>
          <w:highlight w:val="none"/>
        </w:rPr>
        <w:t>9</w:t>
      </w:r>
      <w:r>
        <w:rPr>
          <w:rFonts w:hint="eastAsia" w:ascii="宋体" w:hAnsi="宋体" w:eastAsia="宋体" w:cs="宋体"/>
          <w:spacing w:val="-1"/>
          <w:sz w:val="24"/>
          <w:szCs w:val="24"/>
          <w:highlight w:val="none"/>
          <w:lang w:val="en-US" w:eastAsia="zh-CN"/>
        </w:rPr>
        <w:t>3</w:t>
      </w:r>
      <w:r>
        <w:rPr>
          <w:rFonts w:hint="eastAsia" w:ascii="宋体" w:hAnsi="宋体" w:eastAsia="宋体" w:cs="宋体"/>
          <w:spacing w:val="-1"/>
          <w:sz w:val="24"/>
          <w:szCs w:val="24"/>
          <w:highlight w:val="none"/>
        </w:rPr>
        <w:t>.病人或者疑似病人故意传播传染性非典型肺炎，造成他人感染的</w:t>
      </w:r>
      <w:bookmarkEnd w:id="443"/>
      <w:bookmarkEnd w:id="444"/>
    </w:p>
    <w:p>
      <w:pPr>
        <w:pStyle w:val="4"/>
        <w:keepNext w:val="0"/>
        <w:keepLines w:val="0"/>
        <w:ind w:left="0" w:firstLine="476"/>
        <w:jc w:val="left"/>
        <w:rPr>
          <w:rFonts w:ascii="宋体" w:hAnsi="宋体" w:eastAsia="宋体" w:cs="宋体"/>
          <w:b w:val="0"/>
          <w:bCs w:val="0"/>
          <w:spacing w:val="-1"/>
          <w:sz w:val="24"/>
          <w:szCs w:val="24"/>
          <w:highlight w:val="none"/>
        </w:rPr>
      </w:pPr>
      <w:bookmarkStart w:id="445" w:name="_Toc3460"/>
      <w:bookmarkStart w:id="446" w:name="_Toc31595"/>
      <w:r>
        <w:rPr>
          <w:rFonts w:hint="eastAsia" w:ascii="宋体" w:hAnsi="宋体" w:eastAsia="宋体" w:cs="宋体"/>
          <w:b w:val="0"/>
          <w:bCs w:val="0"/>
          <w:spacing w:val="-1"/>
          <w:sz w:val="24"/>
          <w:szCs w:val="24"/>
          <w:highlight w:val="none"/>
        </w:rPr>
        <w:t>法律依据</w:t>
      </w:r>
      <w:bookmarkEnd w:id="445"/>
      <w:bookmarkEnd w:id="446"/>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《传染性非典型肺炎防治管理办法》第三十八条第（六）项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（六）病人或者疑似病人故意传播传染性非典型肺炎，造成他人感染的。</w:t>
      </w:r>
    </w:p>
    <w:p>
      <w:pPr>
        <w:pStyle w:val="2"/>
        <w:spacing w:before="0" w:after="0" w:line="440" w:lineRule="exact"/>
        <w:ind w:firstLine="480"/>
        <w:jc w:val="left"/>
        <w:rPr>
          <w:rFonts w:ascii="宋体" w:hAnsi="宋体" w:cs="宋体"/>
          <w:w w:val="95"/>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病人或者疑似病人故意传播传染性非典型肺炎，造成1人感染的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病人或者疑似病人故意传播传染性非典型肺炎，造成2人感染的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病人或者疑似病人故意传播传染性非典型肺炎，造成3人以上感染的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罚款5000元以上20000元以下</w:t>
            </w:r>
          </w:p>
        </w:tc>
      </w:tr>
    </w:tbl>
    <w:p>
      <w:pPr>
        <w:pStyle w:val="4"/>
        <w:keepNext w:val="0"/>
        <w:keepLines w:val="0"/>
        <w:ind w:left="0" w:firstLine="478"/>
        <w:jc w:val="left"/>
        <w:rPr>
          <w:rFonts w:ascii="宋体" w:hAnsi="宋体" w:eastAsia="宋体" w:cs="宋体"/>
          <w:spacing w:val="-1"/>
          <w:sz w:val="24"/>
          <w:szCs w:val="24"/>
          <w:highlight w:val="none"/>
        </w:rPr>
      </w:pPr>
      <w:bookmarkStart w:id="447" w:name="_Toc5995"/>
      <w:bookmarkStart w:id="448" w:name="_Toc19132"/>
      <w:r>
        <w:rPr>
          <w:rFonts w:hint="eastAsia" w:ascii="宋体" w:hAnsi="宋体" w:eastAsia="宋体" w:cs="宋体"/>
          <w:spacing w:val="-1"/>
          <w:sz w:val="24"/>
          <w:szCs w:val="24"/>
          <w:highlight w:val="none"/>
        </w:rPr>
        <w:t>（八）医疗废物管理</w:t>
      </w:r>
      <w:bookmarkEnd w:id="447"/>
      <w:bookmarkEnd w:id="448"/>
    </w:p>
    <w:p>
      <w:pPr>
        <w:pStyle w:val="4"/>
        <w:keepNext w:val="0"/>
        <w:keepLines w:val="0"/>
        <w:ind w:left="0" w:firstLine="478"/>
        <w:jc w:val="left"/>
        <w:rPr>
          <w:rFonts w:ascii="宋体" w:hAnsi="宋体" w:eastAsia="宋体" w:cs="宋体"/>
          <w:spacing w:val="-1"/>
          <w:sz w:val="24"/>
          <w:szCs w:val="24"/>
          <w:highlight w:val="none"/>
        </w:rPr>
      </w:pPr>
      <w:bookmarkStart w:id="449" w:name="_Toc24830"/>
      <w:bookmarkStart w:id="450" w:name="_Toc12541"/>
      <w:r>
        <w:rPr>
          <w:rFonts w:hint="eastAsia" w:ascii="宋体" w:hAnsi="宋体" w:eastAsia="宋体" w:cs="宋体"/>
          <w:spacing w:val="-1"/>
          <w:sz w:val="24"/>
          <w:szCs w:val="24"/>
          <w:highlight w:val="none"/>
        </w:rPr>
        <w:t>《医疗废物管理条例》、《医疗卫生机构医疗废物管理办法》及《医疗废物管理行政处罚办法》</w:t>
      </w:r>
      <w:bookmarkEnd w:id="449"/>
      <w:bookmarkEnd w:id="450"/>
    </w:p>
    <w:p>
      <w:pPr>
        <w:pStyle w:val="4"/>
        <w:keepNext w:val="0"/>
        <w:keepLines w:val="0"/>
        <w:ind w:left="0" w:firstLine="478"/>
        <w:jc w:val="left"/>
        <w:rPr>
          <w:rFonts w:ascii="宋体" w:hAnsi="宋体" w:eastAsia="宋体" w:cs="宋体"/>
          <w:spacing w:val="-1"/>
          <w:sz w:val="24"/>
          <w:szCs w:val="24"/>
          <w:highlight w:val="none"/>
        </w:rPr>
      </w:pPr>
      <w:bookmarkStart w:id="451" w:name="_Toc17831"/>
      <w:bookmarkStart w:id="452" w:name="_Toc188"/>
      <w:r>
        <w:rPr>
          <w:rFonts w:hint="eastAsia" w:ascii="宋体" w:hAnsi="宋体" w:eastAsia="宋体" w:cs="宋体"/>
          <w:spacing w:val="-1"/>
          <w:sz w:val="24"/>
          <w:szCs w:val="24"/>
          <w:highlight w:val="none"/>
        </w:rPr>
        <w:t>9</w:t>
      </w:r>
      <w:r>
        <w:rPr>
          <w:rFonts w:hint="eastAsia" w:ascii="宋体" w:hAnsi="宋体" w:eastAsia="宋体" w:cs="宋体"/>
          <w:spacing w:val="-1"/>
          <w:sz w:val="24"/>
          <w:szCs w:val="24"/>
          <w:highlight w:val="none"/>
          <w:lang w:val="en-US" w:eastAsia="zh-CN"/>
        </w:rPr>
        <w:t>4</w:t>
      </w:r>
      <w:r>
        <w:rPr>
          <w:rFonts w:hint="eastAsia" w:ascii="宋体" w:hAnsi="宋体" w:eastAsia="宋体" w:cs="宋体"/>
          <w:spacing w:val="-1"/>
          <w:sz w:val="24"/>
          <w:szCs w:val="24"/>
          <w:highlight w:val="none"/>
        </w:rPr>
        <w:t>.医疗卫生机构未建立、健全医疗废物管理制度，或者未设置监控部门或者专（兼）职人员的</w:t>
      </w:r>
      <w:bookmarkEnd w:id="451"/>
      <w:bookmarkEnd w:id="452"/>
    </w:p>
    <w:p>
      <w:pPr>
        <w:pStyle w:val="4"/>
        <w:keepNext w:val="0"/>
        <w:keepLines w:val="0"/>
        <w:ind w:left="0" w:firstLine="476"/>
        <w:jc w:val="left"/>
        <w:rPr>
          <w:rFonts w:ascii="宋体" w:hAnsi="宋体" w:eastAsia="宋体" w:cs="宋体"/>
          <w:b w:val="0"/>
          <w:bCs w:val="0"/>
          <w:spacing w:val="-1"/>
          <w:sz w:val="24"/>
          <w:szCs w:val="24"/>
          <w:highlight w:val="none"/>
        </w:rPr>
      </w:pPr>
      <w:bookmarkStart w:id="453" w:name="_Toc27794"/>
      <w:bookmarkStart w:id="454" w:name="_Toc19523"/>
      <w:r>
        <w:rPr>
          <w:rFonts w:hint="eastAsia" w:ascii="宋体" w:hAnsi="宋体" w:eastAsia="宋体" w:cs="宋体"/>
          <w:b w:val="0"/>
          <w:bCs w:val="0"/>
          <w:spacing w:val="-1"/>
          <w:sz w:val="24"/>
          <w:szCs w:val="24"/>
          <w:highlight w:val="none"/>
        </w:rPr>
        <w:t>法律依据</w:t>
      </w:r>
      <w:bookmarkEnd w:id="453"/>
      <w:bookmarkEnd w:id="454"/>
      <w:r>
        <w:rPr>
          <w:rFonts w:hint="eastAsia" w:ascii="宋体" w:hAnsi="宋体" w:eastAsia="宋体" w:cs="宋体"/>
          <w:b w:val="0"/>
          <w:bCs w:val="0"/>
          <w:spacing w:val="-1"/>
          <w:sz w:val="24"/>
          <w:szCs w:val="24"/>
          <w:highlight w:val="none"/>
        </w:rPr>
        <w:t xml:space="preserve"> </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 xml:space="preserve">《医疗废物管理条例》第四十五条第（一）项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（一）未建立、健全医疗废物管理制度，或者未设置监控部门或者专（兼）职人员的；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《医疗卫生机构医疗废物管理办法》第三十九条第（一）项  医疗卫生机构违反《医疗废物管理条例》及本办法规定，有下列情形之一的，由县级以上地方人民政府卫生行政主管部门责令限期改正、给予警告；逾期不改正的，处以2000元以上5000元以下的罚款：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（一）未建立、健全医疗废物管理制度，或者未设置监控部门或者专(兼)职人员的；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《医疗废物管理行政处罚办法》第二条第（一）项  医疗卫生机构有《条例》第四十五条规定的下列情形之一的，由县级以上地方人民政府卫生行政主管部门责令限期改正，给予警告；逾期不改正的，处2000元以上5000元以下的罚款：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（一）未建立、健全医疗废物管理制度，或者未设置监控部门或者专（兼）职人员的；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4460"/>
        <w:gridCol w:w="1458"/>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918"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067"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46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未建立、健全医疗废物管理制度，或者未设置监控部门或者专（兼）职人员的</w:t>
            </w:r>
          </w:p>
        </w:tc>
        <w:tc>
          <w:tcPr>
            <w:tcW w:w="14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8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067" w:type="dxa"/>
            <w:vMerge w:val="continue"/>
            <w:tcBorders>
              <w:top w:val="nil"/>
              <w:left w:val="single" w:color="auto" w:sz="4" w:space="0"/>
              <w:bottom w:val="single" w:color="auto" w:sz="4" w:space="0"/>
              <w:right w:val="single" w:color="auto" w:sz="4" w:space="0"/>
            </w:tcBorders>
          </w:tcPr>
          <w:p/>
        </w:tc>
        <w:tc>
          <w:tcPr>
            <w:tcW w:w="446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未健全医疗废物管理制度的</w:t>
            </w:r>
          </w:p>
        </w:tc>
        <w:tc>
          <w:tcPr>
            <w:tcW w:w="14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8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罚款2000元以上2900元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46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未建立医疗废物管理制度，或者未设置监控部门或者专（兼）职人员的</w:t>
            </w:r>
          </w:p>
        </w:tc>
        <w:tc>
          <w:tcPr>
            <w:tcW w:w="14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8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罚款2900元以上4100元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46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未建立医疗废物管理制度，且未设置监控部门或者专（兼）职人员的</w:t>
            </w:r>
          </w:p>
        </w:tc>
        <w:tc>
          <w:tcPr>
            <w:tcW w:w="14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85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罚款4100元以上5000元</w:t>
            </w:r>
            <w:r>
              <w:rPr>
                <w:rFonts w:hint="eastAsia" w:ascii="宋体" w:hAnsi="宋体" w:cs="宋体"/>
                <w:kern w:val="0"/>
                <w:highlight w:val="none"/>
              </w:rPr>
              <w:t>以下</w:t>
            </w:r>
          </w:p>
        </w:tc>
      </w:tr>
    </w:tbl>
    <w:p>
      <w:pPr>
        <w:pStyle w:val="4"/>
        <w:keepNext w:val="0"/>
        <w:keepLines w:val="0"/>
        <w:ind w:left="0" w:firstLine="478"/>
        <w:jc w:val="left"/>
        <w:rPr>
          <w:rFonts w:ascii="宋体" w:hAnsi="宋体" w:eastAsia="宋体" w:cs="宋体"/>
          <w:spacing w:val="-1"/>
          <w:sz w:val="24"/>
          <w:szCs w:val="24"/>
          <w:highlight w:val="none"/>
        </w:rPr>
      </w:pPr>
      <w:bookmarkStart w:id="455" w:name="_Toc8921"/>
      <w:bookmarkStart w:id="456" w:name="_Toc18063"/>
      <w:r>
        <w:rPr>
          <w:rFonts w:hint="eastAsia" w:ascii="宋体" w:hAnsi="宋体" w:eastAsia="宋体" w:cs="宋体"/>
          <w:spacing w:val="-1"/>
          <w:sz w:val="24"/>
          <w:szCs w:val="24"/>
          <w:highlight w:val="none"/>
        </w:rPr>
        <w:t>9</w:t>
      </w:r>
      <w:r>
        <w:rPr>
          <w:rFonts w:hint="eastAsia" w:ascii="宋体" w:hAnsi="宋体" w:eastAsia="宋体" w:cs="宋体"/>
          <w:spacing w:val="-1"/>
          <w:sz w:val="24"/>
          <w:szCs w:val="24"/>
          <w:highlight w:val="none"/>
          <w:lang w:val="en-US" w:eastAsia="zh-CN"/>
        </w:rPr>
        <w:t>5</w:t>
      </w:r>
      <w:r>
        <w:rPr>
          <w:rFonts w:hint="eastAsia" w:ascii="宋体" w:hAnsi="宋体" w:eastAsia="宋体" w:cs="宋体"/>
          <w:spacing w:val="-1"/>
          <w:sz w:val="24"/>
          <w:szCs w:val="24"/>
          <w:highlight w:val="none"/>
        </w:rPr>
        <w:t>.医疗卫生机构未对有关人员进行相关法律和专业技术、安全防护以及紧急处理等知识的培训的</w:t>
      </w:r>
      <w:bookmarkEnd w:id="455"/>
      <w:bookmarkEnd w:id="456"/>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 xml:space="preserve">《医疗废物管理条例》第四十五条第（二）项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（二）未对有关人员进行相关法律和专业技术、安全防护以及紧急处理等知识的培训的；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《医疗卫生机构医疗废物管理办法》第三十九条第（二）项  医疗卫生机构违反《医疗废物管理条例》及本办法规定，有下列情形之一的，由县级以上地方人民政府卫生行政主管部门责令限期改正、给予警告；逾期不改正的，处以2000元以上5000元以下的罚款：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（二）未对有关人员进行相关法律和专业技术、安全防护以及紧急处理等知识的培训的；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《医疗废物管理行政处罚办法》第二条第（二）项  医疗卫生机构有《条例》第四十五条规定的下列情形之一的，由县级以上地方人民政府卫生行政主管部门责令限期改正，给予警告；逾期不改正的，处2000元以上5000元以下的罚款：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（二）未对有关人员进行相关法律和专业技术、安全防护以及紧急处理等知识培训的；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4563"/>
        <w:gridCol w:w="1426"/>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989"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7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181"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56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未对有关人员进行相关法律和专业技术、安全防护以及紧急处理等知识的培训的</w:t>
            </w:r>
          </w:p>
        </w:tc>
        <w:tc>
          <w:tcPr>
            <w:tcW w:w="142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71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181" w:type="dxa"/>
            <w:vMerge w:val="continue"/>
            <w:tcBorders>
              <w:top w:val="nil"/>
              <w:left w:val="single" w:color="auto" w:sz="4" w:space="0"/>
              <w:bottom w:val="single" w:color="auto" w:sz="4" w:space="0"/>
              <w:right w:val="single" w:color="auto" w:sz="4" w:space="0"/>
            </w:tcBorders>
          </w:tcPr>
          <w:p/>
        </w:tc>
        <w:tc>
          <w:tcPr>
            <w:tcW w:w="456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未对有关人员进行相关法律和专业技术、安全防护以及紧急处理等知识的培训的，涉及人数在3人以下的</w:t>
            </w:r>
          </w:p>
        </w:tc>
        <w:tc>
          <w:tcPr>
            <w:tcW w:w="142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71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罚款2000元以上2900元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56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未对有关人员进行相关法律和专业技术、安全防护以及紧急处理等知识的培训的，涉及人数在3人以上10人以下的</w:t>
            </w:r>
          </w:p>
        </w:tc>
        <w:tc>
          <w:tcPr>
            <w:tcW w:w="142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71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罚款2900元以上4100元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56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未对有关人员进行相关法律和专业技术、安全防护以及紧急处理等知识的培训的，涉及人数在10人以上的</w:t>
            </w:r>
          </w:p>
        </w:tc>
        <w:tc>
          <w:tcPr>
            <w:tcW w:w="142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71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罚款4100元以上5000元</w:t>
            </w:r>
            <w:r>
              <w:rPr>
                <w:rFonts w:hint="eastAsia" w:ascii="宋体" w:hAnsi="宋体" w:cs="宋体"/>
                <w:kern w:val="0"/>
                <w:highlight w:val="none"/>
              </w:rPr>
              <w:t>以下</w:t>
            </w:r>
          </w:p>
        </w:tc>
      </w:tr>
    </w:tbl>
    <w:p>
      <w:pPr>
        <w:pStyle w:val="4"/>
        <w:keepNext w:val="0"/>
        <w:keepLines w:val="0"/>
        <w:ind w:left="0" w:firstLine="478"/>
        <w:jc w:val="left"/>
        <w:rPr>
          <w:rFonts w:ascii="宋体" w:hAnsi="宋体" w:eastAsia="宋体" w:cs="宋体"/>
          <w:spacing w:val="-1"/>
          <w:sz w:val="24"/>
          <w:szCs w:val="24"/>
          <w:highlight w:val="none"/>
        </w:rPr>
      </w:pPr>
      <w:bookmarkStart w:id="457" w:name="_Toc18701"/>
      <w:bookmarkStart w:id="458" w:name="_Toc9224"/>
      <w:r>
        <w:rPr>
          <w:rFonts w:hint="eastAsia" w:ascii="宋体" w:hAnsi="宋体" w:eastAsia="宋体" w:cs="宋体"/>
          <w:spacing w:val="-1"/>
          <w:sz w:val="24"/>
          <w:szCs w:val="24"/>
          <w:highlight w:val="none"/>
        </w:rPr>
        <w:t>9</w:t>
      </w:r>
      <w:r>
        <w:rPr>
          <w:rFonts w:hint="eastAsia" w:ascii="宋体" w:hAnsi="宋体" w:eastAsia="宋体" w:cs="宋体"/>
          <w:spacing w:val="-1"/>
          <w:sz w:val="24"/>
          <w:szCs w:val="24"/>
          <w:highlight w:val="none"/>
          <w:lang w:val="en-US" w:eastAsia="zh-CN"/>
        </w:rPr>
        <w:t>6</w:t>
      </w:r>
      <w:r>
        <w:rPr>
          <w:rFonts w:hint="eastAsia" w:ascii="宋体" w:hAnsi="宋体" w:eastAsia="宋体" w:cs="宋体"/>
          <w:spacing w:val="-1"/>
          <w:sz w:val="24"/>
          <w:szCs w:val="24"/>
          <w:highlight w:val="none"/>
        </w:rPr>
        <w:t>.医疗卫生机构、医疗废物集中处置单位未对从事医疗废物收集、运送、贮存、处置等工作的人员和管理人员采取职业卫生防护措施的</w:t>
      </w:r>
      <w:bookmarkEnd w:id="457"/>
      <w:bookmarkEnd w:id="458"/>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 xml:space="preserve">《医疗废物管理条例》第四十五条第（三）项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（三）未对从事医疗废物收集、运送、贮存、处置等工作的人员和管理人员采取职业卫生防护措施的；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《医疗卫生机构医疗废物管理办法》第三十九条第（四）项  医疗卫生机构违反《医疗废物管理条例》及本办法规定，有下列情形之一的，由县级以上地方人民政府卫生行政主管部门责令限期改正、给予警告；逾期不改正的，处以2000元以上5000元以下的罚款：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（四）未对机构内从事医疗废物分类收集、运送、暂时贮存、处置等工作的人员和管理人员采取职业卫生防护措施的；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《医疗废物管理行政处罚办法》第四条  医疗卫生机构、医疗废物集中处置单位有《条例》第四十五条规定的情形，未对从事医疗废物收集、运送、贮存、处置等工作的人员和管理人员采取职业卫生防护措施的，由县级以上地方人民政府卫生行政主管部门责令限期改正，给予警告；逾期不改正的，处2000元以上5000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4997"/>
        <w:gridCol w:w="1403"/>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400"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17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99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未对从事医疗废物收集、运送、贮存、处置等工作的人员和管理人员采取职业卫生防护措施的</w:t>
            </w:r>
          </w:p>
        </w:tc>
        <w:tc>
          <w:tcPr>
            <w:tcW w:w="140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49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1174" w:type="dxa"/>
            <w:vMerge w:val="continue"/>
            <w:tcBorders>
              <w:top w:val="nil"/>
              <w:left w:val="single" w:color="auto" w:sz="4" w:space="0"/>
              <w:bottom w:val="single" w:color="auto" w:sz="4" w:space="0"/>
              <w:right w:val="single" w:color="auto" w:sz="4" w:space="0"/>
            </w:tcBorders>
          </w:tcPr>
          <w:p/>
        </w:tc>
        <w:tc>
          <w:tcPr>
            <w:tcW w:w="499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未对从事医疗废物收集、运送、贮存、处置等工作的人员和管理人员采取职业卫生防护措施，涉及人数在2人以下的</w:t>
            </w:r>
          </w:p>
        </w:tc>
        <w:tc>
          <w:tcPr>
            <w:tcW w:w="140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49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罚款2000元以上2900元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99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未对从事医疗废物收集、运送、贮存、处置等工作的人员和管理人员采取职业卫生防护措施，涉及人数在2人以上4人以下的</w:t>
            </w:r>
          </w:p>
        </w:tc>
        <w:tc>
          <w:tcPr>
            <w:tcW w:w="140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49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罚款2900元以上4100元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99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未对从事医疗废物收集、运送、贮存、处置等工作的人员和管理人员采取职业卫生防护措施，涉及人数在4人以上的</w:t>
            </w:r>
          </w:p>
        </w:tc>
        <w:tc>
          <w:tcPr>
            <w:tcW w:w="140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49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罚款4100元以上5000元</w:t>
            </w:r>
            <w:r>
              <w:rPr>
                <w:rFonts w:hint="eastAsia" w:ascii="宋体" w:hAnsi="宋体" w:cs="宋体"/>
                <w:kern w:val="0"/>
                <w:highlight w:val="none"/>
              </w:rPr>
              <w:t>以下</w:t>
            </w:r>
          </w:p>
        </w:tc>
      </w:tr>
    </w:tbl>
    <w:p>
      <w:pPr>
        <w:pStyle w:val="4"/>
        <w:keepNext w:val="0"/>
        <w:keepLines w:val="0"/>
        <w:ind w:left="0" w:firstLine="478"/>
        <w:jc w:val="left"/>
        <w:rPr>
          <w:rFonts w:ascii="宋体" w:hAnsi="宋体" w:eastAsia="宋体" w:cs="宋体"/>
          <w:spacing w:val="-1"/>
          <w:sz w:val="24"/>
          <w:szCs w:val="24"/>
          <w:highlight w:val="none"/>
        </w:rPr>
      </w:pPr>
      <w:bookmarkStart w:id="459" w:name="_Toc23804"/>
      <w:bookmarkStart w:id="460" w:name="_Toc15742"/>
      <w:r>
        <w:rPr>
          <w:rFonts w:hint="eastAsia" w:ascii="宋体" w:hAnsi="宋体" w:eastAsia="宋体" w:cs="宋体"/>
          <w:spacing w:val="-1"/>
          <w:sz w:val="24"/>
          <w:szCs w:val="24"/>
          <w:highlight w:val="none"/>
        </w:rPr>
        <w:t>9</w:t>
      </w:r>
      <w:r>
        <w:rPr>
          <w:rFonts w:hint="eastAsia" w:ascii="宋体" w:hAnsi="宋体" w:eastAsia="宋体" w:cs="宋体"/>
          <w:spacing w:val="-1"/>
          <w:sz w:val="24"/>
          <w:szCs w:val="24"/>
          <w:highlight w:val="none"/>
          <w:lang w:val="en-US" w:eastAsia="zh-CN"/>
        </w:rPr>
        <w:t>7</w:t>
      </w:r>
      <w:r>
        <w:rPr>
          <w:rFonts w:hint="eastAsia" w:ascii="宋体" w:hAnsi="宋体" w:eastAsia="宋体" w:cs="宋体"/>
          <w:spacing w:val="-1"/>
          <w:sz w:val="24"/>
          <w:szCs w:val="24"/>
          <w:highlight w:val="none"/>
        </w:rPr>
        <w:t>.医疗卫生机构未对医疗废物进行登记或者未保存登记资料的</w:t>
      </w:r>
      <w:bookmarkEnd w:id="459"/>
      <w:bookmarkEnd w:id="460"/>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 xml:space="preserve">《医疗废物管理条例》第四十五条第（四）项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pPr>
        <w:autoSpaceDE w:val="0"/>
        <w:spacing w:before="0" w:after="0" w:line="440" w:lineRule="exact"/>
        <w:ind w:firstLine="480"/>
        <w:outlineLvl w:val="1"/>
        <w:rPr>
          <w:rFonts w:ascii="宋体" w:hAnsi="宋体" w:cs="宋体"/>
          <w:sz w:val="24"/>
          <w:szCs w:val="24"/>
          <w:highlight w:val="none"/>
        </w:rPr>
      </w:pPr>
      <w:bookmarkStart w:id="461" w:name="_Toc16103"/>
      <w:bookmarkStart w:id="462" w:name="_Toc16440"/>
      <w:r>
        <w:rPr>
          <w:rFonts w:hint="eastAsia" w:ascii="宋体" w:hAnsi="宋体" w:cs="宋体"/>
          <w:sz w:val="24"/>
          <w:szCs w:val="24"/>
          <w:highlight w:val="none"/>
        </w:rPr>
        <w:t>（四）未对医疗废物进行登记或者未保存登记资料的；</w:t>
      </w:r>
      <w:bookmarkEnd w:id="461"/>
      <w:bookmarkEnd w:id="462"/>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《医疗卫生机构医疗废物管理办法》第三十九条第（四）项  医疗卫生机构违反《医疗废物管理条例》及本办法规定，有下列情形之一的，由县级以上地方人民政府卫生行政主管部门责令限期改正、给予警告；逾期不改正的，处以2000元以上5000元以下的罚款：</w:t>
      </w:r>
    </w:p>
    <w:p>
      <w:pPr>
        <w:autoSpaceDE w:val="0"/>
        <w:spacing w:before="0" w:after="0" w:line="440" w:lineRule="exact"/>
        <w:ind w:firstLine="480"/>
        <w:outlineLvl w:val="1"/>
        <w:rPr>
          <w:rFonts w:ascii="宋体" w:hAnsi="宋体" w:cs="宋体"/>
          <w:sz w:val="24"/>
          <w:szCs w:val="24"/>
          <w:highlight w:val="none"/>
        </w:rPr>
      </w:pPr>
      <w:bookmarkStart w:id="463" w:name="_Toc26368"/>
      <w:bookmarkStart w:id="464" w:name="_Toc24922"/>
      <w:r>
        <w:rPr>
          <w:rFonts w:hint="eastAsia" w:ascii="宋体" w:hAnsi="宋体" w:cs="宋体"/>
          <w:sz w:val="24"/>
          <w:szCs w:val="24"/>
          <w:highlight w:val="none"/>
        </w:rPr>
        <w:t>（四）未对医疗废物进行登记或者未保存登记资料的；</w:t>
      </w:r>
      <w:bookmarkEnd w:id="463"/>
      <w:bookmarkEnd w:id="464"/>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《医疗废物管理行政处罚办法》第二条第（三）项  医疗卫生机构有《条例》第四十五条规定的下列情形之一的，由县级以上地方人民政府卫生行政主管部门责令限期改正，给予警告；逾期不改正的，处2000元以上5000元以下的罚款：</w:t>
      </w:r>
    </w:p>
    <w:p>
      <w:pPr>
        <w:autoSpaceDE w:val="0"/>
        <w:spacing w:before="0" w:after="0" w:line="440" w:lineRule="exact"/>
        <w:ind w:firstLine="480"/>
        <w:outlineLvl w:val="1"/>
        <w:rPr>
          <w:rFonts w:ascii="宋体" w:hAnsi="宋体" w:cs="宋体"/>
          <w:sz w:val="24"/>
          <w:szCs w:val="24"/>
          <w:highlight w:val="none"/>
        </w:rPr>
      </w:pPr>
      <w:bookmarkStart w:id="465" w:name="_Toc26796"/>
      <w:bookmarkStart w:id="466" w:name="_Toc26021"/>
      <w:r>
        <w:rPr>
          <w:rFonts w:hint="eastAsia" w:ascii="宋体" w:hAnsi="宋体" w:cs="宋体"/>
          <w:sz w:val="24"/>
          <w:szCs w:val="24"/>
          <w:highlight w:val="none"/>
        </w:rPr>
        <w:t>（三）未对医疗废物进行登记或者未保存登记资料的；</w:t>
      </w:r>
      <w:bookmarkEnd w:id="465"/>
      <w:bookmarkEnd w:id="466"/>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4384"/>
        <w:gridCol w:w="127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54"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7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066"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3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未对医疗废物进行登记或者未保存登记资料的</w:t>
            </w:r>
          </w:p>
        </w:tc>
        <w:tc>
          <w:tcPr>
            <w:tcW w:w="12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97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066" w:type="dxa"/>
            <w:vMerge w:val="continue"/>
            <w:tcBorders>
              <w:top w:val="single" w:color="auto" w:sz="4" w:space="0"/>
              <w:left w:val="single" w:color="auto" w:sz="4" w:space="0"/>
              <w:bottom w:val="single" w:color="auto" w:sz="4" w:space="0"/>
              <w:right w:val="single" w:color="auto" w:sz="4" w:space="0"/>
            </w:tcBorders>
          </w:tcPr>
          <w:p/>
        </w:tc>
        <w:tc>
          <w:tcPr>
            <w:tcW w:w="43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未对医疗废物进行登记或者未保存登记资料，违法时间在15日以下的</w:t>
            </w:r>
          </w:p>
        </w:tc>
        <w:tc>
          <w:tcPr>
            <w:tcW w:w="12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97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罚款2000元以上2900元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6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未对医疗废物进行登记或者未保存登记资料，违法时间在15日以上30日以下的</w:t>
            </w:r>
          </w:p>
        </w:tc>
        <w:tc>
          <w:tcPr>
            <w:tcW w:w="12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97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罚款2900元以上4100元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06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未对医疗废物进行登记或者未保存登记资料，违法时间在30日以上的</w:t>
            </w:r>
          </w:p>
        </w:tc>
        <w:tc>
          <w:tcPr>
            <w:tcW w:w="12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97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罚款4100元以上5000元</w:t>
            </w:r>
            <w:r>
              <w:rPr>
                <w:rFonts w:hint="eastAsia" w:ascii="宋体" w:hAnsi="宋体" w:cs="宋体"/>
                <w:kern w:val="0"/>
                <w:highlight w:val="none"/>
              </w:rPr>
              <w:t>以下</w:t>
            </w:r>
          </w:p>
        </w:tc>
      </w:tr>
    </w:tbl>
    <w:p>
      <w:pPr>
        <w:pStyle w:val="4"/>
        <w:keepNext w:val="0"/>
        <w:keepLines w:val="0"/>
        <w:ind w:left="0" w:firstLine="478"/>
        <w:jc w:val="left"/>
        <w:rPr>
          <w:rFonts w:ascii="宋体" w:hAnsi="宋体" w:eastAsia="宋体" w:cs="宋体"/>
          <w:spacing w:val="-1"/>
          <w:sz w:val="24"/>
          <w:szCs w:val="24"/>
          <w:highlight w:val="none"/>
        </w:rPr>
      </w:pPr>
      <w:bookmarkStart w:id="467" w:name="_Toc14579"/>
      <w:bookmarkStart w:id="468" w:name="_Toc2331"/>
      <w:r>
        <w:rPr>
          <w:rFonts w:hint="eastAsia" w:ascii="宋体" w:hAnsi="宋体" w:eastAsia="宋体" w:cs="宋体"/>
          <w:spacing w:val="-1"/>
          <w:sz w:val="24"/>
          <w:szCs w:val="24"/>
          <w:highlight w:val="none"/>
        </w:rPr>
        <w:t>9</w:t>
      </w:r>
      <w:r>
        <w:rPr>
          <w:rFonts w:hint="eastAsia" w:ascii="宋体" w:hAnsi="宋体" w:eastAsia="宋体" w:cs="宋体"/>
          <w:spacing w:val="-1"/>
          <w:sz w:val="24"/>
          <w:szCs w:val="24"/>
          <w:highlight w:val="none"/>
          <w:lang w:val="en-US" w:eastAsia="zh-CN"/>
        </w:rPr>
        <w:t>8</w:t>
      </w:r>
      <w:r>
        <w:rPr>
          <w:rFonts w:hint="eastAsia" w:ascii="宋体" w:hAnsi="宋体" w:eastAsia="宋体" w:cs="宋体"/>
          <w:spacing w:val="-1"/>
          <w:sz w:val="24"/>
          <w:szCs w:val="24"/>
          <w:highlight w:val="none"/>
        </w:rPr>
        <w:t>.医疗卫生机构对使用后的医疗废物运送工具或者运送车辆未在指定地点及时进行消毒和清洁的</w:t>
      </w:r>
      <w:bookmarkEnd w:id="467"/>
      <w:bookmarkEnd w:id="468"/>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 xml:space="preserve">《医疗废物管理条例》第四十五条第（五）项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（五）对使用后的医疗废物运送工具或者运送车辆未在指定地点及时进行消毒和清洁的；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《医疗卫生机构医疗废物管理办法》第三十九条第（五）项  医疗卫生机构违反《医疗废物管理条例》及本办法规定，有下列情形之一的，由县级以上地方人民政府卫生行政主管部门责令限期改正、给予警告；逾期不改正的，处以2000元以上5000元以下的罚款：</w:t>
      </w:r>
    </w:p>
    <w:p>
      <w:pPr>
        <w:autoSpaceDE w:val="0"/>
        <w:spacing w:before="0" w:after="0" w:line="440" w:lineRule="exact"/>
        <w:ind w:firstLine="480"/>
        <w:outlineLvl w:val="1"/>
        <w:rPr>
          <w:rFonts w:ascii="宋体" w:hAnsi="宋体" w:cs="宋体"/>
          <w:sz w:val="24"/>
          <w:szCs w:val="24"/>
          <w:highlight w:val="none"/>
        </w:rPr>
      </w:pPr>
      <w:bookmarkStart w:id="469" w:name="_Toc5989"/>
      <w:bookmarkStart w:id="470" w:name="_Toc16044"/>
      <w:r>
        <w:rPr>
          <w:rFonts w:hint="eastAsia" w:ascii="宋体" w:hAnsi="宋体" w:cs="宋体"/>
          <w:sz w:val="24"/>
          <w:szCs w:val="24"/>
          <w:highlight w:val="none"/>
        </w:rPr>
        <w:t>（五）未对使用后的医疗废物运送工具及时进行清洁和消毒的；</w:t>
      </w:r>
      <w:bookmarkEnd w:id="469"/>
      <w:bookmarkEnd w:id="470"/>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《医疗废物管理行政处罚办法》第二条第（四）项  医疗卫生机构有《条例》第四十五条规定的下列情形之一的，由县级以上地方人民政府卫生行政主管部门责令限期改正，给予警告；逾期不改正的，处2000元以上5000元以下的罚款：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（四）对使用后的医疗废物运送工具或者运送车辆未在指定地点及时进行消毒和清洁的；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4220"/>
        <w:gridCol w:w="1376"/>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2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131"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对使用后的医疗废物运送工具或者运送车辆未在指定地点及时进行消毒和清洁的</w:t>
            </w:r>
          </w:p>
        </w:tc>
        <w:tc>
          <w:tcPr>
            <w:tcW w:w="137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92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131" w:type="dxa"/>
            <w:vMerge w:val="continue"/>
            <w:tcBorders>
              <w:top w:val="nil"/>
              <w:left w:val="single" w:color="auto" w:sz="4" w:space="0"/>
              <w:bottom w:val="single" w:color="auto" w:sz="4" w:space="0"/>
              <w:right w:val="single" w:color="auto" w:sz="4" w:space="0"/>
            </w:tcBorders>
          </w:tcP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对使用后的医疗废物运送工具或者运送车辆未在指定地点进行消毒和清洁的</w:t>
            </w:r>
          </w:p>
        </w:tc>
        <w:tc>
          <w:tcPr>
            <w:tcW w:w="137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92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罚款2000元以上2900元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13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对使用后的医疗废物运送工具或者运送车辆未及时进行消毒和清洁的</w:t>
            </w:r>
          </w:p>
        </w:tc>
        <w:tc>
          <w:tcPr>
            <w:tcW w:w="137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92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罚款2900元以上4100元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13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rPr>
                <w:rFonts w:ascii="宋体" w:hAnsi="宋体" w:cs="宋体"/>
                <w:highlight w:val="none"/>
              </w:rPr>
            </w:pPr>
            <w:r>
              <w:rPr>
                <w:rFonts w:hint="eastAsia" w:ascii="宋体" w:hAnsi="宋体" w:cs="宋体"/>
                <w:highlight w:val="none"/>
              </w:rPr>
              <w:t>对使用后的医疗废物运送工具或者运送车辆未在指定地点及时进行消毒和清洁的</w:t>
            </w:r>
          </w:p>
        </w:tc>
        <w:tc>
          <w:tcPr>
            <w:tcW w:w="137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92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罚款4100元以上5000元</w:t>
            </w:r>
            <w:r>
              <w:rPr>
                <w:rFonts w:hint="eastAsia" w:ascii="宋体" w:hAnsi="宋体" w:cs="宋体"/>
                <w:kern w:val="0"/>
                <w:highlight w:val="none"/>
              </w:rPr>
              <w:t>以下</w:t>
            </w:r>
          </w:p>
        </w:tc>
      </w:tr>
    </w:tbl>
    <w:p>
      <w:pPr>
        <w:autoSpaceDE w:val="0"/>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lang w:val="en-US" w:eastAsia="zh-CN"/>
        </w:rPr>
        <w:t>99</w:t>
      </w:r>
      <w:r>
        <w:rPr>
          <w:rFonts w:hint="eastAsia" w:ascii="宋体" w:hAnsi="宋体" w:cs="宋体"/>
          <w:b/>
          <w:bCs/>
          <w:sz w:val="24"/>
          <w:szCs w:val="24"/>
          <w:highlight w:val="none"/>
        </w:rPr>
        <w:t>.医疗卫生机构未定期对医疗废物处置设施的卫生学效果进行检测、评价，或者未将检测、评价效果存档、报告的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 xml:space="preserve">《医疗废物管理条例》第四十五条第（七）项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（七）未定期对医疗废物处置设施的环境污染防治和卫生学效果进行检测、评价，或者未将检测、评价效果存档、报告的。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《医疗卫生机构医疗废物管理办法》第三十九条第（六）项  医疗卫生机构违反《医疗废物管理条例》及本办法规定，有下列情形之一的，由县级以上地方人民政府卫生行政主管部门责令限期改正、给予警告；逾期不改正的，处以2000元以上5000元以下的罚款：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（六）自行建有医疗废物处置设施的医疗卫生机构，未定期对医疗废物处置设施的卫生学效果进行检测、评价，或者未将检测、评价效果存档、报告的。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《医疗废物管理行政处罚办法》第二条第（五）项  医疗卫生机构有《条例》第四十五条规定的下列情形之一的，由县级以上地方人民政府卫生行政主管部门责令限期改正，给予警告；逾期不改正的，处2000元以上5000元以下的罚款：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（五）依照《条例》自行建有医疗废物处置设施的医疗卫生机构未定期对医疗废物处置设施的污染防治和卫生学效果进行检测、评价，或者未将检测、评价效果存档、报告的。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4364"/>
        <w:gridCol w:w="1378"/>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742"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1139"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36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依照《条例》自行建有医疗废物处置设施的医疗卫生机构未定期对医疗废物处置设施的污染防治和卫生学效果进行检测、评价，或者未将检测、评价效果存档、报告的</w:t>
            </w:r>
          </w:p>
        </w:tc>
        <w:tc>
          <w:tcPr>
            <w:tcW w:w="137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77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139" w:type="dxa"/>
            <w:vMerge w:val="continue"/>
            <w:tcBorders>
              <w:top w:val="single" w:color="auto" w:sz="4" w:space="0"/>
              <w:left w:val="single" w:color="auto" w:sz="4" w:space="0"/>
              <w:bottom w:val="single" w:color="auto" w:sz="4" w:space="0"/>
              <w:right w:val="single" w:color="auto" w:sz="4" w:space="0"/>
            </w:tcBorders>
          </w:tcPr>
          <w:p/>
        </w:tc>
        <w:tc>
          <w:tcPr>
            <w:tcW w:w="436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依照《条例》自行建有医疗废物处置设施的医疗卫生机构未将医疗废物处置设施的污染防治和卫生学检测、评价效果存档、报告的</w:t>
            </w:r>
          </w:p>
        </w:tc>
        <w:tc>
          <w:tcPr>
            <w:tcW w:w="137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77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罚款2000元以上2900元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6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依照《条例》自行建有医疗废物处置设施的医疗卫生机构未定期对医疗废物处置设施的污染防治和卫生学效果进行检测、评价的</w:t>
            </w:r>
          </w:p>
        </w:tc>
        <w:tc>
          <w:tcPr>
            <w:tcW w:w="137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77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罚款2900元以上4100元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6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依照《条例》自行建有医疗废物处置设施的医疗卫生机构未对医疗废物处置设施的污染防治和卫生学效果进行检测、评价的</w:t>
            </w:r>
          </w:p>
        </w:tc>
        <w:tc>
          <w:tcPr>
            <w:tcW w:w="137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77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罚款4100元以上5000元</w:t>
            </w:r>
            <w:r>
              <w:rPr>
                <w:rFonts w:hint="eastAsia" w:ascii="宋体" w:hAnsi="宋体" w:cs="宋体"/>
                <w:kern w:val="0"/>
                <w:highlight w:val="none"/>
              </w:rPr>
              <w:t>以下</w:t>
            </w:r>
          </w:p>
        </w:tc>
      </w:tr>
    </w:tbl>
    <w:p>
      <w:pPr>
        <w:autoSpaceDE w:val="0"/>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rPr>
        <w:t>10</w:t>
      </w:r>
      <w:r>
        <w:rPr>
          <w:rFonts w:hint="eastAsia" w:ascii="宋体" w:hAnsi="宋体" w:cs="宋体"/>
          <w:b/>
          <w:bCs/>
          <w:sz w:val="24"/>
          <w:szCs w:val="24"/>
          <w:highlight w:val="none"/>
          <w:lang w:val="en-US" w:eastAsia="zh-CN"/>
        </w:rPr>
        <w:t>0</w:t>
      </w:r>
      <w:r>
        <w:rPr>
          <w:rFonts w:hint="eastAsia" w:ascii="宋体" w:hAnsi="宋体" w:cs="宋体"/>
          <w:b/>
          <w:bCs/>
          <w:sz w:val="24"/>
          <w:szCs w:val="24"/>
          <w:highlight w:val="none"/>
        </w:rPr>
        <w:t>.医疗卫生机构医疗废物暂时贮存地点、设施或者设备不符合卫生要求的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法律依据 </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《医疗废物管理条例》第四十六条第（一）项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numPr>
          <w:ilvl w:val="0"/>
          <w:numId w:val="3"/>
        </w:numPr>
        <w:autoSpaceDE w:val="0"/>
        <w:spacing w:before="0" w:after="0" w:line="440" w:lineRule="exact"/>
        <w:ind w:left="0" w:firstLine="480"/>
        <w:jc w:val="left"/>
        <w:outlineLvl w:val="1"/>
        <w:rPr>
          <w:rFonts w:ascii="宋体" w:hAnsi="宋体" w:cs="宋体"/>
          <w:sz w:val="24"/>
          <w:szCs w:val="24"/>
          <w:highlight w:val="none"/>
        </w:rPr>
      </w:pPr>
      <w:bookmarkStart w:id="471" w:name="_Toc9860"/>
      <w:bookmarkStart w:id="472" w:name="_Toc9587"/>
      <w:r>
        <w:rPr>
          <w:rFonts w:hint="eastAsia" w:ascii="宋体" w:hAnsi="宋体" w:cs="宋体"/>
          <w:sz w:val="24"/>
          <w:szCs w:val="24"/>
          <w:highlight w:val="none"/>
        </w:rPr>
        <w:t>贮存设施或者设备不符合环境保护、卫生要求的；</w:t>
      </w:r>
      <w:bookmarkEnd w:id="471"/>
      <w:bookmarkEnd w:id="472"/>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《医疗卫生机构医疗废物管理办法》第四十条第（一）项  医疗卫生机构违反《医疗废物管理条例》及本办法规定，有下列情形之一的，由县级以上地方人民政府卫生行政主管部门责令限期改正、给予警告，可以并处5000元以下的罚款；逾期不改正的，处5000元以上3万元以下的罚款：</w:t>
      </w:r>
    </w:p>
    <w:p>
      <w:pPr>
        <w:autoSpaceDE w:val="0"/>
        <w:spacing w:before="0" w:after="0" w:line="440" w:lineRule="exact"/>
        <w:ind w:firstLine="480"/>
        <w:jc w:val="left"/>
        <w:outlineLvl w:val="1"/>
        <w:rPr>
          <w:rFonts w:ascii="宋体" w:hAnsi="宋体" w:cs="宋体"/>
          <w:sz w:val="24"/>
          <w:szCs w:val="24"/>
          <w:highlight w:val="none"/>
        </w:rPr>
      </w:pPr>
      <w:bookmarkStart w:id="473" w:name="_Toc10167"/>
      <w:bookmarkStart w:id="474" w:name="_Toc11750"/>
      <w:r>
        <w:rPr>
          <w:rFonts w:hint="eastAsia" w:ascii="宋体" w:hAnsi="宋体" w:cs="宋体"/>
          <w:sz w:val="24"/>
          <w:szCs w:val="24"/>
          <w:highlight w:val="none"/>
        </w:rPr>
        <w:t>（一）医疗废物暂时贮存地点、设施或者设备不符合卫生要求的；</w:t>
      </w:r>
      <w:bookmarkEnd w:id="473"/>
      <w:bookmarkEnd w:id="474"/>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《医疗废物管理行政处罚办法》第五条第（一）项  医疗卫生机构有《条例》第四十六条规定的下列情形之一的，由县级以上地方人民政府卫生行政主管部门责令限期改正，给予警告，可以并处5000元以下的罚款，逾期不改正的，处5000元以上3万元以下的罚款：</w:t>
      </w:r>
    </w:p>
    <w:p>
      <w:pPr>
        <w:autoSpaceDE w:val="0"/>
        <w:spacing w:before="0" w:after="0" w:line="440" w:lineRule="exact"/>
        <w:ind w:firstLine="480"/>
        <w:jc w:val="left"/>
        <w:outlineLvl w:val="1"/>
        <w:rPr>
          <w:rFonts w:ascii="宋体" w:hAnsi="宋体" w:cs="宋体"/>
          <w:sz w:val="24"/>
          <w:szCs w:val="24"/>
          <w:highlight w:val="none"/>
        </w:rPr>
      </w:pPr>
      <w:bookmarkStart w:id="475" w:name="_Toc22038"/>
      <w:bookmarkStart w:id="476" w:name="_Toc7472"/>
      <w:r>
        <w:rPr>
          <w:rFonts w:hint="eastAsia" w:ascii="宋体" w:hAnsi="宋体" w:cs="宋体"/>
          <w:sz w:val="24"/>
          <w:szCs w:val="24"/>
          <w:highlight w:val="none"/>
        </w:rPr>
        <w:t>（一）贮存设施或者设备不符合环境保护、卫生要求的；</w:t>
      </w:r>
      <w:bookmarkEnd w:id="475"/>
      <w:bookmarkEnd w:id="476"/>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4330"/>
        <w:gridCol w:w="1381"/>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0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711"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96" w:type="dxa"/>
            <w:vMerge w:val="restart"/>
            <w:tcBorders>
              <w:top w:val="nil"/>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33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不符合《医疗卫生机构医疗废物管理办法》第二十一条第（二）项至第（七）项中1项要求的，且违法时间在10日以下的</w:t>
            </w:r>
          </w:p>
        </w:tc>
        <w:tc>
          <w:tcPr>
            <w:tcW w:w="138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9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96" w:type="dxa"/>
            <w:vMerge w:val="continue"/>
            <w:tcBorders>
              <w:top w:val="nil"/>
              <w:left w:val="single" w:color="auto" w:sz="4" w:space="0"/>
              <w:right w:val="single" w:color="auto" w:sz="4" w:space="0"/>
            </w:tcBorders>
          </w:tcPr>
          <w:p/>
        </w:tc>
        <w:tc>
          <w:tcPr>
            <w:tcW w:w="433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不符合《医疗卫生机构医疗废物管理办法》第二十一条第（二）项至第（七）项中2项要求的，或违法时间在10日以上15日以下的</w:t>
            </w:r>
          </w:p>
        </w:tc>
        <w:tc>
          <w:tcPr>
            <w:tcW w:w="138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9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096" w:type="dxa"/>
            <w:vMerge w:val="continue"/>
            <w:tcBorders>
              <w:top w:val="nil"/>
              <w:left w:val="single" w:color="auto" w:sz="4" w:space="0"/>
              <w:right w:val="single" w:color="auto" w:sz="4" w:space="0"/>
            </w:tcBorders>
          </w:tcPr>
          <w:p/>
        </w:tc>
        <w:tc>
          <w:tcPr>
            <w:tcW w:w="43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不符合《医疗卫生机构医疗废物管理办法》第二十一条第（二）项至第（七）项中1项或2项要求的，或违法时间在15日以下的</w:t>
            </w:r>
          </w:p>
        </w:tc>
        <w:tc>
          <w:tcPr>
            <w:tcW w:w="138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9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罚款5000元以上12500元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6"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30"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不符合《医疗卫生机构医疗废物管理办法》第二十一条第（一）项、第二十一条第（二）项至第（七）项中3项以上6项以下要求的，或违法时间在15日以上30日以下的</w:t>
            </w:r>
          </w:p>
        </w:tc>
        <w:tc>
          <w:tcPr>
            <w:tcW w:w="138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9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96" w:type="dxa"/>
            <w:vMerge w:val="continue"/>
            <w:tcBorders>
              <w:top w:val="nil"/>
              <w:left w:val="single" w:color="auto" w:sz="4" w:space="0"/>
              <w:bottom w:val="single" w:color="auto" w:sz="4" w:space="0"/>
              <w:right w:val="single" w:color="auto" w:sz="4" w:space="0"/>
            </w:tcBorders>
          </w:tcPr>
          <w:p/>
        </w:tc>
        <w:tc>
          <w:tcPr>
            <w:tcW w:w="4330" w:type="dxa"/>
            <w:vMerge w:val="continue"/>
            <w:tcBorders>
              <w:top w:val="single" w:color="auto" w:sz="4" w:space="0"/>
              <w:left w:val="single" w:color="auto" w:sz="4" w:space="0"/>
              <w:bottom w:val="single" w:color="auto" w:sz="4" w:space="0"/>
              <w:right w:val="single" w:color="auto" w:sz="4" w:space="0"/>
            </w:tcBorders>
          </w:tcPr>
          <w:p/>
        </w:tc>
        <w:tc>
          <w:tcPr>
            <w:tcW w:w="138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9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罚款12500元以上22500元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096" w:type="dxa"/>
            <w:vMerge w:val="restart"/>
            <w:tcBorders>
              <w:top w:val="single" w:color="auto" w:sz="4" w:space="0"/>
              <w:left w:val="single" w:color="auto" w:sz="4" w:space="0"/>
              <w:bottom w:val="nil"/>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30" w:type="dxa"/>
            <w:vMerge w:val="restart"/>
            <w:tcBorders>
              <w:top w:val="single" w:color="auto" w:sz="4" w:space="0"/>
              <w:left w:val="single" w:color="auto" w:sz="4" w:space="0"/>
              <w:bottom w:val="nil"/>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不符合《医疗卫生机构医疗废物管理办法》第二十一条中6项或7项要求的，或违法时间在30日以上的</w:t>
            </w:r>
          </w:p>
        </w:tc>
        <w:tc>
          <w:tcPr>
            <w:tcW w:w="138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9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96" w:type="dxa"/>
            <w:vMerge w:val="continue"/>
            <w:tcBorders>
              <w:top w:val="single" w:color="auto" w:sz="4" w:space="0"/>
              <w:left w:val="single" w:color="auto" w:sz="4" w:space="0"/>
              <w:bottom w:val="nil"/>
              <w:right w:val="single" w:color="auto" w:sz="4" w:space="0"/>
            </w:tcBorders>
          </w:tcPr>
          <w:p/>
        </w:tc>
        <w:tc>
          <w:tcPr>
            <w:tcW w:w="4330" w:type="dxa"/>
            <w:vMerge w:val="continue"/>
            <w:tcBorders>
              <w:top w:val="single" w:color="auto" w:sz="4" w:space="0"/>
              <w:left w:val="single" w:color="auto" w:sz="4" w:space="0"/>
              <w:bottom w:val="nil"/>
              <w:right w:val="single" w:color="auto" w:sz="4" w:space="0"/>
            </w:tcBorders>
          </w:tcPr>
          <w:p/>
        </w:tc>
        <w:tc>
          <w:tcPr>
            <w:tcW w:w="138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192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罚款22500元以上30000元</w:t>
            </w:r>
            <w:r>
              <w:rPr>
                <w:rFonts w:hint="eastAsia" w:ascii="宋体" w:hAnsi="宋体" w:cs="宋体"/>
                <w:kern w:val="0"/>
                <w:highlight w:val="none"/>
              </w:rPr>
              <w:t>以下</w:t>
            </w:r>
          </w:p>
        </w:tc>
      </w:tr>
    </w:tbl>
    <w:p>
      <w:pPr>
        <w:autoSpaceDE w:val="0"/>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rPr>
        <w:t>10</w:t>
      </w:r>
      <w:r>
        <w:rPr>
          <w:rFonts w:hint="eastAsia" w:ascii="宋体" w:hAnsi="宋体" w:cs="宋体"/>
          <w:b/>
          <w:bCs/>
          <w:sz w:val="24"/>
          <w:szCs w:val="24"/>
          <w:highlight w:val="none"/>
          <w:lang w:val="en-US" w:eastAsia="zh-CN"/>
        </w:rPr>
        <w:t>1</w:t>
      </w:r>
      <w:r>
        <w:rPr>
          <w:rFonts w:hint="eastAsia" w:ascii="宋体" w:hAnsi="宋体" w:cs="宋体"/>
          <w:b/>
          <w:bCs/>
          <w:sz w:val="24"/>
          <w:szCs w:val="24"/>
          <w:highlight w:val="none"/>
        </w:rPr>
        <w:t>.医疗卫生机构未将医疗废物按照类别分置于专用包装物或者容器的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《医疗废物管理条例》第四十六条第（二）项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autoSpaceDE w:val="0"/>
        <w:spacing w:before="0" w:after="0" w:line="440" w:lineRule="exact"/>
        <w:ind w:firstLine="480"/>
        <w:jc w:val="left"/>
        <w:outlineLvl w:val="1"/>
        <w:rPr>
          <w:rFonts w:ascii="宋体" w:hAnsi="宋体" w:cs="宋体"/>
          <w:sz w:val="24"/>
          <w:szCs w:val="24"/>
          <w:highlight w:val="none"/>
        </w:rPr>
      </w:pPr>
      <w:bookmarkStart w:id="477" w:name="_Toc15397"/>
      <w:bookmarkStart w:id="478" w:name="_Toc14452"/>
      <w:r>
        <w:rPr>
          <w:rFonts w:hint="eastAsia" w:ascii="宋体" w:hAnsi="宋体" w:cs="宋体"/>
          <w:sz w:val="24"/>
          <w:szCs w:val="24"/>
          <w:highlight w:val="none"/>
        </w:rPr>
        <w:t>（二）未将医疗废物按照类别分置于专用包装物或者容器的。</w:t>
      </w:r>
      <w:bookmarkEnd w:id="477"/>
      <w:bookmarkEnd w:id="478"/>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《医疗卫生机构医疗废物管理办法》第四十条第（二）项  医疗卫生机构违反《医疗废物管理条例》及本办法规定，有下列情形之一的，由县级以上地方人民政府卫生行政主管部门责令限期改正、给予警告，可以并处5000元以下的罚款；逾期不改正的，处5000元以上3万元以下的罚款：</w:t>
      </w:r>
    </w:p>
    <w:p>
      <w:pPr>
        <w:autoSpaceDE w:val="0"/>
        <w:spacing w:before="0" w:after="0" w:line="440" w:lineRule="exact"/>
        <w:ind w:firstLine="480"/>
        <w:jc w:val="left"/>
        <w:outlineLvl w:val="1"/>
        <w:rPr>
          <w:rFonts w:ascii="宋体" w:hAnsi="宋体" w:cs="宋体"/>
          <w:sz w:val="24"/>
          <w:szCs w:val="24"/>
          <w:highlight w:val="none"/>
        </w:rPr>
      </w:pPr>
      <w:bookmarkStart w:id="479" w:name="_Toc32499"/>
      <w:bookmarkStart w:id="480" w:name="_Toc17511"/>
      <w:r>
        <w:rPr>
          <w:rFonts w:hint="eastAsia" w:ascii="宋体" w:hAnsi="宋体" w:cs="宋体"/>
          <w:sz w:val="24"/>
          <w:szCs w:val="24"/>
          <w:highlight w:val="none"/>
        </w:rPr>
        <w:t>（二）未将医疗废物按类别分置于专用包装物或者容器的；</w:t>
      </w:r>
      <w:bookmarkEnd w:id="479"/>
      <w:bookmarkEnd w:id="480"/>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《医疗废物管理行政处罚办法》第五条第（二）项  医疗卫生机构有《条例》第四十六条规定的下列情形之一的，由县级以上地方人民政府卫生行政主管部门责令限期改正，给予警告，可以并处5000元以下的罚款，逾期不改正的，处5000元以上3万元以下的罚款：</w:t>
      </w:r>
    </w:p>
    <w:p>
      <w:pPr>
        <w:autoSpaceDE w:val="0"/>
        <w:spacing w:before="0" w:after="0" w:line="440" w:lineRule="exact"/>
        <w:ind w:firstLine="480"/>
        <w:jc w:val="left"/>
        <w:outlineLvl w:val="1"/>
        <w:rPr>
          <w:rFonts w:ascii="宋体" w:hAnsi="宋体" w:cs="宋体"/>
          <w:sz w:val="24"/>
          <w:szCs w:val="24"/>
          <w:highlight w:val="none"/>
        </w:rPr>
      </w:pPr>
      <w:bookmarkStart w:id="481" w:name="_Toc4738"/>
      <w:bookmarkStart w:id="482" w:name="_Toc10111"/>
      <w:r>
        <w:rPr>
          <w:rFonts w:hint="eastAsia" w:ascii="宋体" w:hAnsi="宋体" w:cs="宋体"/>
          <w:sz w:val="24"/>
          <w:szCs w:val="24"/>
          <w:highlight w:val="none"/>
        </w:rPr>
        <w:t>（二）未将医疗废物按照类别分置于专用包装物或者容器的；</w:t>
      </w:r>
      <w:bookmarkEnd w:id="481"/>
      <w:bookmarkEnd w:id="482"/>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3794"/>
        <w:gridCol w:w="1267"/>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61"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16" w:type="dxa"/>
            <w:vMerge w:val="restart"/>
            <w:tcBorders>
              <w:top w:val="nil"/>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3794" w:type="dxa"/>
            <w:tcBorders>
              <w:top w:val="nil"/>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有1处医疗废物未按照类别分置于专用包装物或者容器的</w:t>
            </w: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28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16" w:type="dxa"/>
            <w:vMerge w:val="continue"/>
            <w:tcBorders>
              <w:top w:val="nil"/>
              <w:left w:val="single" w:color="auto" w:sz="4" w:space="0"/>
              <w:right w:val="single" w:color="auto" w:sz="4" w:space="0"/>
            </w:tcBorders>
          </w:tcPr>
          <w:p/>
        </w:tc>
        <w:tc>
          <w:tcPr>
            <w:tcW w:w="3794" w:type="dxa"/>
            <w:tcBorders>
              <w:top w:val="nil"/>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有2处以上4处以下医疗废物未按照类别分置于专用包装物或者容器的</w:t>
            </w: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28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116" w:type="dxa"/>
            <w:vMerge w:val="continue"/>
            <w:tcBorders>
              <w:top w:val="nil"/>
              <w:left w:val="single" w:color="auto" w:sz="4" w:space="0"/>
              <w:right w:val="single" w:color="auto" w:sz="4" w:space="0"/>
            </w:tcBorders>
          </w:tcPr>
          <w:p/>
        </w:tc>
        <w:tc>
          <w:tcPr>
            <w:tcW w:w="3794" w:type="dxa"/>
            <w:tcBorders>
              <w:top w:val="nil"/>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有4处以下医疗废物未按照类别分置于专用包装物或者容器的</w:t>
            </w: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28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罚款5000元以上12500元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6"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79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有4处以上6处以下医疗废物未按照类别分置于专用包装物或者容器的</w:t>
            </w: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28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16" w:type="dxa"/>
            <w:vMerge w:val="continue"/>
            <w:tcBorders>
              <w:top w:val="nil"/>
              <w:left w:val="single" w:color="auto" w:sz="4" w:space="0"/>
              <w:bottom w:val="single" w:color="auto" w:sz="4" w:space="0"/>
              <w:right w:val="single" w:color="auto" w:sz="4" w:space="0"/>
            </w:tcBorders>
          </w:tcPr>
          <w:p/>
        </w:tc>
        <w:tc>
          <w:tcPr>
            <w:tcW w:w="3794" w:type="dxa"/>
            <w:vMerge w:val="continue"/>
            <w:tcBorders>
              <w:top w:val="nil"/>
              <w:left w:val="single" w:color="auto" w:sz="4" w:space="0"/>
              <w:bottom w:val="single" w:color="auto" w:sz="4" w:space="0"/>
              <w:right w:val="single" w:color="auto" w:sz="4" w:space="0"/>
            </w:tcBorders>
          </w:tcP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28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罚款12500元以上22500元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16"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79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有6处以上医疗废物未按照类别分置于专用包装物或者容器的</w:t>
            </w: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28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116" w:type="dxa"/>
            <w:vMerge w:val="continue"/>
            <w:tcBorders>
              <w:top w:val="nil"/>
              <w:left w:val="single" w:color="auto" w:sz="4" w:space="0"/>
              <w:bottom w:val="single" w:color="auto" w:sz="4" w:space="0"/>
              <w:right w:val="single" w:color="auto" w:sz="4" w:space="0"/>
            </w:tcBorders>
          </w:tcPr>
          <w:p/>
        </w:tc>
        <w:tc>
          <w:tcPr>
            <w:tcW w:w="3794" w:type="dxa"/>
            <w:vMerge w:val="continue"/>
            <w:tcBorders>
              <w:top w:val="nil"/>
              <w:left w:val="single" w:color="auto" w:sz="4" w:space="0"/>
              <w:bottom w:val="single" w:color="auto" w:sz="4" w:space="0"/>
              <w:right w:val="single" w:color="auto" w:sz="4" w:space="0"/>
            </w:tcBorders>
          </w:tcPr>
          <w:p/>
        </w:tc>
        <w:tc>
          <w:tcPr>
            <w:tcW w:w="12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28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罚款22500元以上30000元</w:t>
            </w:r>
            <w:r>
              <w:rPr>
                <w:rFonts w:hint="eastAsia" w:ascii="宋体" w:hAnsi="宋体" w:cs="宋体"/>
                <w:kern w:val="0"/>
                <w:highlight w:val="none"/>
              </w:rPr>
              <w:t>以下</w:t>
            </w:r>
          </w:p>
        </w:tc>
      </w:tr>
    </w:tbl>
    <w:p>
      <w:pPr>
        <w:autoSpaceDE w:val="0"/>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rPr>
        <w:t>10</w:t>
      </w: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rPr>
        <w:t>.医疗卫生机构未使用符合标准的专用车辆运送医疗废物或者使用运送医疗废物的车辆运送其他物品的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《医疗废物管理条例》第四十六条第（三）项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（三）未使用符合标准的专用车辆运送医疗废物或者使用运送医疗废物的车辆运送其他物品的；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《医疗卫生机构医疗废物管理办法》第四十条第（三）项  医疗卫生机构违反《医疗废物管理条例》及本办法规定，有下列情形之一的，由县级以上地方人民政府卫生行政主管部门责令限期改正、给予警告，可以并处5000元以下的罚款；逾期不改正的，处5000元以上3万元以下的罚款：</w:t>
      </w:r>
    </w:p>
    <w:p>
      <w:pPr>
        <w:autoSpaceDE w:val="0"/>
        <w:spacing w:before="0" w:after="0" w:line="440" w:lineRule="exact"/>
        <w:ind w:firstLine="480"/>
        <w:jc w:val="left"/>
        <w:outlineLvl w:val="1"/>
        <w:rPr>
          <w:rFonts w:ascii="宋体" w:hAnsi="宋体" w:cs="宋体"/>
          <w:sz w:val="24"/>
          <w:szCs w:val="24"/>
          <w:highlight w:val="none"/>
        </w:rPr>
      </w:pPr>
      <w:bookmarkStart w:id="483" w:name="_Toc28926"/>
      <w:bookmarkStart w:id="484" w:name="_Toc10988"/>
      <w:r>
        <w:rPr>
          <w:rFonts w:hint="eastAsia" w:ascii="宋体" w:hAnsi="宋体" w:cs="宋体"/>
          <w:sz w:val="24"/>
          <w:szCs w:val="24"/>
          <w:highlight w:val="none"/>
        </w:rPr>
        <w:t>（三）使用的医疗废物运送工具不符合要求的。</w:t>
      </w:r>
      <w:bookmarkEnd w:id="483"/>
      <w:bookmarkEnd w:id="484"/>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《医疗废物管理行政处罚办法》第五条第（三）项  医疗卫生机构有《条例》第四十六条规定的下列情形之一的，由县级以上地方人民政府卫生行政主管部门责令限期改正，给予警告，可以并处5000元以下的罚款，逾期不改正的，处5000元以上3万元以下的罚款：</w:t>
      </w:r>
    </w:p>
    <w:p>
      <w:pPr>
        <w:autoSpaceDE w:val="0"/>
        <w:spacing w:before="0" w:after="0" w:line="440" w:lineRule="exact"/>
        <w:ind w:firstLine="480"/>
        <w:jc w:val="left"/>
        <w:outlineLvl w:val="1"/>
        <w:rPr>
          <w:rFonts w:ascii="宋体" w:hAnsi="宋体" w:cs="宋体"/>
          <w:sz w:val="24"/>
          <w:szCs w:val="24"/>
          <w:highlight w:val="none"/>
        </w:rPr>
      </w:pPr>
      <w:bookmarkStart w:id="485" w:name="_Toc5605"/>
      <w:bookmarkStart w:id="486" w:name="_Toc17105"/>
      <w:r>
        <w:rPr>
          <w:rFonts w:hint="eastAsia" w:ascii="宋体" w:hAnsi="宋体" w:cs="宋体"/>
          <w:sz w:val="24"/>
          <w:szCs w:val="24"/>
          <w:highlight w:val="none"/>
        </w:rPr>
        <w:t>（三）未使用符合标准的运送工具运送医疗废物的。</w:t>
      </w:r>
      <w:bookmarkEnd w:id="485"/>
      <w:bookmarkEnd w:id="486"/>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4003"/>
        <w:gridCol w:w="1310"/>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13"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095" w:type="dxa"/>
            <w:vMerge w:val="restart"/>
            <w:tcBorders>
              <w:top w:val="nil"/>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003" w:type="dxa"/>
            <w:tcBorders>
              <w:top w:val="nil"/>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使用的医疗废物运送工具不符合要求，或者使用运送医疗废物的车辆运送其他物品，违法时间在15日以下的</w:t>
            </w:r>
          </w:p>
        </w:tc>
        <w:tc>
          <w:tcPr>
            <w:tcW w:w="131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2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095" w:type="dxa"/>
            <w:vMerge w:val="continue"/>
            <w:tcBorders>
              <w:top w:val="nil"/>
              <w:left w:val="single" w:color="auto" w:sz="4" w:space="0"/>
              <w:right w:val="single" w:color="auto" w:sz="4" w:space="0"/>
            </w:tcBorders>
          </w:tcPr>
          <w:p/>
        </w:tc>
        <w:tc>
          <w:tcPr>
            <w:tcW w:w="4003" w:type="dxa"/>
            <w:tcBorders>
              <w:top w:val="nil"/>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使用的医疗废物运送工具不符合要求，或者使用运送医疗废物的车辆运送其他物品，违法时间在15日以上30日以下的</w:t>
            </w:r>
          </w:p>
        </w:tc>
        <w:tc>
          <w:tcPr>
            <w:tcW w:w="131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2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095" w:type="dxa"/>
            <w:vMerge w:val="continue"/>
            <w:tcBorders>
              <w:top w:val="nil"/>
              <w:left w:val="single" w:color="auto" w:sz="4" w:space="0"/>
              <w:right w:val="single" w:color="auto" w:sz="4" w:space="0"/>
            </w:tcBorders>
          </w:tcPr>
          <w:p/>
        </w:tc>
        <w:tc>
          <w:tcPr>
            <w:tcW w:w="4003" w:type="dxa"/>
            <w:tcBorders>
              <w:top w:val="nil"/>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使用的医疗废物运送工具不符合要求，或者使用运送医疗废物的车辆运送其他物品，违法时间在30日以下的</w:t>
            </w:r>
          </w:p>
        </w:tc>
        <w:tc>
          <w:tcPr>
            <w:tcW w:w="131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2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罚款5000元以上12500元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003"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使用的医疗废物运送工具不符合要求，或者使用运送医疗废物的车辆运送其他物品，违法时间在30日以上60日以下的</w:t>
            </w:r>
          </w:p>
        </w:tc>
        <w:tc>
          <w:tcPr>
            <w:tcW w:w="131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2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5" w:type="dxa"/>
            <w:vMerge w:val="continue"/>
            <w:tcBorders>
              <w:top w:val="single" w:color="auto" w:sz="4" w:space="0"/>
              <w:left w:val="single" w:color="auto" w:sz="4" w:space="0"/>
              <w:bottom w:val="single" w:color="auto" w:sz="4" w:space="0"/>
              <w:right w:val="single" w:color="auto" w:sz="4" w:space="0"/>
            </w:tcBorders>
          </w:tcPr>
          <w:p/>
        </w:tc>
        <w:tc>
          <w:tcPr>
            <w:tcW w:w="4003" w:type="dxa"/>
            <w:vMerge w:val="continue"/>
            <w:tcBorders>
              <w:top w:val="single" w:color="auto" w:sz="4" w:space="0"/>
              <w:left w:val="single" w:color="auto" w:sz="4" w:space="0"/>
              <w:bottom w:val="single" w:color="auto" w:sz="4" w:space="0"/>
              <w:right w:val="single" w:color="auto" w:sz="4" w:space="0"/>
            </w:tcBorders>
          </w:tcPr>
          <w:p/>
        </w:tc>
        <w:tc>
          <w:tcPr>
            <w:tcW w:w="131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2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罚款12500元以上22500元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003"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使用的医疗废物运送工具不符合要求，或者使用运送医疗废物的车辆运送其他物品，违法时间在60日以上的</w:t>
            </w:r>
          </w:p>
        </w:tc>
        <w:tc>
          <w:tcPr>
            <w:tcW w:w="131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2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095" w:type="dxa"/>
            <w:vMerge w:val="continue"/>
            <w:tcBorders>
              <w:top w:val="single" w:color="auto" w:sz="4" w:space="0"/>
              <w:left w:val="single" w:color="auto" w:sz="4" w:space="0"/>
              <w:bottom w:val="single" w:color="auto" w:sz="4" w:space="0"/>
              <w:right w:val="single" w:color="auto" w:sz="4" w:space="0"/>
            </w:tcBorders>
          </w:tcPr>
          <w:p/>
        </w:tc>
        <w:tc>
          <w:tcPr>
            <w:tcW w:w="4003" w:type="dxa"/>
            <w:vMerge w:val="continue"/>
            <w:tcBorders>
              <w:top w:val="single" w:color="auto" w:sz="4" w:space="0"/>
              <w:left w:val="single" w:color="auto" w:sz="4" w:space="0"/>
              <w:bottom w:val="single" w:color="auto" w:sz="4" w:space="0"/>
              <w:right w:val="single" w:color="auto" w:sz="4" w:space="0"/>
            </w:tcBorders>
          </w:tcPr>
          <w:p/>
        </w:tc>
        <w:tc>
          <w:tcPr>
            <w:tcW w:w="131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w:t>
            </w:r>
          </w:p>
        </w:tc>
        <w:tc>
          <w:tcPr>
            <w:tcW w:w="2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罚款22500元以上30000元</w:t>
            </w:r>
            <w:r>
              <w:rPr>
                <w:rFonts w:hint="eastAsia" w:ascii="宋体" w:hAnsi="宋体" w:cs="宋体"/>
                <w:kern w:val="0"/>
                <w:highlight w:val="none"/>
              </w:rPr>
              <w:t>以下</w:t>
            </w:r>
          </w:p>
        </w:tc>
      </w:tr>
    </w:tbl>
    <w:p>
      <w:pPr>
        <w:autoSpaceDE w:val="0"/>
        <w:spacing w:before="0" w:after="0" w:line="660" w:lineRule="exact"/>
        <w:ind w:firstLine="482"/>
        <w:jc w:val="left"/>
        <w:rPr>
          <w:rFonts w:hint="eastAsia" w:ascii="宋体" w:hAnsi="宋体" w:eastAsia="宋体" w:cs="宋体"/>
          <w:highlight w:val="none"/>
          <w:lang w:eastAsia="zh-CN"/>
        </w:rPr>
      </w:pPr>
      <w:r>
        <w:rPr>
          <w:rFonts w:hint="eastAsia" w:ascii="宋体" w:hAnsi="宋体" w:cs="宋体"/>
          <w:b/>
          <w:bCs/>
          <w:sz w:val="24"/>
          <w:szCs w:val="24"/>
          <w:highlight w:val="none"/>
        </w:rPr>
        <w:t>10</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.医疗卫生机构在医疗卫生机构内运送过程中丢弃医疗废物，在非贮存地点倾倒、堆放医疗废物或者将医疗废物混入其他废物和生活垃圾</w:t>
      </w:r>
      <w:r>
        <w:rPr>
          <w:rFonts w:hint="eastAsia" w:ascii="宋体" w:hAnsi="宋体" w:cs="宋体"/>
          <w:b/>
          <w:bCs/>
          <w:sz w:val="24"/>
          <w:szCs w:val="24"/>
          <w:highlight w:val="none"/>
          <w:lang w:eastAsia="zh-CN"/>
        </w:rPr>
        <w:t>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法律依据 </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《医疗废物管理条例》第四十七条第（一）项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（一）在运送过程中丢弃医疗废物，在非贮存地点倾倒、堆放医疗废物或者将医疗废物混入其他废物和生活垃圾的；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《医疗卫生机构医疗废物管理办法》第四十一条第（一）项  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（一）在医疗卫生机构内丢弃医疗废物和在非贮存地点倾倒、堆放医疗废物或者将医疗废物混入其他废物和生活垃圾的；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《医疗废物管理行政处罚办法》第七条第一款第（一）项  医疗卫生机构有《条例》第四十七条规定的下列情形之一的，由县级以上地方人民政府卫生行政主管部门责令限期改正，给予警告，并处5000元以上1万元以下的罚款;逾期不改正的，处1万元以上3万元以下的罚款：</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（一）在医疗卫生机构内运送过程中丢弃医疗废物，在非贮存地点倾倒、堆放医疗废物或者将医疗废物混入其他废物和生活垃圾的；</w:t>
      </w:r>
    </w:p>
    <w:p>
      <w:pPr>
        <w:autoSpaceDE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4100"/>
        <w:gridCol w:w="1449"/>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49"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119"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100"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在医疗卫生机构内有以下其中1类情形的：运送过程中丢弃医疗废物；在非贮存地点倾倒、堆放医疗废物；将医疗废物混入其他废物和生活垃圾</w:t>
            </w:r>
          </w:p>
        </w:tc>
        <w:tc>
          <w:tcPr>
            <w:tcW w:w="144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2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警告，罚款5000元以上6500元以下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119" w:type="dxa"/>
            <w:vMerge w:val="continue"/>
            <w:tcBorders>
              <w:top w:val="nil"/>
              <w:left w:val="single" w:color="auto" w:sz="4" w:space="0"/>
              <w:bottom w:val="single" w:color="auto" w:sz="4" w:space="0"/>
              <w:right w:val="single" w:color="auto" w:sz="4" w:space="0"/>
            </w:tcBorders>
          </w:tcPr>
          <w:p/>
        </w:tc>
        <w:tc>
          <w:tcPr>
            <w:tcW w:w="4100" w:type="dxa"/>
            <w:vMerge w:val="continue"/>
            <w:tcBorders>
              <w:top w:val="nil"/>
              <w:left w:val="single" w:color="auto" w:sz="4" w:space="0"/>
              <w:bottom w:val="single" w:color="auto" w:sz="4" w:space="0"/>
              <w:right w:val="single" w:color="auto" w:sz="4" w:space="0"/>
            </w:tcBorders>
          </w:tcPr>
          <w:p/>
        </w:tc>
        <w:tc>
          <w:tcPr>
            <w:tcW w:w="144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2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119"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100"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在医疗卫生机构内有以下其中2类情形的：运送过程中丢弃医疗废物；在非贮存地点倾倒、堆放医疗废物；将医疗废物混入其他废物和生活垃圾</w:t>
            </w:r>
          </w:p>
        </w:tc>
        <w:tc>
          <w:tcPr>
            <w:tcW w:w="144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2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警告，罚款6500元以上8500元以下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119" w:type="dxa"/>
            <w:vMerge w:val="continue"/>
            <w:tcBorders>
              <w:top w:val="single" w:color="auto" w:sz="4" w:space="0"/>
              <w:left w:val="single" w:color="auto" w:sz="4" w:space="0"/>
              <w:bottom w:val="single" w:color="auto" w:sz="4" w:space="0"/>
              <w:right w:val="single" w:color="auto" w:sz="4" w:space="0"/>
            </w:tcBorders>
          </w:tcPr>
          <w:p/>
        </w:tc>
        <w:tc>
          <w:tcPr>
            <w:tcW w:w="4100" w:type="dxa"/>
            <w:vMerge w:val="continue"/>
            <w:tcBorders>
              <w:top w:val="single" w:color="auto" w:sz="4" w:space="0"/>
              <w:left w:val="single" w:color="auto" w:sz="4" w:space="0"/>
              <w:bottom w:val="single" w:color="auto" w:sz="4" w:space="0"/>
              <w:right w:val="single" w:color="auto" w:sz="4" w:space="0"/>
            </w:tcBorders>
          </w:tcPr>
          <w:p/>
        </w:tc>
        <w:tc>
          <w:tcPr>
            <w:tcW w:w="144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2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119"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100"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在医疗卫生机构内有以下3类情形的：运送过程中丢弃医疗废物；在非贮存地点倾倒、堆放医疗废物；将医疗废物混入其他废物和生活垃圾</w:t>
            </w:r>
          </w:p>
        </w:tc>
        <w:tc>
          <w:tcPr>
            <w:tcW w:w="144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2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警告，罚款8500元以上10000元以下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119" w:type="dxa"/>
            <w:vMerge w:val="continue"/>
            <w:tcBorders>
              <w:top w:val="single" w:color="auto" w:sz="4" w:space="0"/>
              <w:left w:val="single" w:color="auto" w:sz="4" w:space="0"/>
              <w:bottom w:val="single" w:color="auto" w:sz="4" w:space="0"/>
              <w:right w:val="single" w:color="auto" w:sz="4" w:space="0"/>
            </w:tcBorders>
          </w:tcPr>
          <w:p/>
        </w:tc>
        <w:tc>
          <w:tcPr>
            <w:tcW w:w="4100" w:type="dxa"/>
            <w:vMerge w:val="continue"/>
            <w:tcBorders>
              <w:top w:val="single" w:color="auto" w:sz="4" w:space="0"/>
              <w:left w:val="single" w:color="auto" w:sz="4" w:space="0"/>
              <w:bottom w:val="single" w:color="auto" w:sz="4" w:space="0"/>
              <w:right w:val="single" w:color="auto" w:sz="4" w:space="0"/>
            </w:tcBorders>
          </w:tcPr>
          <w:p/>
        </w:tc>
        <w:tc>
          <w:tcPr>
            <w:tcW w:w="144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2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罚款24000元以上30000元以下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119"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549"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造成丙类传染病传播的</w:t>
            </w:r>
          </w:p>
        </w:tc>
        <w:tc>
          <w:tcPr>
            <w:tcW w:w="2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暂扣执业许可证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19" w:type="dxa"/>
            <w:vMerge w:val="continue"/>
            <w:tcBorders>
              <w:top w:val="nil"/>
              <w:left w:val="single" w:color="auto" w:sz="4" w:space="0"/>
              <w:bottom w:val="single" w:color="auto" w:sz="4" w:space="0"/>
              <w:right w:val="single" w:color="auto" w:sz="4" w:space="0"/>
            </w:tcBorders>
          </w:tcPr>
          <w:p/>
        </w:tc>
        <w:tc>
          <w:tcPr>
            <w:tcW w:w="5549" w:type="dxa"/>
            <w:gridSpan w:val="2"/>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造成甲类、乙类传染病传播的</w:t>
            </w:r>
          </w:p>
        </w:tc>
        <w:tc>
          <w:tcPr>
            <w:tcW w:w="22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吊销执业许可证</w:t>
            </w:r>
          </w:p>
        </w:tc>
      </w:tr>
    </w:tbl>
    <w:p>
      <w:pPr>
        <w:autoSpaceDE w:val="0"/>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rPr>
        <w:t>10</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rPr>
        <w:t>.医疗卫生机构未按照《医疗废物管理条例》的规定对污水、传染病病人或者疑似传染病病人的排泄物，进行严格消毒，或者未达到国家规定的排放标准，排入污水处理系统</w:t>
      </w:r>
      <w:r>
        <w:rPr>
          <w:rFonts w:hint="eastAsia" w:ascii="宋体" w:hAnsi="宋体" w:cs="宋体"/>
          <w:b/>
          <w:bCs/>
          <w:sz w:val="24"/>
          <w:szCs w:val="24"/>
          <w:highlight w:val="none"/>
          <w:lang w:eastAsia="zh-CN"/>
        </w:rPr>
        <w:t>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《医疗废物管理条例》第四十七条第（五）项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（五）未按照本条例的规定对污水、传染病病人或者疑似传染病病人的排泄物，进行严格消毒，或者未达到国家规定的排放标准，排入污水处理系统的；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《医疗卫生机构医疗废物管理办法》第四十一条第（三）项  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（三）未按照条例及本办法的规定对污水、传染病病人和疑似传染病病人的排泄物进行严格消毒，或者未达到国家规定的排放标准，排入污水处理系统的；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《医疗废物管理行政处罚办法》第七条第一款第（二）项  医疗卫生机构有《条例》第四十七条规定的下列情形之一的，由县级以上地方人民政府卫生行政主管部门责令限期改正，给予警告，并处5000元以上1万元以下的罚款;逾期不改正的，处1万元以上3万元以下的罚款：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（二）未按照《条例》的规定对污水、传染病病人或者疑似传染病病人的排泄物，进行严格消毒的，或者未达到国家规定的排放标准，排入医疗卫生机构内的污水处理系统的；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4131"/>
        <w:gridCol w:w="1325"/>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56"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131"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未按照规定对污水、传染病病人或者疑似传染病病人的排泄物进行严格消毒或者未达到国家规定的排放标准排入医疗卫生机构内的污水处理系统，有1项指标不符合规定要求的；或违反规定排入时间在1个月以下的</w:t>
            </w:r>
          </w:p>
        </w:tc>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2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警告，罚款5000元以上6500元以下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133" w:type="dxa"/>
            <w:vMerge w:val="continue"/>
            <w:tcBorders>
              <w:top w:val="nil"/>
              <w:left w:val="single" w:color="auto" w:sz="4" w:space="0"/>
              <w:bottom w:val="single" w:color="auto" w:sz="4" w:space="0"/>
              <w:right w:val="single" w:color="auto" w:sz="4" w:space="0"/>
            </w:tcBorders>
          </w:tcPr>
          <w:p/>
        </w:tc>
        <w:tc>
          <w:tcPr>
            <w:tcW w:w="4131" w:type="dxa"/>
            <w:vMerge w:val="continue"/>
            <w:tcBorders>
              <w:top w:val="single" w:color="auto" w:sz="4" w:space="0"/>
              <w:left w:val="single" w:color="auto" w:sz="4" w:space="0"/>
              <w:bottom w:val="single" w:color="auto" w:sz="4" w:space="0"/>
              <w:right w:val="single" w:color="auto" w:sz="4" w:space="0"/>
            </w:tcBorders>
          </w:tcPr>
          <w:p/>
        </w:tc>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2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131"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按照规定对污水、传染病病人或者疑似传染病病人的排泄物进行严格消毒或者未达到国家规定的排放标准排入医疗卫生机构内的污水处理系统，有2项指标不符合规定要求的；或违反规定排入时间在1个月以上3个月以下的</w:t>
            </w:r>
          </w:p>
        </w:tc>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2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警告，罚款6500元以上8500元以下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133" w:type="dxa"/>
            <w:vMerge w:val="continue"/>
            <w:tcBorders>
              <w:top w:val="nil"/>
              <w:left w:val="single" w:color="auto" w:sz="4" w:space="0"/>
              <w:bottom w:val="single" w:color="auto" w:sz="4" w:space="0"/>
              <w:right w:val="single" w:color="auto" w:sz="4" w:space="0"/>
            </w:tcBorders>
          </w:tcPr>
          <w:p/>
        </w:tc>
        <w:tc>
          <w:tcPr>
            <w:tcW w:w="4131" w:type="dxa"/>
            <w:vMerge w:val="continue"/>
            <w:tcBorders>
              <w:top w:val="single" w:color="auto" w:sz="4" w:space="0"/>
              <w:left w:val="single" w:color="auto" w:sz="4" w:space="0"/>
              <w:bottom w:val="single" w:color="auto" w:sz="4" w:space="0"/>
              <w:right w:val="single" w:color="auto" w:sz="4" w:space="0"/>
            </w:tcBorders>
          </w:tcPr>
          <w:p/>
        </w:tc>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2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13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0" w:after="0" w:line="340" w:lineRule="exact"/>
              <w:rPr>
                <w:rFonts w:ascii="宋体" w:hAnsi="宋体" w:cs="宋体"/>
                <w:highlight w:val="none"/>
              </w:rPr>
            </w:pPr>
            <w:r>
              <w:rPr>
                <w:rFonts w:hint="eastAsia" w:ascii="宋体" w:hAnsi="宋体" w:cs="宋体"/>
                <w:highlight w:val="none"/>
              </w:rPr>
              <w:t>未按照规定对污水、传染病病人或者疑似传染病病人的排泄物进行严格消毒或者未达到国家规定的排放标准排入医疗卫生机构内的污水处理系统，肠道致病菌或肠道病毒检测不合格的或有3项以上指标不符合规定要求的；或违反规定排入时间在3个月以上的；或未消毒直接排入医疗卫生机构内的污水处理系统的</w:t>
            </w:r>
          </w:p>
        </w:tc>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2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警告，罚款8500元以上10000元以下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1133" w:type="dxa"/>
            <w:vMerge w:val="continue"/>
            <w:tcBorders>
              <w:top w:val="nil"/>
              <w:left w:val="single" w:color="auto" w:sz="4" w:space="0"/>
              <w:bottom w:val="single" w:color="auto" w:sz="4" w:space="0"/>
              <w:right w:val="single" w:color="auto" w:sz="4" w:space="0"/>
            </w:tcBorders>
          </w:tcPr>
          <w:p/>
        </w:tc>
        <w:tc>
          <w:tcPr>
            <w:tcW w:w="4131" w:type="dxa"/>
            <w:vMerge w:val="continue"/>
            <w:tcBorders>
              <w:top w:val="single" w:color="auto" w:sz="4" w:space="0"/>
              <w:left w:val="single" w:color="auto" w:sz="4" w:space="0"/>
              <w:bottom w:val="single" w:color="auto" w:sz="4" w:space="0"/>
              <w:right w:val="single" w:color="auto" w:sz="4" w:space="0"/>
            </w:tcBorders>
          </w:tcPr>
          <w:p/>
        </w:tc>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2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罚款24000元以上30000元以下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456"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造成丙类传染病传播的</w:t>
            </w:r>
          </w:p>
        </w:tc>
        <w:tc>
          <w:tcPr>
            <w:tcW w:w="2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暂扣执业许可证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133" w:type="dxa"/>
            <w:vMerge w:val="continue"/>
            <w:tcBorders>
              <w:top w:val="nil"/>
              <w:left w:val="single" w:color="auto" w:sz="4" w:space="0"/>
              <w:bottom w:val="single" w:color="auto" w:sz="4" w:space="0"/>
              <w:right w:val="single" w:color="auto" w:sz="4" w:space="0"/>
            </w:tcBorders>
          </w:tcPr>
          <w:p/>
        </w:tc>
        <w:tc>
          <w:tcPr>
            <w:tcW w:w="5456" w:type="dxa"/>
            <w:gridSpan w:val="2"/>
            <w:tcBorders>
              <w:top w:val="single" w:color="auto" w:sz="4" w:space="0"/>
              <w:left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造成甲类、乙类传染病传播的</w:t>
            </w:r>
          </w:p>
        </w:tc>
        <w:tc>
          <w:tcPr>
            <w:tcW w:w="22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吊销执业许可证</w:t>
            </w:r>
          </w:p>
        </w:tc>
      </w:tr>
    </w:tbl>
    <w:p>
      <w:pPr>
        <w:spacing w:before="0" w:after="0" w:line="340" w:lineRule="exact"/>
        <w:ind w:firstLine="422"/>
        <w:jc w:val="left"/>
        <w:rPr>
          <w:rFonts w:ascii="宋体" w:hAnsi="宋体" w:cs="宋体"/>
          <w:b/>
          <w:bCs/>
          <w:highlight w:val="none"/>
        </w:rPr>
      </w:pPr>
      <w:r>
        <w:rPr>
          <w:rFonts w:hint="eastAsia" w:ascii="宋体" w:hAnsi="宋体" w:cs="宋体"/>
          <w:b/>
          <w:bCs/>
          <w:highlight w:val="none"/>
        </w:rPr>
        <w:t>说明：</w:t>
      </w:r>
    </w:p>
    <w:p>
      <w:pPr>
        <w:spacing w:before="0" w:after="0" w:line="340" w:lineRule="exact"/>
        <w:ind w:firstLine="420"/>
        <w:jc w:val="left"/>
        <w:rPr>
          <w:rFonts w:ascii="宋体" w:hAnsi="宋体" w:cs="宋体"/>
          <w:highlight w:val="none"/>
        </w:rPr>
      </w:pPr>
      <w:r>
        <w:rPr>
          <w:rFonts w:hint="eastAsia" w:ascii="宋体" w:hAnsi="宋体" w:cs="宋体"/>
          <w:highlight w:val="none"/>
        </w:rPr>
        <w:t>1.“消毒”主要依据：GB 15982-2012《医院消毒卫生标准》，适用于各级各类医疗机构。</w:t>
      </w:r>
    </w:p>
    <w:p>
      <w:pPr>
        <w:spacing w:before="0" w:after="0" w:line="340" w:lineRule="exact"/>
        <w:ind w:firstLine="420"/>
        <w:jc w:val="left"/>
        <w:rPr>
          <w:rFonts w:ascii="宋体" w:hAnsi="宋体" w:cs="宋体"/>
          <w:highlight w:val="none"/>
        </w:rPr>
      </w:pPr>
      <w:r>
        <w:rPr>
          <w:rFonts w:hint="eastAsia" w:ascii="宋体" w:hAnsi="宋体" w:cs="宋体"/>
          <w:highlight w:val="none"/>
        </w:rPr>
        <w:t>2.“污水”，指医疗机构门诊、病房、手术室、各类检验室、病理解剖室、放射室、洗衣房、太平间等处排出的诊疗、生活及粪便污水。当医疗机构其他污水与上述污水混合排出时一律视为医疗机构污水。</w:t>
      </w:r>
    </w:p>
    <w:p>
      <w:pPr>
        <w:spacing w:before="0" w:after="0" w:line="340" w:lineRule="exact"/>
        <w:ind w:firstLine="420"/>
        <w:jc w:val="left"/>
        <w:rPr>
          <w:rFonts w:ascii="宋体" w:hAnsi="宋体" w:cs="宋体"/>
          <w:highlight w:val="none"/>
        </w:rPr>
      </w:pPr>
      <w:r>
        <w:rPr>
          <w:rFonts w:hint="eastAsia" w:ascii="宋体" w:hAnsi="宋体" w:cs="宋体"/>
          <w:highlight w:val="none"/>
        </w:rPr>
        <w:t>依据：GB 18466-2005《医疗机构水污染物排放标准》中“3.2医疗机构污水”</w:t>
      </w:r>
    </w:p>
    <w:p>
      <w:pPr>
        <w:autoSpaceDE w:val="0"/>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sz w:val="24"/>
          <w:szCs w:val="24"/>
          <w:highlight w:val="none"/>
        </w:rPr>
        <w:t>10</w:t>
      </w:r>
      <w:r>
        <w:rPr>
          <w:rFonts w:hint="eastAsia" w:ascii="宋体" w:hAnsi="宋体" w:cs="宋体"/>
          <w:b/>
          <w:sz w:val="24"/>
          <w:szCs w:val="24"/>
          <w:highlight w:val="none"/>
          <w:lang w:val="en-US" w:eastAsia="zh-CN"/>
        </w:rPr>
        <w:t>5</w:t>
      </w:r>
      <w:r>
        <w:rPr>
          <w:rFonts w:hint="eastAsia" w:ascii="宋体" w:hAnsi="宋体" w:cs="宋体"/>
          <w:b/>
          <w:sz w:val="24"/>
          <w:szCs w:val="24"/>
          <w:highlight w:val="none"/>
        </w:rPr>
        <w:t>.医疗卫生机构</w:t>
      </w:r>
      <w:r>
        <w:rPr>
          <w:rFonts w:hint="eastAsia" w:ascii="宋体" w:hAnsi="宋体" w:cs="宋体"/>
          <w:b/>
          <w:bCs/>
          <w:sz w:val="24"/>
          <w:szCs w:val="24"/>
          <w:highlight w:val="none"/>
        </w:rPr>
        <w:t>对收治的传染病病人或者疑似传染病病人产生的生活垃圾，未按照医疗废物进行管理和处置</w:t>
      </w:r>
      <w:r>
        <w:rPr>
          <w:rFonts w:hint="eastAsia" w:ascii="宋体" w:hAnsi="宋体" w:cs="宋体"/>
          <w:b/>
          <w:bCs/>
          <w:sz w:val="24"/>
          <w:szCs w:val="24"/>
          <w:highlight w:val="none"/>
          <w:lang w:eastAsia="zh-CN"/>
        </w:rPr>
        <w:t>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《医疗废物管理条例》第四十七条第（六）项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（六）对收治的传染病病人或者疑似传染病病人产生的生活垃圾，未按照医疗废物进行管理和处置的。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《医疗卫生机构医疗废物管理办法》第四十一条第（四）项  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（四）对收治的传染病病人或者疑似传染病病人产生的生活垃圾，未按照医疗废物进行管理和处置的。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《医疗废物管理行政处罚办法》第七条第一款第（三）项  医疗卫生机构有《条例》第四十七条规定的下列情形之一的，由县级以上地方人民政府卫生行政主管部门责令限期改正，给予警告，并处5000元以上1万元以下的罚款</w:t>
      </w:r>
      <w:r>
        <w:rPr>
          <w:rFonts w:hint="eastAsia" w:ascii="宋体" w:hAnsi="宋体" w:cs="宋体"/>
          <w:sz w:val="24"/>
          <w:szCs w:val="24"/>
          <w:highlight w:val="none"/>
          <w:lang w:val="en-US" w:eastAsia="zh-CN"/>
        </w:rPr>
        <w:t>；</w:t>
      </w:r>
      <w:r>
        <w:rPr>
          <w:rFonts w:hint="eastAsia" w:ascii="宋体" w:hAnsi="宋体" w:cs="宋体"/>
          <w:sz w:val="24"/>
          <w:szCs w:val="24"/>
          <w:highlight w:val="none"/>
        </w:rPr>
        <w:t>逾期不改正的，处1万元以上3万元以下的罚款：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（三）对收治的传染病病人或者疑似传染病病人产生的生活垃圾，未按照医疗废物进行管理和处置的。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4296"/>
        <w:gridCol w:w="1336"/>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250"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32" w:type="dxa"/>
            <w:gridSpan w:val="2"/>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89"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50" w:type="dxa"/>
            <w:vMerge w:val="restart"/>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296" w:type="dxa"/>
            <w:vMerge w:val="restart"/>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对收治的丙类传染病病人或者疑似传染病病人产生的生活垃圾，未按照医疗废物进行管理和处置的</w:t>
            </w:r>
          </w:p>
        </w:tc>
        <w:tc>
          <w:tcPr>
            <w:tcW w:w="133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2189"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警告，罚款5000元以上6500元以下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250" w:type="dxa"/>
            <w:vMerge w:val="continue"/>
            <w:tcBorders>
              <w:tl2br w:val="nil"/>
              <w:tr2bl w:val="nil"/>
            </w:tcBorders>
          </w:tcPr>
          <w:p/>
        </w:tc>
        <w:tc>
          <w:tcPr>
            <w:tcW w:w="4296" w:type="dxa"/>
            <w:vMerge w:val="continue"/>
            <w:tcBorders>
              <w:tl2br w:val="nil"/>
              <w:tr2bl w:val="nil"/>
            </w:tcBorders>
          </w:tcPr>
          <w:p/>
        </w:tc>
        <w:tc>
          <w:tcPr>
            <w:tcW w:w="133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2189"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250" w:type="dxa"/>
            <w:vMerge w:val="restart"/>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296" w:type="dxa"/>
            <w:vMerge w:val="restart"/>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对收治的除按照甲类传染病管理以外的乙类传染病病人或者疑似传染病病人产生的生活垃圾，未按照医疗废物进行管理和处置的</w:t>
            </w:r>
          </w:p>
        </w:tc>
        <w:tc>
          <w:tcPr>
            <w:tcW w:w="133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2189"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警告，罚款6500元以上8500元以下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50" w:type="dxa"/>
            <w:vMerge w:val="continue"/>
            <w:tcBorders>
              <w:tl2br w:val="nil"/>
              <w:tr2bl w:val="nil"/>
            </w:tcBorders>
          </w:tcPr>
          <w:p/>
        </w:tc>
        <w:tc>
          <w:tcPr>
            <w:tcW w:w="4296" w:type="dxa"/>
            <w:vMerge w:val="continue"/>
            <w:tcBorders>
              <w:tl2br w:val="nil"/>
              <w:tr2bl w:val="nil"/>
            </w:tcBorders>
          </w:tcPr>
          <w:p/>
        </w:tc>
        <w:tc>
          <w:tcPr>
            <w:tcW w:w="133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2189"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50" w:type="dxa"/>
            <w:vMerge w:val="restart"/>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296" w:type="dxa"/>
            <w:vMerge w:val="restart"/>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对收治的甲类传染病、按照甲类传染病管理的乙类传染病病人或者疑似传染病病人产生的生活垃圾，未按照医疗废物进行管理和处置的</w:t>
            </w:r>
          </w:p>
        </w:tc>
        <w:tc>
          <w:tcPr>
            <w:tcW w:w="133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2189"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警告，罚款8500元以上10000元以下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50" w:type="dxa"/>
            <w:vMerge w:val="continue"/>
            <w:tcBorders>
              <w:tl2br w:val="nil"/>
              <w:tr2bl w:val="nil"/>
            </w:tcBorders>
          </w:tcPr>
          <w:p/>
        </w:tc>
        <w:tc>
          <w:tcPr>
            <w:tcW w:w="4296" w:type="dxa"/>
            <w:vMerge w:val="continue"/>
            <w:tcBorders>
              <w:tl2br w:val="nil"/>
              <w:tr2bl w:val="nil"/>
            </w:tcBorders>
          </w:tcPr>
          <w:p/>
        </w:tc>
        <w:tc>
          <w:tcPr>
            <w:tcW w:w="133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2189"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罚款24000元以上30000元以下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50" w:type="dxa"/>
            <w:vMerge w:val="restart"/>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632" w:type="dxa"/>
            <w:gridSpan w:val="2"/>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造成丙类传染病传播的</w:t>
            </w:r>
          </w:p>
        </w:tc>
        <w:tc>
          <w:tcPr>
            <w:tcW w:w="2189"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暂扣执业许可证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250" w:type="dxa"/>
            <w:vMerge w:val="continue"/>
            <w:tcBorders>
              <w:tl2br w:val="nil"/>
              <w:tr2bl w:val="nil"/>
            </w:tcBorders>
          </w:tcPr>
          <w:p/>
        </w:tc>
        <w:tc>
          <w:tcPr>
            <w:tcW w:w="5632" w:type="dxa"/>
            <w:gridSpan w:val="2"/>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造成甲类、乙类传染病传播的</w:t>
            </w:r>
          </w:p>
        </w:tc>
        <w:tc>
          <w:tcPr>
            <w:tcW w:w="2189"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吊销执业许可证</w:t>
            </w:r>
          </w:p>
        </w:tc>
      </w:tr>
    </w:tbl>
    <w:p>
      <w:pPr>
        <w:autoSpaceDE w:val="0"/>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rPr>
        <w:t>10</w:t>
      </w:r>
      <w:r>
        <w:rPr>
          <w:rFonts w:hint="eastAsia" w:ascii="宋体" w:hAnsi="宋体" w:cs="宋体"/>
          <w:b/>
          <w:bCs/>
          <w:sz w:val="24"/>
          <w:szCs w:val="24"/>
          <w:highlight w:val="none"/>
          <w:lang w:val="en-US" w:eastAsia="zh-CN"/>
        </w:rPr>
        <w:t>6</w:t>
      </w:r>
      <w:r>
        <w:rPr>
          <w:rFonts w:hint="eastAsia" w:ascii="宋体" w:hAnsi="宋体" w:cs="宋体"/>
          <w:b/>
          <w:bCs/>
          <w:sz w:val="24"/>
          <w:szCs w:val="24"/>
          <w:highlight w:val="none"/>
        </w:rPr>
        <w:t>.医疗卫生机构发生医疗废物流失、泄漏、扩散时，未采取紧急处理措施，或者未及时向卫生行政主管部门报告</w:t>
      </w:r>
      <w:r>
        <w:rPr>
          <w:rFonts w:hint="eastAsia" w:ascii="宋体" w:hAnsi="宋体" w:cs="宋体"/>
          <w:b/>
          <w:bCs/>
          <w:sz w:val="24"/>
          <w:szCs w:val="24"/>
          <w:highlight w:val="none"/>
          <w:lang w:eastAsia="zh-CN"/>
        </w:rPr>
        <w:t>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《医疗废物管理条例》第四十九条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《医疗卫生机构医疗废物管理办法》第四十三条  医疗卫生机构发生医疗废物流失、泄漏、扩散时，未采取紧急处理措施，或者未及时向卫生行政主管部门报告的，由县级以上地方人民政府卫生行政主管部门责令改正，给予警告，并处1万元以上3万元以下的罚款；造成传染病传播的，由原发证部门暂扣或者吊销医疗卫生机构执业许可证件；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《医疗废物管理行政处罚办法》第十一条第一款  有《条例》第四十九条规定的情形，医疗卫生机构发生医疗废物流失、泄漏、扩散时，未采取紧急处理措施，或者未及时向卫生行政主管部门报告的，由县级以上地方人民政府卫生行政主管部门责令改正，给予警告，并处1万元以上3万元以下的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4810"/>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5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发生医疗废物流失、泄漏、扩散时，未在48小时内向卫生行政主管部门报告的</w:t>
            </w:r>
          </w:p>
        </w:tc>
        <w:tc>
          <w:tcPr>
            <w:tcW w:w="305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发生医疗废物流失、泄漏、扩散时，未按要求采取紧急处理措施或未向卫生行政主管部门报告的</w:t>
            </w:r>
          </w:p>
        </w:tc>
        <w:tc>
          <w:tcPr>
            <w:tcW w:w="305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发生医疗废物流失、泄漏、扩散时，未按要求采取紧急处理措施或者未在48小时内向卫生行政主管部门报告的,造成除传染病传播以外的其他后果的</w:t>
            </w:r>
          </w:p>
        </w:tc>
        <w:tc>
          <w:tcPr>
            <w:tcW w:w="305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警告，罚款24000元以上30000元以下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208"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1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造成丙类传染病传播的</w:t>
            </w:r>
          </w:p>
        </w:tc>
        <w:tc>
          <w:tcPr>
            <w:tcW w:w="305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暂扣执业许可证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08" w:type="dxa"/>
            <w:vMerge w:val="continue"/>
            <w:tcBorders>
              <w:top w:val="nil"/>
              <w:left w:val="single" w:color="auto" w:sz="4" w:space="0"/>
              <w:bottom w:val="single" w:color="auto" w:sz="4" w:space="0"/>
              <w:right w:val="single" w:color="auto" w:sz="4" w:space="0"/>
            </w:tcBorders>
          </w:tcPr>
          <w:p/>
        </w:tc>
        <w:tc>
          <w:tcPr>
            <w:tcW w:w="4810" w:type="dxa"/>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造成甲类、乙类传染病传播的</w:t>
            </w:r>
          </w:p>
        </w:tc>
        <w:tc>
          <w:tcPr>
            <w:tcW w:w="305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吊销执业许可证</w:t>
            </w:r>
          </w:p>
        </w:tc>
      </w:tr>
    </w:tbl>
    <w:p>
      <w:pPr>
        <w:autoSpaceDE w:val="0"/>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rPr>
        <w:t>10</w:t>
      </w:r>
      <w:r>
        <w:rPr>
          <w:rFonts w:hint="eastAsia" w:ascii="宋体" w:hAnsi="宋体" w:cs="宋体"/>
          <w:b/>
          <w:bCs/>
          <w:sz w:val="24"/>
          <w:szCs w:val="24"/>
          <w:highlight w:val="none"/>
          <w:lang w:val="en-US" w:eastAsia="zh-CN"/>
        </w:rPr>
        <w:t>7</w:t>
      </w:r>
      <w:r>
        <w:rPr>
          <w:rFonts w:hint="eastAsia" w:ascii="宋体" w:hAnsi="宋体" w:cs="宋体"/>
          <w:b/>
          <w:bCs/>
          <w:sz w:val="24"/>
          <w:szCs w:val="24"/>
          <w:highlight w:val="none"/>
        </w:rPr>
        <w:t>.医疗卫生机构、医疗废物集中处置单位无正当理由，阻碍卫生行政主管部门执法人员执行职务，拒绝执法人员进入现场，或者不配合执法部门的检查、监测、调查取证</w:t>
      </w:r>
      <w:r>
        <w:rPr>
          <w:rFonts w:hint="eastAsia" w:ascii="宋体" w:hAnsi="宋体" w:cs="宋体"/>
          <w:b/>
          <w:bCs/>
          <w:sz w:val="24"/>
          <w:szCs w:val="24"/>
          <w:highlight w:val="none"/>
          <w:lang w:eastAsia="zh-CN"/>
        </w:rPr>
        <w:t>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《医疗废物管理条例》第五十条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《医疗卫生机构医疗废物管理办法》第四十四条  医疗卫生机构无正当理由，阻碍卫生行政主管部门执法人员执行职务，拒绝执法人员进入现场，或者不配合执法部门的检查、监测、调查取证的，由县级以上地方人民政府卫生行政主管部门责令改正，给予警告；拒不改正的，由原发证部门暂扣或者吊销医疗卫生机构执业许可证件；触犯《中华人民共和国治安管理处罚条例》，构成违反治安管理行为的，由公安机关依法予以处罚；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《医疗废物管理行政处罚办法》第十二条第一款  有《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5873"/>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8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8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无正当理由，阻碍卫生行政主管部门执法人员执行职务，拒绝执法人员进入现场，或者不配合执法部门的检查、监测、调查取证的</w:t>
            </w:r>
          </w:p>
        </w:tc>
        <w:tc>
          <w:tcPr>
            <w:tcW w:w="19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53"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8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无正当理由，阻碍卫生行政主管部门执法人员执行职务，拒绝执法人员进入现场，或者不配合执法部门的检查、监测、调查取证，经警告后仍拒不改正的</w:t>
            </w:r>
          </w:p>
        </w:tc>
        <w:tc>
          <w:tcPr>
            <w:tcW w:w="19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暂扣执业许可证件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53" w:type="dxa"/>
            <w:vMerge w:val="continue"/>
            <w:tcBorders>
              <w:top w:val="nil"/>
              <w:left w:val="single" w:color="auto" w:sz="4" w:space="0"/>
              <w:bottom w:val="single" w:color="auto" w:sz="4" w:space="0"/>
              <w:right w:val="single" w:color="auto" w:sz="4" w:space="0"/>
            </w:tcBorders>
          </w:tcPr>
          <w:p/>
        </w:tc>
        <w:tc>
          <w:tcPr>
            <w:tcW w:w="58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无正当理由，以暴力手段阻碍卫生行政主管部门执法人员执行职务，拒绝执法人员进入现场，或者隐匿、转移、销毁证据，拒不配合执法部门的检查、监测、调查取证的</w:t>
            </w:r>
          </w:p>
        </w:tc>
        <w:tc>
          <w:tcPr>
            <w:tcW w:w="19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吊销执业许可证</w:t>
            </w:r>
          </w:p>
        </w:tc>
      </w:tr>
    </w:tbl>
    <w:p>
      <w:pPr>
        <w:spacing w:before="0" w:after="0" w:line="660" w:lineRule="exact"/>
        <w:ind w:firstLine="482"/>
        <w:jc w:val="left"/>
        <w:outlineLvl w:val="1"/>
        <w:rPr>
          <w:rFonts w:ascii="宋体" w:hAnsi="宋体" w:cs="宋体"/>
          <w:b/>
          <w:bCs/>
          <w:spacing w:val="-1"/>
          <w:sz w:val="24"/>
          <w:szCs w:val="24"/>
          <w:highlight w:val="none"/>
        </w:rPr>
      </w:pPr>
      <w:bookmarkStart w:id="487" w:name="_Toc28653"/>
      <w:bookmarkStart w:id="488" w:name="_Toc28278"/>
      <w:r>
        <w:rPr>
          <w:rFonts w:hint="eastAsia" w:ascii="宋体" w:hAnsi="宋体" w:cs="宋体"/>
          <w:b/>
          <w:bCs/>
          <w:caps/>
          <w:smallCaps/>
          <w:sz w:val="24"/>
          <w:szCs w:val="24"/>
          <w:highlight w:val="none"/>
        </w:rPr>
        <w:t>（</w:t>
      </w:r>
      <w:r>
        <w:rPr>
          <w:rFonts w:hint="eastAsia" w:ascii="宋体" w:hAnsi="宋体" w:cs="宋体"/>
          <w:b/>
          <w:bCs/>
          <w:spacing w:val="-1"/>
          <w:sz w:val="24"/>
          <w:szCs w:val="24"/>
          <w:highlight w:val="none"/>
        </w:rPr>
        <w:t>九）消毒管理</w:t>
      </w:r>
      <w:bookmarkEnd w:id="487"/>
      <w:bookmarkEnd w:id="488"/>
    </w:p>
    <w:p>
      <w:pPr>
        <w:spacing w:before="0" w:after="0" w:line="660" w:lineRule="exact"/>
        <w:ind w:firstLine="482"/>
        <w:jc w:val="left"/>
        <w:outlineLvl w:val="1"/>
        <w:rPr>
          <w:rFonts w:ascii="宋体" w:hAnsi="宋体" w:cs="宋体"/>
          <w:b/>
          <w:bCs/>
          <w:caps/>
          <w:smallCaps/>
          <w:sz w:val="24"/>
          <w:szCs w:val="24"/>
          <w:highlight w:val="none"/>
        </w:rPr>
      </w:pPr>
      <w:bookmarkStart w:id="489" w:name="_Toc3418"/>
      <w:bookmarkStart w:id="490" w:name="_Toc24813"/>
      <w:r>
        <w:rPr>
          <w:rFonts w:hint="eastAsia" w:ascii="宋体" w:hAnsi="宋体" w:cs="宋体"/>
          <w:b/>
          <w:bCs/>
          <w:caps/>
          <w:smallCaps/>
          <w:sz w:val="24"/>
          <w:szCs w:val="24"/>
          <w:highlight w:val="none"/>
        </w:rPr>
        <w:t>《国务院关于加强食品等产品安全监督管理的特别规定》</w:t>
      </w:r>
      <w:bookmarkEnd w:id="489"/>
      <w:bookmarkEnd w:id="490"/>
    </w:p>
    <w:p>
      <w:pPr>
        <w:numPr>
          <w:ilvl w:val="255"/>
          <w:numId w:val="0"/>
        </w:numPr>
        <w:spacing w:before="0" w:after="0" w:line="660" w:lineRule="exact"/>
        <w:ind w:firstLine="482"/>
        <w:jc w:val="left"/>
        <w:outlineLvl w:val="1"/>
        <w:rPr>
          <w:rFonts w:ascii="宋体" w:hAnsi="宋体" w:cs="宋体"/>
          <w:b/>
          <w:bCs/>
          <w:caps/>
          <w:smallCaps/>
          <w:sz w:val="24"/>
          <w:szCs w:val="24"/>
          <w:highlight w:val="none"/>
        </w:rPr>
      </w:pPr>
      <w:bookmarkStart w:id="491" w:name="_Toc31656"/>
      <w:bookmarkStart w:id="492" w:name="_Toc24793"/>
      <w:r>
        <w:rPr>
          <w:rFonts w:hint="eastAsia" w:ascii="宋体" w:hAnsi="宋体" w:cs="宋体"/>
          <w:b/>
          <w:bCs/>
          <w:caps/>
          <w:smallCaps/>
          <w:sz w:val="24"/>
          <w:szCs w:val="24"/>
          <w:highlight w:val="none"/>
        </w:rPr>
        <w:t>1</w:t>
      </w:r>
      <w:r>
        <w:rPr>
          <w:rFonts w:hint="eastAsia" w:ascii="宋体" w:hAnsi="宋体" w:cs="宋体"/>
          <w:b/>
          <w:bCs/>
          <w:caps/>
          <w:smallCaps/>
          <w:sz w:val="24"/>
          <w:szCs w:val="24"/>
          <w:highlight w:val="none"/>
          <w:lang w:val="en-US" w:eastAsia="zh-CN"/>
        </w:rPr>
        <w:t>08</w:t>
      </w:r>
      <w:r>
        <w:rPr>
          <w:rFonts w:hint="eastAsia" w:ascii="宋体" w:hAnsi="宋体" w:cs="宋体"/>
          <w:b/>
          <w:bCs/>
          <w:caps/>
          <w:smallCaps/>
          <w:sz w:val="24"/>
          <w:szCs w:val="24"/>
          <w:highlight w:val="none"/>
        </w:rPr>
        <w:t>.不按照法定条件、要求从事生产经营活动的</w:t>
      </w:r>
      <w:bookmarkEnd w:id="491"/>
      <w:bookmarkEnd w:id="492"/>
    </w:p>
    <w:p>
      <w:pPr>
        <w:numPr>
          <w:ilvl w:val="255"/>
          <w:numId w:val="0"/>
        </w:numPr>
        <w:spacing w:before="0" w:after="0" w:line="660" w:lineRule="exact"/>
        <w:ind w:firstLine="480"/>
        <w:jc w:val="left"/>
        <w:outlineLvl w:val="1"/>
        <w:rPr>
          <w:rFonts w:ascii="宋体" w:hAnsi="宋体" w:cs="宋体"/>
          <w:caps/>
          <w:smallCaps/>
          <w:sz w:val="24"/>
          <w:szCs w:val="24"/>
          <w:highlight w:val="none"/>
        </w:rPr>
      </w:pPr>
      <w:bookmarkStart w:id="493" w:name="_Toc14269"/>
      <w:bookmarkStart w:id="494" w:name="_Toc32380"/>
      <w:r>
        <w:rPr>
          <w:rFonts w:hint="eastAsia" w:ascii="宋体" w:hAnsi="宋体" w:cs="宋体"/>
          <w:caps/>
          <w:smallCaps/>
          <w:sz w:val="24"/>
          <w:szCs w:val="24"/>
          <w:highlight w:val="none"/>
        </w:rPr>
        <w:t>法律依据</w:t>
      </w:r>
      <w:bookmarkEnd w:id="493"/>
      <w:bookmarkEnd w:id="494"/>
    </w:p>
    <w:p>
      <w:pPr>
        <w:autoSpaceDE w:val="0"/>
        <w:spacing w:before="0" w:after="0" w:line="440" w:lineRule="exact"/>
        <w:ind w:firstLine="480"/>
        <w:jc w:val="left"/>
        <w:rPr>
          <w:rFonts w:hint="eastAsia" w:ascii="宋体" w:hAnsi="宋体" w:cs="宋体"/>
          <w:sz w:val="24"/>
          <w:szCs w:val="24"/>
          <w:highlight w:val="none"/>
        </w:rPr>
      </w:pPr>
      <w:r>
        <w:rPr>
          <w:rFonts w:hint="eastAsia" w:ascii="宋体" w:hAnsi="宋体" w:cs="宋体"/>
          <w:sz w:val="24"/>
          <w:szCs w:val="24"/>
          <w:highlight w:val="none"/>
        </w:rPr>
        <w:t>《国务院关于加强食品等产品安全监督管理的特别规定》第三条第二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2500"/>
        <w:gridCol w:w="5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25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54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5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货值金额不足5000元的</w:t>
            </w:r>
          </w:p>
        </w:tc>
        <w:tc>
          <w:tcPr>
            <w:tcW w:w="54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5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货值金额5000元以上不足1万元的</w:t>
            </w:r>
          </w:p>
        </w:tc>
        <w:tc>
          <w:tcPr>
            <w:tcW w:w="54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66"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5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货值金额1万元以上10万元以下的</w:t>
            </w:r>
          </w:p>
        </w:tc>
        <w:tc>
          <w:tcPr>
            <w:tcW w:w="54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没收违法所得、产品和用于违法生产的工具、设备、原材料等物品，并处货值金额10倍以上13倍以下的罚款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166" w:type="dxa"/>
            <w:vMerge w:val="continue"/>
            <w:tcBorders>
              <w:top w:val="single" w:color="auto" w:sz="4" w:space="0"/>
              <w:left w:val="single" w:color="auto" w:sz="4" w:space="0"/>
              <w:right w:val="single" w:color="auto" w:sz="4" w:space="0"/>
            </w:tcBorders>
          </w:tcPr>
          <w:p/>
        </w:tc>
        <w:tc>
          <w:tcPr>
            <w:tcW w:w="25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 xml:space="preserve">货值金额10万元以上30万元以下的 </w:t>
            </w:r>
          </w:p>
        </w:tc>
        <w:tc>
          <w:tcPr>
            <w:tcW w:w="54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没收违法所得、产品和用于违法生产的工具、设备、原材料等物品，并处货值金额13倍以上17倍以下的罚款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166" w:type="dxa"/>
            <w:vMerge w:val="continue"/>
            <w:tcBorders>
              <w:top w:val="single" w:color="auto" w:sz="4" w:space="0"/>
              <w:left w:val="single" w:color="auto" w:sz="4" w:space="0"/>
              <w:right w:val="single" w:color="auto" w:sz="4" w:space="0"/>
            </w:tcBorders>
          </w:tcPr>
          <w:p/>
        </w:tc>
        <w:tc>
          <w:tcPr>
            <w:tcW w:w="25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货值金额30万元以上</w:t>
            </w:r>
          </w:p>
        </w:tc>
        <w:tc>
          <w:tcPr>
            <w:tcW w:w="54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没收违法所得、产品和用于违法生产的工具、设备、原材料等物品，并处货值金额17倍以上20倍以下的罚款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25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不按照法定条件、要求从事生产经营活动或者生产、销售不符合法定要求产品，造成严重后果的</w:t>
            </w:r>
          </w:p>
        </w:tc>
        <w:tc>
          <w:tcPr>
            <w:tcW w:w="54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由原发证部门吊销许可证照</w:t>
            </w:r>
          </w:p>
        </w:tc>
      </w:tr>
    </w:tbl>
    <w:p>
      <w:pPr>
        <w:numPr>
          <w:ilvl w:val="255"/>
          <w:numId w:val="0"/>
        </w:numPr>
        <w:spacing w:before="0" w:after="0" w:line="660" w:lineRule="exact"/>
        <w:ind w:firstLine="482"/>
        <w:jc w:val="left"/>
        <w:outlineLvl w:val="1"/>
        <w:rPr>
          <w:rFonts w:ascii="宋体" w:hAnsi="宋体" w:cs="宋体"/>
          <w:b/>
          <w:bCs/>
          <w:caps/>
          <w:smallCaps/>
          <w:sz w:val="24"/>
          <w:szCs w:val="24"/>
          <w:highlight w:val="none"/>
        </w:rPr>
      </w:pPr>
      <w:bookmarkStart w:id="495" w:name="_Toc16571"/>
      <w:bookmarkStart w:id="496" w:name="_Toc200"/>
      <w:r>
        <w:rPr>
          <w:rFonts w:hint="eastAsia" w:ascii="宋体" w:hAnsi="宋体" w:cs="宋体"/>
          <w:b/>
          <w:bCs/>
          <w:caps/>
          <w:smallCaps/>
          <w:sz w:val="24"/>
          <w:szCs w:val="24"/>
          <w:highlight w:val="none"/>
        </w:rPr>
        <w:t>1</w:t>
      </w:r>
      <w:r>
        <w:rPr>
          <w:rFonts w:hint="eastAsia" w:ascii="宋体" w:hAnsi="宋体" w:cs="宋体"/>
          <w:b/>
          <w:bCs/>
          <w:caps/>
          <w:smallCaps/>
          <w:sz w:val="24"/>
          <w:szCs w:val="24"/>
          <w:highlight w:val="none"/>
          <w:lang w:val="en-US" w:eastAsia="zh-CN"/>
        </w:rPr>
        <w:t>09</w:t>
      </w:r>
      <w:r>
        <w:rPr>
          <w:rFonts w:hint="eastAsia" w:ascii="宋体" w:hAnsi="宋体" w:cs="宋体"/>
          <w:b/>
          <w:bCs/>
          <w:caps/>
          <w:smallCaps/>
          <w:sz w:val="24"/>
          <w:szCs w:val="24"/>
          <w:highlight w:val="none"/>
        </w:rPr>
        <w:t>.生产、销售不符合法定要求产品的</w:t>
      </w:r>
      <w:bookmarkEnd w:id="495"/>
      <w:bookmarkEnd w:id="496"/>
    </w:p>
    <w:p>
      <w:pPr>
        <w:numPr>
          <w:ilvl w:val="255"/>
          <w:numId w:val="0"/>
        </w:numPr>
        <w:spacing w:before="0" w:after="0" w:line="660" w:lineRule="exact"/>
        <w:ind w:firstLine="480"/>
        <w:jc w:val="left"/>
        <w:outlineLvl w:val="1"/>
        <w:rPr>
          <w:rFonts w:ascii="宋体" w:hAnsi="宋体" w:cs="宋体"/>
          <w:caps/>
          <w:smallCaps/>
          <w:sz w:val="24"/>
          <w:szCs w:val="24"/>
          <w:highlight w:val="none"/>
        </w:rPr>
      </w:pPr>
      <w:bookmarkStart w:id="497" w:name="_Toc1909"/>
      <w:bookmarkStart w:id="498" w:name="_Toc15867"/>
      <w:r>
        <w:rPr>
          <w:rFonts w:hint="eastAsia" w:ascii="宋体" w:hAnsi="宋体" w:cs="宋体"/>
          <w:caps/>
          <w:smallCaps/>
          <w:sz w:val="24"/>
          <w:szCs w:val="24"/>
          <w:highlight w:val="none"/>
        </w:rPr>
        <w:t>法律依据</w:t>
      </w:r>
      <w:bookmarkEnd w:id="497"/>
      <w:bookmarkEnd w:id="498"/>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国务院关于加强食品等产品安全监督管理的特别规定》第三条第二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260"/>
        <w:gridCol w:w="5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22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52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2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货值金额不足5000元的</w:t>
            </w:r>
          </w:p>
        </w:tc>
        <w:tc>
          <w:tcPr>
            <w:tcW w:w="52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2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货值金额5000元以上不足1万元的</w:t>
            </w:r>
          </w:p>
        </w:tc>
        <w:tc>
          <w:tcPr>
            <w:tcW w:w="52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268"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2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货值金额1.5万元以下的</w:t>
            </w:r>
          </w:p>
        </w:tc>
        <w:tc>
          <w:tcPr>
            <w:tcW w:w="52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没收违法所得、产品和用于违法生产的工具、设备、原材料等物品，并处货值金额10倍以上13倍以下的罚款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68" w:type="dxa"/>
            <w:vMerge w:val="continue"/>
            <w:tcBorders>
              <w:top w:val="single" w:color="auto" w:sz="4" w:space="0"/>
              <w:left w:val="single" w:color="auto" w:sz="4" w:space="0"/>
              <w:right w:val="single" w:color="auto" w:sz="4" w:space="0"/>
            </w:tcBorders>
          </w:tcPr>
          <w:p/>
        </w:tc>
        <w:tc>
          <w:tcPr>
            <w:tcW w:w="22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 xml:space="preserve">货值金额1.5万元以上3.5万元以下的 </w:t>
            </w:r>
          </w:p>
        </w:tc>
        <w:tc>
          <w:tcPr>
            <w:tcW w:w="52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没收违法所得、产品和用于违法生产的工具、设备、原材料等物品，并处货值金额13倍以上17倍以下的罚款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268" w:type="dxa"/>
            <w:vMerge w:val="continue"/>
            <w:tcBorders>
              <w:top w:val="single" w:color="auto" w:sz="4" w:space="0"/>
              <w:left w:val="single" w:color="auto" w:sz="4" w:space="0"/>
              <w:right w:val="single" w:color="auto" w:sz="4" w:space="0"/>
            </w:tcBorders>
          </w:tcPr>
          <w:p/>
        </w:tc>
        <w:tc>
          <w:tcPr>
            <w:tcW w:w="22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货值金额3.5万元以上5万元以下的</w:t>
            </w:r>
          </w:p>
        </w:tc>
        <w:tc>
          <w:tcPr>
            <w:tcW w:w="52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没收违法所得、产品和用于违法生产的工具、设备、原材料等物品，并处货值金额17倍以上20倍以下的罚款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jc w:val="both"/>
              <w:textAlignment w:val="auto"/>
              <w:rPr>
                <w:rFonts w:ascii="宋体" w:hAnsi="宋体" w:cs="宋体"/>
                <w:highlight w:val="none"/>
              </w:rPr>
            </w:pPr>
            <w:r>
              <w:rPr>
                <w:rFonts w:hint="eastAsia" w:ascii="宋体" w:hAnsi="宋体" w:cs="宋体"/>
                <w:highlight w:val="none"/>
              </w:rPr>
              <w:t>不按照法定条件、要求从事生产经营活动或者生产、销售不符合法定要求产品，造成严重后果的</w:t>
            </w:r>
          </w:p>
        </w:tc>
        <w:tc>
          <w:tcPr>
            <w:tcW w:w="52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由原发证部门吊销许可证照</w:t>
            </w:r>
          </w:p>
        </w:tc>
      </w:tr>
    </w:tbl>
    <w:p>
      <w:pPr>
        <w:spacing w:before="0" w:after="0" w:line="340" w:lineRule="exact"/>
        <w:ind w:firstLine="422"/>
        <w:jc w:val="left"/>
        <w:outlineLvl w:val="1"/>
        <w:rPr>
          <w:rFonts w:ascii="宋体" w:hAnsi="宋体" w:cs="宋体"/>
          <w:sz w:val="24"/>
          <w:szCs w:val="24"/>
          <w:highlight w:val="none"/>
        </w:rPr>
      </w:pPr>
      <w:bookmarkStart w:id="499" w:name="_Toc19888"/>
      <w:bookmarkStart w:id="500" w:name="_Toc12563"/>
      <w:r>
        <w:rPr>
          <w:rFonts w:hint="eastAsia" w:ascii="宋体" w:hAnsi="宋体" w:cs="宋体"/>
          <w:b/>
          <w:bCs/>
          <w:caps/>
          <w:smallCaps/>
          <w:highlight w:val="none"/>
        </w:rPr>
        <w:t>说明：</w:t>
      </w:r>
      <w:r>
        <w:rPr>
          <w:rFonts w:hint="eastAsia" w:ascii="宋体" w:hAnsi="宋体" w:cs="宋体"/>
          <w:highlight w:val="none"/>
        </w:rPr>
        <w:t>生产、销售伪劣商品罪 《刑法》第一百四十条 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bookmarkEnd w:id="499"/>
      <w:bookmarkEnd w:id="500"/>
    </w:p>
    <w:p>
      <w:pPr>
        <w:spacing w:before="0" w:after="0" w:line="660" w:lineRule="exact"/>
        <w:ind w:firstLine="482"/>
        <w:jc w:val="left"/>
        <w:outlineLvl w:val="1"/>
        <w:rPr>
          <w:rFonts w:ascii="宋体" w:hAnsi="宋体" w:cs="宋体"/>
          <w:b/>
          <w:bCs/>
          <w:caps/>
          <w:smallCaps/>
          <w:sz w:val="24"/>
          <w:szCs w:val="24"/>
          <w:highlight w:val="none"/>
        </w:rPr>
      </w:pPr>
      <w:bookmarkStart w:id="501" w:name="_Toc7884"/>
      <w:bookmarkStart w:id="502" w:name="_Toc19936"/>
      <w:r>
        <w:rPr>
          <w:rFonts w:hint="eastAsia" w:ascii="宋体" w:hAnsi="宋体" w:cs="宋体"/>
          <w:b/>
          <w:bCs/>
          <w:caps/>
          <w:smallCaps/>
          <w:sz w:val="24"/>
          <w:szCs w:val="24"/>
          <w:highlight w:val="none"/>
        </w:rPr>
        <w:t>11</w:t>
      </w:r>
      <w:r>
        <w:rPr>
          <w:rFonts w:hint="eastAsia" w:ascii="宋体" w:hAnsi="宋体" w:cs="宋体"/>
          <w:b/>
          <w:bCs/>
          <w:caps/>
          <w:smallCaps/>
          <w:sz w:val="24"/>
          <w:szCs w:val="24"/>
          <w:highlight w:val="none"/>
          <w:lang w:val="en-US" w:eastAsia="zh-CN"/>
        </w:rPr>
        <w:t>0</w:t>
      </w:r>
      <w:r>
        <w:rPr>
          <w:rFonts w:hint="eastAsia" w:ascii="宋体" w:hAnsi="宋体" w:cs="宋体"/>
          <w:b/>
          <w:bCs/>
          <w:caps/>
          <w:smallCaps/>
          <w:sz w:val="24"/>
          <w:szCs w:val="24"/>
          <w:highlight w:val="none"/>
        </w:rPr>
        <w:t>.依法应当取得许可证照而未取得许可证照从事生产经营活动的</w:t>
      </w:r>
      <w:bookmarkEnd w:id="501"/>
      <w:bookmarkEnd w:id="502"/>
    </w:p>
    <w:p>
      <w:pPr>
        <w:spacing w:before="0" w:after="0" w:line="660" w:lineRule="exact"/>
        <w:ind w:firstLine="480"/>
        <w:jc w:val="left"/>
        <w:outlineLvl w:val="1"/>
        <w:rPr>
          <w:rFonts w:ascii="宋体" w:hAnsi="宋体" w:cs="宋体"/>
          <w:caps/>
          <w:smallCaps/>
          <w:sz w:val="24"/>
          <w:szCs w:val="24"/>
          <w:highlight w:val="none"/>
        </w:rPr>
      </w:pPr>
      <w:bookmarkStart w:id="503" w:name="_Toc11861"/>
      <w:bookmarkStart w:id="504" w:name="_Toc8082"/>
      <w:r>
        <w:rPr>
          <w:rFonts w:hint="eastAsia" w:ascii="宋体" w:hAnsi="宋体" w:cs="宋体"/>
          <w:caps/>
          <w:smallCaps/>
          <w:sz w:val="24"/>
          <w:szCs w:val="24"/>
          <w:highlight w:val="none"/>
        </w:rPr>
        <w:t>法律依据</w:t>
      </w:r>
      <w:bookmarkEnd w:id="503"/>
      <w:bookmarkEnd w:id="504"/>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《国务院关于加强食品等产品安全监督管理的特别规定》第三条第四款</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2852"/>
        <w:gridCol w:w="4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285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85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货值金额不足1万元的</w:t>
            </w:r>
          </w:p>
        </w:tc>
        <w:tc>
          <w:tcPr>
            <w:tcW w:w="4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85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货值金额1万元以上30万元以下的</w:t>
            </w:r>
          </w:p>
        </w:tc>
        <w:tc>
          <w:tcPr>
            <w:tcW w:w="4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没收违法所得、产品和用于违法生产的工具、设备、原材料等物品；并处货值金额10</w:t>
            </w:r>
            <w:r>
              <w:rPr>
                <w:rFonts w:hint="eastAsia" w:ascii="宋体" w:hAnsi="宋体" w:cs="宋体"/>
                <w:highlight w:val="none"/>
                <w:lang w:eastAsia="zh-CN"/>
              </w:rPr>
              <w:t>倍以上</w:t>
            </w:r>
            <w:r>
              <w:rPr>
                <w:rFonts w:hint="eastAsia" w:ascii="宋体" w:hAnsi="宋体" w:cs="宋体"/>
                <w:highlight w:val="none"/>
              </w:rPr>
              <w:t>15倍</w:t>
            </w:r>
            <w:r>
              <w:rPr>
                <w:rFonts w:hint="eastAsia" w:ascii="宋体" w:hAnsi="宋体" w:cs="宋体"/>
                <w:highlight w:val="none"/>
                <w:lang w:eastAsia="zh-CN"/>
              </w:rPr>
              <w:t>以下</w:t>
            </w:r>
            <w:r>
              <w:rPr>
                <w:rFonts w:hint="eastAsia" w:ascii="宋体" w:hAnsi="宋体" w:cs="宋体"/>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1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85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货值金额30万元以上的</w:t>
            </w:r>
          </w:p>
        </w:tc>
        <w:tc>
          <w:tcPr>
            <w:tcW w:w="4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没收违法所得、产品和用于违法生产的工具、设备、原材料等物品；并处货值金额15</w:t>
            </w:r>
            <w:r>
              <w:rPr>
                <w:rFonts w:hint="eastAsia" w:ascii="宋体" w:hAnsi="宋体" w:cs="宋体"/>
                <w:highlight w:val="none"/>
                <w:lang w:eastAsia="zh-CN"/>
              </w:rPr>
              <w:t>倍以上</w:t>
            </w:r>
            <w:r>
              <w:rPr>
                <w:rFonts w:hint="eastAsia" w:ascii="宋体" w:hAnsi="宋体" w:cs="宋体"/>
                <w:highlight w:val="none"/>
              </w:rPr>
              <w:t>20倍</w:t>
            </w:r>
            <w:r>
              <w:rPr>
                <w:rFonts w:hint="eastAsia" w:ascii="宋体" w:hAnsi="宋体" w:cs="宋体"/>
                <w:highlight w:val="none"/>
                <w:lang w:eastAsia="zh-CN"/>
              </w:rPr>
              <w:t>以下</w:t>
            </w:r>
            <w:r>
              <w:rPr>
                <w:rFonts w:hint="eastAsia" w:ascii="宋体" w:hAnsi="宋体" w:cs="宋体"/>
                <w:highlight w:val="none"/>
              </w:rPr>
              <w:t>的罚款</w:t>
            </w:r>
          </w:p>
        </w:tc>
      </w:tr>
    </w:tbl>
    <w:p>
      <w:pPr>
        <w:spacing w:before="0" w:after="0" w:line="660" w:lineRule="exact"/>
        <w:ind w:firstLine="482"/>
        <w:jc w:val="left"/>
        <w:outlineLvl w:val="1"/>
        <w:rPr>
          <w:rFonts w:ascii="宋体" w:hAnsi="宋体" w:cs="宋体"/>
          <w:b/>
          <w:bCs/>
          <w:caps/>
          <w:smallCaps/>
          <w:sz w:val="24"/>
          <w:szCs w:val="24"/>
          <w:highlight w:val="none"/>
        </w:rPr>
      </w:pPr>
      <w:bookmarkStart w:id="505" w:name="_Toc23963"/>
      <w:bookmarkStart w:id="506" w:name="_Toc23837"/>
      <w:r>
        <w:rPr>
          <w:rFonts w:hint="eastAsia" w:ascii="宋体" w:hAnsi="宋体" w:cs="宋体"/>
          <w:b/>
          <w:bCs/>
          <w:caps/>
          <w:smallCaps/>
          <w:sz w:val="24"/>
          <w:szCs w:val="24"/>
          <w:highlight w:val="none"/>
        </w:rPr>
        <w:t>11</w:t>
      </w:r>
      <w:r>
        <w:rPr>
          <w:rFonts w:hint="eastAsia" w:ascii="宋体" w:hAnsi="宋体" w:cs="宋体"/>
          <w:b/>
          <w:bCs/>
          <w:caps/>
          <w:smallCaps/>
          <w:sz w:val="24"/>
          <w:szCs w:val="24"/>
          <w:highlight w:val="none"/>
          <w:lang w:val="en-US" w:eastAsia="zh-CN"/>
        </w:rPr>
        <w:t>1</w:t>
      </w:r>
      <w:r>
        <w:rPr>
          <w:rFonts w:hint="eastAsia" w:ascii="宋体" w:hAnsi="宋体" w:cs="宋体"/>
          <w:b/>
          <w:bCs/>
          <w:caps/>
          <w:smallCaps/>
          <w:sz w:val="24"/>
          <w:szCs w:val="24"/>
          <w:highlight w:val="none"/>
        </w:rPr>
        <w:t>.违法使用原料、辅料、添加剂、农业投入品的</w:t>
      </w:r>
      <w:bookmarkEnd w:id="505"/>
      <w:bookmarkEnd w:id="506"/>
    </w:p>
    <w:p>
      <w:pPr>
        <w:spacing w:before="0" w:after="0" w:line="660" w:lineRule="exact"/>
        <w:ind w:firstLine="480"/>
        <w:jc w:val="left"/>
        <w:outlineLvl w:val="1"/>
        <w:rPr>
          <w:rFonts w:ascii="宋体" w:hAnsi="宋体" w:cs="宋体"/>
          <w:caps/>
          <w:smallCaps/>
          <w:sz w:val="24"/>
          <w:szCs w:val="24"/>
          <w:highlight w:val="none"/>
        </w:rPr>
      </w:pPr>
      <w:bookmarkStart w:id="507" w:name="_Toc18400"/>
      <w:bookmarkStart w:id="508" w:name="_Toc18111"/>
      <w:r>
        <w:rPr>
          <w:rFonts w:hint="eastAsia" w:ascii="宋体" w:hAnsi="宋体" w:cs="宋体"/>
          <w:caps/>
          <w:smallCaps/>
          <w:sz w:val="24"/>
          <w:szCs w:val="24"/>
          <w:highlight w:val="none"/>
        </w:rPr>
        <w:t>法律依据</w:t>
      </w:r>
      <w:bookmarkEnd w:id="507"/>
      <w:bookmarkEnd w:id="508"/>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国务院关于加强食品等产品安全监督管理的特别规定》第四条第二款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3775"/>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0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货值金额不足5000元的</w:t>
            </w:r>
          </w:p>
        </w:tc>
        <w:tc>
          <w:tcPr>
            <w:tcW w:w="40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没收违法所得，并处5万元罚款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货值金额5000元以上不足1万元的</w:t>
            </w:r>
          </w:p>
        </w:tc>
        <w:tc>
          <w:tcPr>
            <w:tcW w:w="40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没收违法所得，并处5万元罚款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221"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货值金额1万以上1.5万元以下的</w:t>
            </w:r>
          </w:p>
        </w:tc>
        <w:tc>
          <w:tcPr>
            <w:tcW w:w="40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没收违法所得，并处货值金额5倍以上6.5倍以下的罚款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221" w:type="dxa"/>
            <w:vMerge w:val="continue"/>
            <w:tcBorders>
              <w:top w:val="single" w:color="auto" w:sz="4" w:space="0"/>
              <w:left w:val="single" w:color="auto" w:sz="4" w:space="0"/>
              <w:right w:val="single" w:color="auto" w:sz="4" w:space="0"/>
            </w:tcBorders>
          </w:tcPr>
          <w:p/>
        </w:tc>
        <w:tc>
          <w:tcPr>
            <w:tcW w:w="3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货值金额1.5万元以上3.5万元以下的</w:t>
            </w:r>
          </w:p>
        </w:tc>
        <w:tc>
          <w:tcPr>
            <w:tcW w:w="40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没收违法所得，并处货值金额6.5倍以上8.5倍以下的罚款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221" w:type="dxa"/>
            <w:vMerge w:val="continue"/>
            <w:tcBorders>
              <w:top w:val="single" w:color="auto" w:sz="4" w:space="0"/>
              <w:left w:val="single" w:color="auto" w:sz="4" w:space="0"/>
              <w:right w:val="single" w:color="auto" w:sz="4" w:space="0"/>
            </w:tcBorders>
          </w:tcPr>
          <w:p/>
        </w:tc>
        <w:tc>
          <w:tcPr>
            <w:tcW w:w="3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货值金额3.5万元以上5万元以下的</w:t>
            </w:r>
          </w:p>
        </w:tc>
        <w:tc>
          <w:tcPr>
            <w:tcW w:w="40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没收违法所得，并处货值金额8.5倍以上10倍以下的罚款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违法使用原料、辅料、添加剂、农业投入品的行为，造成严重后果的</w:t>
            </w:r>
          </w:p>
        </w:tc>
        <w:tc>
          <w:tcPr>
            <w:tcW w:w="40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由原发证部门吊销许可证照</w:t>
            </w:r>
          </w:p>
        </w:tc>
      </w:tr>
    </w:tbl>
    <w:p>
      <w:pPr>
        <w:spacing w:before="0" w:after="0" w:line="660" w:lineRule="exact"/>
        <w:ind w:firstLine="482"/>
        <w:jc w:val="left"/>
        <w:outlineLvl w:val="1"/>
        <w:rPr>
          <w:rFonts w:ascii="宋体" w:hAnsi="宋体" w:cs="宋体"/>
          <w:b/>
          <w:bCs/>
          <w:caps/>
          <w:smallCaps/>
          <w:sz w:val="24"/>
          <w:szCs w:val="24"/>
          <w:highlight w:val="none"/>
        </w:rPr>
      </w:pPr>
      <w:bookmarkStart w:id="509" w:name="_Toc13463"/>
      <w:bookmarkStart w:id="510" w:name="_Toc11171"/>
      <w:r>
        <w:rPr>
          <w:rFonts w:hint="eastAsia" w:ascii="宋体" w:hAnsi="宋体" w:cs="宋体"/>
          <w:b/>
          <w:bCs/>
          <w:caps/>
          <w:smallCaps/>
          <w:sz w:val="24"/>
          <w:szCs w:val="24"/>
          <w:highlight w:val="none"/>
        </w:rPr>
        <w:t>11</w:t>
      </w:r>
      <w:r>
        <w:rPr>
          <w:rFonts w:hint="eastAsia" w:ascii="宋体" w:hAnsi="宋体" w:cs="宋体"/>
          <w:b/>
          <w:bCs/>
          <w:caps/>
          <w:smallCaps/>
          <w:sz w:val="24"/>
          <w:szCs w:val="24"/>
          <w:highlight w:val="none"/>
          <w:lang w:val="en-US" w:eastAsia="zh-CN"/>
        </w:rPr>
        <w:t>2</w:t>
      </w:r>
      <w:r>
        <w:rPr>
          <w:rFonts w:hint="eastAsia" w:ascii="宋体" w:hAnsi="宋体" w:cs="宋体"/>
          <w:b/>
          <w:bCs/>
          <w:caps/>
          <w:smallCaps/>
          <w:sz w:val="24"/>
          <w:szCs w:val="24"/>
          <w:highlight w:val="none"/>
        </w:rPr>
        <w:t>.生产企业和销售者不履行法律规定义务的</w:t>
      </w:r>
      <w:bookmarkEnd w:id="509"/>
      <w:bookmarkEnd w:id="510"/>
    </w:p>
    <w:p>
      <w:pPr>
        <w:spacing w:before="0" w:after="0" w:line="660" w:lineRule="exact"/>
        <w:ind w:firstLine="480"/>
        <w:jc w:val="left"/>
        <w:outlineLvl w:val="1"/>
        <w:rPr>
          <w:rFonts w:ascii="宋体" w:hAnsi="宋体" w:cs="宋体"/>
          <w:caps/>
          <w:smallCaps/>
          <w:sz w:val="24"/>
          <w:szCs w:val="24"/>
          <w:highlight w:val="none"/>
        </w:rPr>
      </w:pPr>
      <w:bookmarkStart w:id="511" w:name="_Toc1221"/>
      <w:bookmarkStart w:id="512" w:name="_Toc10650"/>
      <w:r>
        <w:rPr>
          <w:rFonts w:hint="eastAsia" w:ascii="宋体" w:hAnsi="宋体" w:cs="宋体"/>
          <w:caps/>
          <w:smallCaps/>
          <w:sz w:val="24"/>
          <w:szCs w:val="24"/>
          <w:highlight w:val="none"/>
        </w:rPr>
        <w:t>法律依据</w:t>
      </w:r>
      <w:bookmarkEnd w:id="511"/>
      <w:bookmarkEnd w:id="512"/>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国务院关于加强食品等产品安全监督管理的特别规定》第九条第二款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2848"/>
        <w:gridCol w:w="1650"/>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28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98"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848" w:type="dxa"/>
            <w:vMerge w:val="restart"/>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货值金额在1万元以下的</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生产企业</w:t>
            </w:r>
          </w:p>
        </w:tc>
        <w:tc>
          <w:tcPr>
            <w:tcW w:w="32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处货值金额3倍的罚款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98" w:type="dxa"/>
            <w:vMerge w:val="continue"/>
            <w:tcBorders>
              <w:top w:val="single" w:color="auto" w:sz="4" w:space="0"/>
              <w:left w:val="single" w:color="auto" w:sz="4" w:space="0"/>
              <w:right w:val="single" w:color="auto" w:sz="4" w:space="0"/>
            </w:tcBorders>
          </w:tcPr>
          <w:p/>
        </w:tc>
        <w:tc>
          <w:tcPr>
            <w:tcW w:w="2848" w:type="dxa"/>
            <w:vMerge w:val="continue"/>
            <w:tcBorders>
              <w:top w:val="single" w:color="auto" w:sz="4" w:space="0"/>
              <w:left w:val="single" w:color="auto" w:sz="4" w:space="0"/>
              <w:right w:val="single" w:color="auto" w:sz="4" w:space="0"/>
            </w:tcBorders>
          </w:tcPr>
          <w:p/>
        </w:tc>
        <w:tc>
          <w:tcPr>
            <w:tcW w:w="16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销售者</w:t>
            </w:r>
          </w:p>
        </w:tc>
        <w:tc>
          <w:tcPr>
            <w:tcW w:w="32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责令其停止销售，罚款1000元以上1万元以下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298"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848" w:type="dxa"/>
            <w:vMerge w:val="restart"/>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货值金额在1万元以上5万元以下的</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生产企业</w:t>
            </w:r>
          </w:p>
        </w:tc>
        <w:tc>
          <w:tcPr>
            <w:tcW w:w="32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处货值金额3倍的罚款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98" w:type="dxa"/>
            <w:vMerge w:val="continue"/>
            <w:tcBorders>
              <w:top w:val="single" w:color="auto" w:sz="4" w:space="0"/>
              <w:left w:val="single" w:color="auto" w:sz="4" w:space="0"/>
              <w:right w:val="single" w:color="auto" w:sz="4" w:space="0"/>
            </w:tcBorders>
          </w:tcPr>
          <w:p/>
        </w:tc>
        <w:tc>
          <w:tcPr>
            <w:tcW w:w="2848" w:type="dxa"/>
            <w:vMerge w:val="continue"/>
            <w:tcBorders>
              <w:top w:val="single" w:color="auto" w:sz="4" w:space="0"/>
              <w:left w:val="single" w:color="auto" w:sz="4" w:space="0"/>
              <w:right w:val="single" w:color="auto" w:sz="4" w:space="0"/>
            </w:tcBorders>
          </w:tcPr>
          <w:p/>
        </w:tc>
        <w:tc>
          <w:tcPr>
            <w:tcW w:w="16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销售者</w:t>
            </w:r>
          </w:p>
        </w:tc>
        <w:tc>
          <w:tcPr>
            <w:tcW w:w="32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责令其停止销售，罚款1万元以上3万元以下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298"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848" w:type="dxa"/>
            <w:vMerge w:val="restart"/>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货值金额在5万元以上的</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生产企业</w:t>
            </w:r>
          </w:p>
        </w:tc>
        <w:tc>
          <w:tcPr>
            <w:tcW w:w="32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处货值金额3倍的罚款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298" w:type="dxa"/>
            <w:vMerge w:val="continue"/>
            <w:tcBorders>
              <w:top w:val="single" w:color="auto" w:sz="4" w:space="0"/>
              <w:left w:val="single" w:color="auto" w:sz="4" w:space="0"/>
              <w:right w:val="single" w:color="auto" w:sz="4" w:space="0"/>
            </w:tcBorders>
          </w:tcPr>
          <w:p/>
        </w:tc>
        <w:tc>
          <w:tcPr>
            <w:tcW w:w="2848" w:type="dxa"/>
            <w:vMerge w:val="continue"/>
            <w:tcBorders>
              <w:top w:val="single" w:color="auto" w:sz="4" w:space="0"/>
              <w:left w:val="single" w:color="auto" w:sz="4" w:space="0"/>
              <w:right w:val="single" w:color="auto" w:sz="4" w:space="0"/>
            </w:tcBorders>
          </w:tcPr>
          <w:p/>
        </w:tc>
        <w:tc>
          <w:tcPr>
            <w:tcW w:w="16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销售者</w:t>
            </w:r>
          </w:p>
        </w:tc>
        <w:tc>
          <w:tcPr>
            <w:tcW w:w="32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责令其停止销售，罚款3万元以上5万元以下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28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生产企业和销售者不履行法律规定义务，造成严重后果的</w:t>
            </w: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由原发证部门吊销许可证照 </w:t>
            </w:r>
          </w:p>
        </w:tc>
      </w:tr>
    </w:tbl>
    <w:p>
      <w:pPr>
        <w:spacing w:before="0" w:after="0" w:line="660" w:lineRule="exact"/>
        <w:ind w:firstLine="482"/>
        <w:jc w:val="left"/>
        <w:outlineLvl w:val="1"/>
        <w:rPr>
          <w:rFonts w:ascii="宋体" w:hAnsi="宋体" w:cs="宋体"/>
          <w:b/>
          <w:bCs/>
          <w:caps/>
          <w:smallCaps/>
          <w:sz w:val="24"/>
          <w:szCs w:val="24"/>
          <w:highlight w:val="none"/>
        </w:rPr>
      </w:pPr>
      <w:bookmarkStart w:id="513" w:name="_Toc16672"/>
      <w:bookmarkStart w:id="514" w:name="_Toc14665"/>
      <w:r>
        <w:rPr>
          <w:rFonts w:hint="eastAsia" w:ascii="宋体" w:hAnsi="宋体" w:cs="宋体"/>
          <w:b/>
          <w:bCs/>
          <w:caps/>
          <w:smallCaps/>
          <w:sz w:val="24"/>
          <w:szCs w:val="24"/>
          <w:highlight w:val="none"/>
        </w:rPr>
        <w:t>《消毒管理办法》</w:t>
      </w:r>
      <w:bookmarkEnd w:id="513"/>
      <w:bookmarkEnd w:id="514"/>
    </w:p>
    <w:p>
      <w:pPr>
        <w:spacing w:before="0" w:after="0" w:line="660" w:lineRule="exact"/>
        <w:ind w:firstLine="482"/>
        <w:jc w:val="left"/>
        <w:outlineLvl w:val="1"/>
        <w:rPr>
          <w:rFonts w:ascii="宋体" w:hAnsi="宋体" w:cs="宋体"/>
          <w:b/>
          <w:bCs/>
          <w:sz w:val="24"/>
          <w:szCs w:val="24"/>
          <w:highlight w:val="none"/>
        </w:rPr>
      </w:pPr>
      <w:bookmarkStart w:id="515" w:name="_Toc5642"/>
      <w:bookmarkStart w:id="516" w:name="_Toc24253"/>
      <w:r>
        <w:rPr>
          <w:rFonts w:hint="eastAsia" w:ascii="宋体" w:hAnsi="宋体" w:cs="宋体"/>
          <w:b/>
          <w:bCs/>
          <w:sz w:val="24"/>
          <w:szCs w:val="24"/>
          <w:highlight w:val="none"/>
        </w:rPr>
        <w:t>11</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.医疗卫生机构未建立消毒管理组织，未制定消毒管理制度，未执行国家有关规范、标准和规定，未定期开展消毒与灭菌效果检测工作的</w:t>
      </w:r>
      <w:bookmarkEnd w:id="515"/>
      <w:bookmarkEnd w:id="516"/>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《消毒管理办法》第四十一条</w:t>
      </w:r>
      <w:r>
        <w:rPr>
          <w:rFonts w:hint="eastAsia" w:ascii="宋体" w:hAnsi="宋体" w:cs="宋体"/>
          <w:kern w:val="0"/>
          <w:sz w:val="24"/>
          <w:szCs w:val="24"/>
          <w:highlight w:val="none"/>
        </w:rPr>
        <w:t xml:space="preserve">  </w:t>
      </w:r>
      <w:r>
        <w:rPr>
          <w:rFonts w:hint="eastAsia" w:ascii="宋体" w:hAnsi="宋体" w:cs="宋体"/>
          <w:sz w:val="24"/>
          <w:szCs w:val="24"/>
          <w:highlight w:val="none"/>
        </w:rPr>
        <w:t>医疗卫生机构违反本办法第四条、第五条、第六条、第七条、第八条、第九条规定的，由县级以上地方卫生计生行政部门责令限期改正，可以处5000元以下罚款；造成感染性疾病暴发的，可以处5000元以上20000元以下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4800"/>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0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086" w:type="dxa"/>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00" w:type="dxa"/>
            <w:tcBorders>
              <w:top w:val="nil"/>
              <w:left w:val="nil"/>
              <w:right w:val="single" w:color="auto" w:sz="4" w:space="0"/>
            </w:tcBorders>
            <w:vAlign w:val="center"/>
          </w:tcPr>
          <w:p>
            <w:pPr>
              <w:spacing w:before="0" w:after="0" w:line="340" w:lineRule="exact"/>
              <w:jc w:val="left"/>
              <w:rPr>
                <w:rFonts w:ascii="宋体" w:hAnsi="宋体" w:cs="宋体"/>
                <w:strike/>
                <w:highlight w:val="none"/>
              </w:rPr>
            </w:pPr>
            <w:r>
              <w:rPr>
                <w:rFonts w:hint="eastAsia" w:ascii="宋体" w:hAnsi="宋体" w:cs="宋体"/>
                <w:highlight w:val="none"/>
              </w:rPr>
              <w:t>未建立消毒管理组织，或未制定消毒管理制度的</w:t>
            </w:r>
          </w:p>
        </w:tc>
        <w:tc>
          <w:tcPr>
            <w:tcW w:w="31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086" w:type="dxa"/>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00" w:type="dxa"/>
            <w:tcBorders>
              <w:top w:val="nil"/>
              <w:left w:val="nil"/>
              <w:right w:val="single" w:color="auto" w:sz="4" w:space="0"/>
            </w:tcBorders>
            <w:vAlign w:val="center"/>
          </w:tcPr>
          <w:p>
            <w:pPr>
              <w:spacing w:before="0" w:after="0" w:line="340" w:lineRule="exact"/>
              <w:jc w:val="left"/>
              <w:rPr>
                <w:rFonts w:ascii="宋体" w:hAnsi="宋体" w:cs="宋体"/>
                <w:strike/>
                <w:highlight w:val="none"/>
              </w:rPr>
            </w:pPr>
            <w:r>
              <w:rPr>
                <w:rFonts w:hint="eastAsia" w:ascii="宋体" w:hAnsi="宋体" w:cs="宋体"/>
                <w:highlight w:val="none"/>
              </w:rPr>
              <w:t>未执行国家有关规范、标准和规定的，或未定期开展消毒与灭菌效果检测工作的</w:t>
            </w:r>
          </w:p>
        </w:tc>
        <w:tc>
          <w:tcPr>
            <w:tcW w:w="318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1086"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strike/>
                <w:highlight w:val="none"/>
              </w:rPr>
            </w:pPr>
            <w:r>
              <w:rPr>
                <w:rFonts w:hint="eastAsia" w:ascii="宋体" w:hAnsi="宋体" w:cs="宋体"/>
                <w:highlight w:val="none"/>
              </w:rPr>
              <w:t>有下述两种以上情形的：未建立消毒管理组织，未制定消毒管理制度，未执行国家有关规范、标准和规定的，未定期开展消毒与灭菌效果检测工作的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086" w:type="dxa"/>
            <w:vMerge w:val="continue"/>
            <w:tcBorders>
              <w:top w:val="single" w:color="auto" w:sz="4" w:space="0"/>
              <w:left w:val="single" w:color="auto" w:sz="4" w:space="0"/>
              <w:bottom w:val="single" w:color="auto" w:sz="4" w:space="0"/>
              <w:right w:val="single" w:color="auto" w:sz="4" w:space="0"/>
            </w:tcBorders>
          </w:tcPr>
          <w:p/>
        </w:tc>
        <w:tc>
          <w:tcPr>
            <w:tcW w:w="48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造成感染性疾病暴发，病例在3例以上5例以下的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086" w:type="dxa"/>
            <w:vMerge w:val="continue"/>
            <w:tcBorders>
              <w:top w:val="single" w:color="auto" w:sz="4" w:space="0"/>
              <w:left w:val="single" w:color="auto" w:sz="4" w:space="0"/>
              <w:bottom w:val="single" w:color="auto" w:sz="4" w:space="0"/>
              <w:right w:val="single" w:color="auto" w:sz="4" w:space="0"/>
            </w:tcBorders>
          </w:tcPr>
          <w:p/>
        </w:tc>
        <w:tc>
          <w:tcPr>
            <w:tcW w:w="48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造成感染性疾病暴发，病例在5例以上9例以下的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6" w:type="dxa"/>
            <w:vMerge w:val="continue"/>
            <w:tcBorders>
              <w:top w:val="single" w:color="auto" w:sz="4" w:space="0"/>
              <w:left w:val="single" w:color="auto" w:sz="4" w:space="0"/>
              <w:bottom w:val="single" w:color="auto" w:sz="4" w:space="0"/>
              <w:right w:val="single" w:color="auto" w:sz="4" w:space="0"/>
            </w:tcBorders>
          </w:tcPr>
          <w:p/>
        </w:tc>
        <w:tc>
          <w:tcPr>
            <w:tcW w:w="48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造成感染性疾病暴发，病例在9例以上的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罚款15500元以上20000元</w:t>
            </w:r>
            <w:r>
              <w:rPr>
                <w:rFonts w:hint="eastAsia" w:ascii="宋体" w:hAnsi="宋体" w:cs="宋体"/>
                <w:kern w:val="0"/>
                <w:highlight w:val="none"/>
              </w:rPr>
              <w:t>以下</w:t>
            </w:r>
          </w:p>
        </w:tc>
      </w:tr>
    </w:tbl>
    <w:p>
      <w:pPr>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rPr>
        <w:t>11</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rPr>
        <w:t>.医疗卫生机构工作人员未接受消毒技术培训、掌握消毒知识，或未按规定严格执行消毒隔离制度的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trike/>
          <w:sz w:val="24"/>
          <w:szCs w:val="24"/>
          <w:highlight w:val="none"/>
        </w:rPr>
      </w:pPr>
      <w:r>
        <w:rPr>
          <w:rFonts w:hint="eastAsia" w:ascii="宋体" w:hAnsi="宋体" w:cs="宋体"/>
          <w:sz w:val="24"/>
          <w:szCs w:val="24"/>
          <w:highlight w:val="none"/>
        </w:rPr>
        <w:t>《消毒管理办法》第四十一条</w:t>
      </w:r>
      <w:r>
        <w:rPr>
          <w:rFonts w:hint="eastAsia" w:ascii="宋体" w:hAnsi="宋体" w:cs="宋体"/>
          <w:kern w:val="0"/>
          <w:sz w:val="24"/>
          <w:szCs w:val="24"/>
          <w:highlight w:val="none"/>
        </w:rPr>
        <w:t xml:space="preserve">  </w:t>
      </w:r>
      <w:r>
        <w:rPr>
          <w:rFonts w:hint="eastAsia" w:ascii="宋体" w:hAnsi="宋体" w:cs="宋体"/>
          <w:sz w:val="24"/>
          <w:szCs w:val="24"/>
          <w:highlight w:val="none"/>
        </w:rPr>
        <w:t>医疗卫生机构违反本办法第四条、第五条、第六条、第七条、第八条、第九条规定的，由县级以上地方卫生计生行政部门责令限期改正，可以处5000元以下罚款；造成感染性疾病暴发的，可以处5000元以上20000元以下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4790"/>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9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5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226" w:type="dxa"/>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90" w:type="dxa"/>
            <w:tcBorders>
              <w:top w:val="nil"/>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医疗卫生机构工作人员未接受消毒技术培训，或未掌握消毒知识的</w:t>
            </w:r>
          </w:p>
        </w:tc>
        <w:tc>
          <w:tcPr>
            <w:tcW w:w="305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strike/>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22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未按规定严格执行消毒隔离制度的</w:t>
            </w:r>
          </w:p>
        </w:tc>
        <w:tc>
          <w:tcPr>
            <w:tcW w:w="30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有下述两种以上情形的：医疗卫生机构工作人员未接受消毒技术培训，未掌握消毒知识的，未按规定严格执行消毒隔离制度</w:t>
            </w:r>
          </w:p>
        </w:tc>
        <w:tc>
          <w:tcPr>
            <w:tcW w:w="30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226" w:type="dxa"/>
            <w:vMerge w:val="continue"/>
            <w:tcBorders>
              <w:top w:val="single" w:color="auto" w:sz="4" w:space="0"/>
              <w:left w:val="single" w:color="auto" w:sz="4" w:space="0"/>
              <w:bottom w:val="single" w:color="auto" w:sz="4" w:space="0"/>
              <w:right w:val="single" w:color="auto" w:sz="4" w:space="0"/>
            </w:tcBorders>
          </w:tcPr>
          <w:p/>
        </w:tc>
        <w:tc>
          <w:tcPr>
            <w:tcW w:w="479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造成感染性疾病暴发，病例在3例以上5例以下的</w:t>
            </w:r>
          </w:p>
        </w:tc>
        <w:tc>
          <w:tcPr>
            <w:tcW w:w="305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26" w:type="dxa"/>
            <w:vMerge w:val="continue"/>
            <w:tcBorders>
              <w:top w:val="single" w:color="auto" w:sz="4" w:space="0"/>
              <w:left w:val="single" w:color="auto" w:sz="4" w:space="0"/>
              <w:bottom w:val="single" w:color="auto" w:sz="4" w:space="0"/>
              <w:right w:val="single" w:color="auto" w:sz="4" w:space="0"/>
            </w:tcBorders>
          </w:tcPr>
          <w:p/>
        </w:tc>
        <w:tc>
          <w:tcPr>
            <w:tcW w:w="479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造成感染性疾病暴发，病例在5例以上9例以下的</w:t>
            </w:r>
          </w:p>
        </w:tc>
        <w:tc>
          <w:tcPr>
            <w:tcW w:w="305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226" w:type="dxa"/>
            <w:vMerge w:val="continue"/>
            <w:tcBorders>
              <w:top w:val="single" w:color="auto" w:sz="4" w:space="0"/>
              <w:left w:val="single" w:color="auto" w:sz="4" w:space="0"/>
              <w:bottom w:val="single" w:color="auto" w:sz="4" w:space="0"/>
              <w:right w:val="single" w:color="auto" w:sz="4" w:space="0"/>
            </w:tcBorders>
          </w:tcPr>
          <w:p/>
        </w:tc>
        <w:tc>
          <w:tcPr>
            <w:tcW w:w="479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造成感染性疾病暴发，病例在9例以上的</w:t>
            </w:r>
          </w:p>
        </w:tc>
        <w:tc>
          <w:tcPr>
            <w:tcW w:w="305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罚款15500元以上20000元</w:t>
            </w:r>
            <w:r>
              <w:rPr>
                <w:rFonts w:hint="eastAsia" w:ascii="宋体" w:hAnsi="宋体" w:cs="宋体"/>
                <w:kern w:val="0"/>
                <w:highlight w:val="none"/>
              </w:rPr>
              <w:t>以下</w:t>
            </w:r>
          </w:p>
        </w:tc>
      </w:tr>
    </w:tbl>
    <w:p>
      <w:pPr>
        <w:autoSpaceDE w:val="0"/>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rPr>
        <w:t>11</w:t>
      </w:r>
      <w:r>
        <w:rPr>
          <w:rFonts w:hint="eastAsia" w:ascii="宋体" w:hAnsi="宋体" w:cs="宋体"/>
          <w:b/>
          <w:bCs/>
          <w:sz w:val="24"/>
          <w:szCs w:val="24"/>
          <w:highlight w:val="none"/>
          <w:lang w:val="en-US" w:eastAsia="zh-CN"/>
        </w:rPr>
        <w:t>5</w:t>
      </w:r>
      <w:r>
        <w:rPr>
          <w:rFonts w:hint="eastAsia" w:ascii="宋体" w:hAnsi="宋体" w:cs="宋体"/>
          <w:b/>
          <w:bCs/>
          <w:sz w:val="24"/>
          <w:szCs w:val="24"/>
          <w:highlight w:val="none"/>
        </w:rPr>
        <w:t>.医疗卫生机构使用的进入人体组织或无菌器官的医疗用品未达到灭菌要求，各种注射、穿刺、采血器具未一人一用一灭菌的，或接触皮肤、粘膜的器械和用品未达到消毒要求的，或医疗卫生机构使用的一次性使用医疗用品用后未及时进行无害化处理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《消毒管理办法》第四十一条</w:t>
      </w:r>
      <w:r>
        <w:rPr>
          <w:rFonts w:hint="eastAsia" w:ascii="宋体" w:hAnsi="宋体" w:cs="宋体"/>
          <w:kern w:val="0"/>
          <w:sz w:val="24"/>
          <w:szCs w:val="24"/>
          <w:highlight w:val="none"/>
        </w:rPr>
        <w:t xml:space="preserve">  </w:t>
      </w:r>
      <w:r>
        <w:rPr>
          <w:rFonts w:hint="eastAsia" w:ascii="宋体" w:hAnsi="宋体" w:cs="宋体"/>
          <w:sz w:val="24"/>
          <w:szCs w:val="24"/>
          <w:highlight w:val="none"/>
        </w:rPr>
        <w:t>医疗卫生机构违反本办法第四条、第五条、第六条、第七条、第八条、第九条规定的，由县级以上地方卫生计生行政部门责令限期改正，可以处5000元以下罚款；造成感染性疾病暴发的，可以处5000元以上20000元以下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4691"/>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一次性使用医疗用品用后未及时进行无害化处理的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接触皮肤、粘膜的器械和用品未达到消毒要求的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5" w:type="dxa"/>
            <w:vMerge w:val="restart"/>
            <w:tcBorders>
              <w:top w:val="single" w:color="auto" w:sz="4" w:space="0"/>
              <w:left w:val="single" w:color="auto" w:sz="4" w:space="0"/>
              <w:bottom w:val="nil"/>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进入人体组织或无菌器官的医疗用品未达到灭菌要求的，或各种注射、穿刺、采血器具未达到一人一用一灭菌的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95" w:type="dxa"/>
            <w:vMerge w:val="continue"/>
            <w:tcBorders>
              <w:top w:val="single" w:color="auto" w:sz="4" w:space="0"/>
              <w:left w:val="single" w:color="auto" w:sz="4" w:space="0"/>
              <w:bottom w:val="nil"/>
              <w:right w:val="single" w:color="auto" w:sz="4" w:space="0"/>
            </w:tcBorders>
          </w:tcPr>
          <w:p/>
        </w:tc>
        <w:tc>
          <w:tcPr>
            <w:tcW w:w="46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造成感染性疾病暴发，病例在3例以上5例以下的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195" w:type="dxa"/>
            <w:vMerge w:val="continue"/>
            <w:tcBorders>
              <w:top w:val="single" w:color="auto" w:sz="4" w:space="0"/>
              <w:left w:val="single" w:color="auto" w:sz="4" w:space="0"/>
              <w:bottom w:val="nil"/>
              <w:right w:val="single" w:color="auto" w:sz="4" w:space="0"/>
            </w:tcBorders>
          </w:tcPr>
          <w:p/>
        </w:tc>
        <w:tc>
          <w:tcPr>
            <w:tcW w:w="46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造成感染性疾病暴发，病例在5例以上9例以下的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195" w:type="dxa"/>
            <w:vMerge w:val="continue"/>
            <w:tcBorders>
              <w:top w:val="single" w:color="auto" w:sz="4" w:space="0"/>
              <w:left w:val="single" w:color="auto" w:sz="4" w:space="0"/>
              <w:bottom w:val="nil"/>
              <w:right w:val="single" w:color="auto" w:sz="4" w:space="0"/>
            </w:tcBorders>
          </w:tcPr>
          <w:p/>
        </w:tc>
        <w:tc>
          <w:tcPr>
            <w:tcW w:w="46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造成感染性疾病暴发，病例在9例以上的</w:t>
            </w:r>
          </w:p>
        </w:tc>
        <w:tc>
          <w:tcPr>
            <w:tcW w:w="31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罚款15500元以上20000元</w:t>
            </w:r>
            <w:r>
              <w:rPr>
                <w:rFonts w:hint="eastAsia" w:ascii="宋体" w:hAnsi="宋体" w:cs="宋体"/>
                <w:kern w:val="0"/>
                <w:highlight w:val="none"/>
              </w:rPr>
              <w:t>以下</w:t>
            </w:r>
          </w:p>
        </w:tc>
      </w:tr>
    </w:tbl>
    <w:p>
      <w:pPr>
        <w:autoSpaceDE w:val="0"/>
        <w:autoSpaceDN w:val="0"/>
        <w:adjustRightInd w:val="0"/>
        <w:spacing w:before="0" w:after="0" w:line="660" w:lineRule="exact"/>
        <w:ind w:firstLine="482"/>
        <w:jc w:val="left"/>
        <w:rPr>
          <w:rFonts w:hint="eastAsia" w:ascii="宋体" w:hAnsi="宋体" w:eastAsia="宋体" w:cs="宋体"/>
          <w:kern w:val="0"/>
          <w:sz w:val="24"/>
          <w:szCs w:val="24"/>
          <w:highlight w:val="none"/>
          <w:lang w:val="en-US" w:eastAsia="zh-CN"/>
        </w:rPr>
      </w:pPr>
      <w:r>
        <w:rPr>
          <w:rFonts w:hint="eastAsia" w:ascii="宋体" w:hAnsi="宋体" w:cs="宋体"/>
          <w:b/>
          <w:bCs/>
          <w:sz w:val="24"/>
          <w:szCs w:val="24"/>
          <w:highlight w:val="none"/>
        </w:rPr>
        <w:t>11</w:t>
      </w:r>
      <w:r>
        <w:rPr>
          <w:rFonts w:hint="eastAsia" w:ascii="宋体" w:hAnsi="宋体" w:cs="宋体"/>
          <w:b/>
          <w:bCs/>
          <w:sz w:val="24"/>
          <w:szCs w:val="24"/>
          <w:highlight w:val="none"/>
          <w:lang w:val="en-US" w:eastAsia="zh-CN"/>
        </w:rPr>
        <w:t>6</w:t>
      </w:r>
      <w:r>
        <w:rPr>
          <w:rFonts w:hint="eastAsia" w:ascii="宋体" w:hAnsi="宋体" w:cs="宋体"/>
          <w:b/>
          <w:bCs/>
          <w:sz w:val="24"/>
          <w:szCs w:val="24"/>
          <w:highlight w:val="none"/>
        </w:rPr>
        <w:t>.医疗卫生机构购进消毒产品未建立并执行进货检查验收制度</w:t>
      </w:r>
      <w:r>
        <w:rPr>
          <w:rFonts w:hint="eastAsia" w:ascii="宋体" w:hAnsi="宋体" w:cs="宋体"/>
          <w:b/>
          <w:bCs/>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《消毒管理办法》第四十一条</w:t>
      </w:r>
      <w:r>
        <w:rPr>
          <w:rFonts w:hint="eastAsia" w:ascii="宋体" w:hAnsi="宋体" w:cs="宋体"/>
          <w:kern w:val="0"/>
          <w:sz w:val="24"/>
          <w:szCs w:val="24"/>
          <w:highlight w:val="none"/>
        </w:rPr>
        <w:t xml:space="preserve">  </w:t>
      </w:r>
      <w:r>
        <w:rPr>
          <w:rFonts w:hint="eastAsia" w:ascii="宋体" w:hAnsi="宋体" w:cs="宋体"/>
          <w:sz w:val="24"/>
          <w:szCs w:val="24"/>
          <w:highlight w:val="none"/>
        </w:rPr>
        <w:t>医疗卫生机构违反本办法第四条、第五条、第六条、第七条、第八条、第九条规定的，由县级以上地方卫生计生行政部门责令限期改正，可以处5000元以下罚款；造成感染性疾病暴发的，可以处5000元以上20000元以下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4786"/>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医疗卫生机构购进第三类消毒产品未建立或未执行进货检查验收制度</w:t>
            </w:r>
          </w:p>
        </w:tc>
        <w:tc>
          <w:tcPr>
            <w:tcW w:w="3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医疗卫生机构购进第二类消毒产品未建立或未执行进货检查验收制度</w:t>
            </w:r>
          </w:p>
        </w:tc>
        <w:tc>
          <w:tcPr>
            <w:tcW w:w="3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19"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医疗卫生机构购进第一类消毒产品未建立或未执行进货检查验收制度</w:t>
            </w:r>
          </w:p>
        </w:tc>
        <w:tc>
          <w:tcPr>
            <w:tcW w:w="3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119" w:type="dxa"/>
            <w:vMerge w:val="continue"/>
            <w:tcBorders>
              <w:top w:val="single" w:color="auto" w:sz="4" w:space="0"/>
              <w:left w:val="single" w:color="auto" w:sz="4" w:space="0"/>
              <w:bottom w:val="single" w:color="auto" w:sz="4" w:space="0"/>
              <w:right w:val="single" w:color="auto" w:sz="4" w:space="0"/>
            </w:tcBorders>
          </w:tcPr>
          <w:p/>
        </w:tc>
        <w:tc>
          <w:tcPr>
            <w:tcW w:w="47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造成感染性疾病暴发，病例在3例以上5例以下的</w:t>
            </w:r>
          </w:p>
        </w:tc>
        <w:tc>
          <w:tcPr>
            <w:tcW w:w="3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19" w:type="dxa"/>
            <w:vMerge w:val="continue"/>
            <w:tcBorders>
              <w:top w:val="single" w:color="auto" w:sz="4" w:space="0"/>
              <w:left w:val="single" w:color="auto" w:sz="4" w:space="0"/>
              <w:bottom w:val="single" w:color="auto" w:sz="4" w:space="0"/>
              <w:right w:val="single" w:color="auto" w:sz="4" w:space="0"/>
            </w:tcBorders>
          </w:tcPr>
          <w:p/>
        </w:tc>
        <w:tc>
          <w:tcPr>
            <w:tcW w:w="47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造成感染性疾病暴发，病例在5例以上9例以下的</w:t>
            </w:r>
          </w:p>
        </w:tc>
        <w:tc>
          <w:tcPr>
            <w:tcW w:w="3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119" w:type="dxa"/>
            <w:vMerge w:val="continue"/>
            <w:tcBorders>
              <w:top w:val="single" w:color="auto" w:sz="4" w:space="0"/>
              <w:left w:val="single" w:color="auto" w:sz="4" w:space="0"/>
              <w:bottom w:val="single" w:color="auto" w:sz="4" w:space="0"/>
              <w:right w:val="single" w:color="auto" w:sz="4" w:space="0"/>
            </w:tcBorders>
          </w:tcPr>
          <w:p/>
        </w:tc>
        <w:tc>
          <w:tcPr>
            <w:tcW w:w="478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造成感染性疾病暴发，病例在9例以上的</w:t>
            </w:r>
          </w:p>
        </w:tc>
        <w:tc>
          <w:tcPr>
            <w:tcW w:w="316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罚款15500元以上20000元</w:t>
            </w:r>
            <w:r>
              <w:rPr>
                <w:rFonts w:hint="eastAsia" w:ascii="宋体" w:hAnsi="宋体" w:cs="宋体"/>
                <w:kern w:val="0"/>
                <w:highlight w:val="none"/>
              </w:rPr>
              <w:t>以下</w:t>
            </w:r>
          </w:p>
        </w:tc>
      </w:tr>
    </w:tbl>
    <w:p>
      <w:pPr>
        <w:autoSpaceDE w:val="0"/>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rPr>
        <w:t>11</w:t>
      </w:r>
      <w:r>
        <w:rPr>
          <w:rFonts w:hint="eastAsia" w:ascii="宋体" w:hAnsi="宋体" w:cs="宋体"/>
          <w:b/>
          <w:bCs/>
          <w:sz w:val="24"/>
          <w:szCs w:val="24"/>
          <w:highlight w:val="none"/>
          <w:lang w:val="en-US" w:eastAsia="zh-CN"/>
        </w:rPr>
        <w:t>7</w:t>
      </w:r>
      <w:r>
        <w:rPr>
          <w:rFonts w:hint="eastAsia" w:ascii="宋体" w:hAnsi="宋体" w:cs="宋体"/>
          <w:b/>
          <w:bCs/>
          <w:sz w:val="24"/>
          <w:szCs w:val="24"/>
          <w:highlight w:val="none"/>
        </w:rPr>
        <w:t>.医疗卫生机构的环境、物品不符合国家有关规范、标准和规定，排放废弃的污水、污物未按照国家有关规定进行无害化处理，运送传染病病人及其污染物品的车辆、工具未随时进行消毒处理的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《消毒管理办法》第四十一条</w:t>
      </w:r>
      <w:r>
        <w:rPr>
          <w:rFonts w:hint="eastAsia" w:ascii="宋体" w:hAnsi="宋体" w:cs="宋体"/>
          <w:kern w:val="0"/>
          <w:sz w:val="24"/>
          <w:szCs w:val="24"/>
          <w:highlight w:val="none"/>
        </w:rPr>
        <w:t xml:space="preserve">  </w:t>
      </w:r>
      <w:r>
        <w:rPr>
          <w:rFonts w:hint="eastAsia" w:ascii="宋体" w:hAnsi="宋体" w:cs="宋体"/>
          <w:sz w:val="24"/>
          <w:szCs w:val="24"/>
          <w:highlight w:val="none"/>
        </w:rPr>
        <w:t>医疗卫生机构违反本办法第四条、第五条、第六条、第七条、第八条、第九条规定的，由县级以上地方卫生计生行政部门责令限期改正，可以处5000元以下罚款；造成感染性疾病暴发的，可以处5000元以上20000元以下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4745"/>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医疗卫生机构的环境、物品不符合国家有关规范、标准和规定</w:t>
            </w:r>
          </w:p>
        </w:tc>
        <w:tc>
          <w:tcPr>
            <w:tcW w:w="31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运送传染病病人及其污染物品的车辆、工具未随时进行消毒处理</w:t>
            </w:r>
          </w:p>
        </w:tc>
        <w:tc>
          <w:tcPr>
            <w:tcW w:w="31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143"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排放废弃的污水、污物未按照国家有关规定进行无害化处理</w:t>
            </w:r>
          </w:p>
        </w:tc>
        <w:tc>
          <w:tcPr>
            <w:tcW w:w="31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43" w:type="dxa"/>
            <w:vMerge w:val="continue"/>
            <w:tcBorders>
              <w:top w:val="single" w:color="auto" w:sz="4" w:space="0"/>
              <w:left w:val="single" w:color="auto" w:sz="4" w:space="0"/>
              <w:bottom w:val="single" w:color="auto" w:sz="4" w:space="0"/>
              <w:right w:val="single" w:color="auto" w:sz="4" w:space="0"/>
            </w:tcBorders>
          </w:tcPr>
          <w:p/>
        </w:tc>
        <w:tc>
          <w:tcPr>
            <w:tcW w:w="47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造成感染性疾病暴发，病例在3例以上5例以下的</w:t>
            </w:r>
          </w:p>
        </w:tc>
        <w:tc>
          <w:tcPr>
            <w:tcW w:w="31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143" w:type="dxa"/>
            <w:vMerge w:val="continue"/>
            <w:tcBorders>
              <w:top w:val="single" w:color="auto" w:sz="4" w:space="0"/>
              <w:left w:val="single" w:color="auto" w:sz="4" w:space="0"/>
              <w:bottom w:val="single" w:color="auto" w:sz="4" w:space="0"/>
              <w:right w:val="single" w:color="auto" w:sz="4" w:space="0"/>
            </w:tcBorders>
          </w:tcPr>
          <w:p/>
        </w:tc>
        <w:tc>
          <w:tcPr>
            <w:tcW w:w="47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造成感染性疾病暴发，病例在5例以上9例以下的</w:t>
            </w:r>
          </w:p>
        </w:tc>
        <w:tc>
          <w:tcPr>
            <w:tcW w:w="31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143" w:type="dxa"/>
            <w:vMerge w:val="continue"/>
            <w:tcBorders>
              <w:top w:val="single" w:color="auto" w:sz="4" w:space="0"/>
              <w:left w:val="single" w:color="auto" w:sz="4" w:space="0"/>
              <w:bottom w:val="single" w:color="auto" w:sz="4" w:space="0"/>
              <w:right w:val="single" w:color="auto" w:sz="4" w:space="0"/>
            </w:tcBorders>
          </w:tcPr>
          <w:p/>
        </w:tc>
        <w:tc>
          <w:tcPr>
            <w:tcW w:w="47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造成感染性疾病暴发，病例在9例以上的</w:t>
            </w:r>
          </w:p>
        </w:tc>
        <w:tc>
          <w:tcPr>
            <w:tcW w:w="31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罚款15500元以上20000元</w:t>
            </w:r>
            <w:r>
              <w:rPr>
                <w:rFonts w:hint="eastAsia" w:ascii="宋体" w:hAnsi="宋体" w:cs="宋体"/>
                <w:kern w:val="0"/>
                <w:highlight w:val="none"/>
              </w:rPr>
              <w:t>以下</w:t>
            </w:r>
          </w:p>
        </w:tc>
      </w:tr>
    </w:tbl>
    <w:p>
      <w:pPr>
        <w:autoSpaceDE w:val="0"/>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lang w:val="en-US" w:eastAsia="zh-CN"/>
        </w:rPr>
        <w:t>118</w:t>
      </w:r>
      <w:r>
        <w:rPr>
          <w:rFonts w:hint="eastAsia" w:ascii="宋体" w:hAnsi="宋体" w:cs="宋体"/>
          <w:b/>
          <w:bCs/>
          <w:sz w:val="24"/>
          <w:szCs w:val="24"/>
          <w:highlight w:val="none"/>
        </w:rPr>
        <w:t>.医疗卫生机构发生感染性疾病暴发、流行时，未及时报告当地卫生计生行政部门，并采取有效消毒措施的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《消毒管理办法》第四十一条</w:t>
      </w:r>
      <w:r>
        <w:rPr>
          <w:rFonts w:hint="eastAsia" w:ascii="宋体" w:hAnsi="宋体" w:cs="宋体"/>
          <w:kern w:val="0"/>
          <w:sz w:val="24"/>
          <w:szCs w:val="24"/>
          <w:highlight w:val="none"/>
        </w:rPr>
        <w:t xml:space="preserve">  </w:t>
      </w:r>
      <w:r>
        <w:rPr>
          <w:rFonts w:hint="eastAsia" w:ascii="宋体" w:hAnsi="宋体" w:cs="宋体"/>
          <w:sz w:val="24"/>
          <w:szCs w:val="24"/>
          <w:highlight w:val="none"/>
        </w:rPr>
        <w:t>医疗卫生机构违反本办法第四条、第五条、第六条、第七条、第八条、第九条规定的，由县级以上地方卫生计生行政部门责令限期改正，可以处5000元以下罚款；造成感染性疾病暴发的，可以处5000元以上20000元以下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4815"/>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1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6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strike/>
                <w:highlight w:val="none"/>
              </w:rPr>
            </w:pPr>
            <w:r>
              <w:rPr>
                <w:rFonts w:hint="eastAsia" w:ascii="宋体" w:hAnsi="宋体" w:cs="宋体"/>
                <w:highlight w:val="none"/>
              </w:rPr>
              <w:t>发生感染性疾病暴发、流行时，未及时报告当地卫生计生行政部门的</w:t>
            </w:r>
          </w:p>
        </w:tc>
        <w:tc>
          <w:tcPr>
            <w:tcW w:w="30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strike/>
                <w:highlight w:val="none"/>
              </w:rPr>
            </w:pPr>
            <w:r>
              <w:rPr>
                <w:rFonts w:hint="eastAsia" w:ascii="宋体" w:hAnsi="宋体" w:cs="宋体"/>
                <w:highlight w:val="none"/>
              </w:rPr>
              <w:t>发生感染性疾病暴发、流行时，未采取有效消毒措施的</w:t>
            </w:r>
          </w:p>
        </w:tc>
        <w:tc>
          <w:tcPr>
            <w:tcW w:w="30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15" w:type="dxa"/>
            <w:tcBorders>
              <w:top w:val="single" w:color="auto" w:sz="4" w:space="0"/>
              <w:left w:val="nil"/>
              <w:right w:val="single" w:color="auto" w:sz="4" w:space="0"/>
            </w:tcBorders>
            <w:vAlign w:val="center"/>
          </w:tcPr>
          <w:p>
            <w:pPr>
              <w:spacing w:before="0" w:after="0" w:line="340" w:lineRule="exact"/>
              <w:rPr>
                <w:rFonts w:ascii="宋体" w:hAnsi="宋体" w:cs="宋体"/>
                <w:strike/>
                <w:highlight w:val="none"/>
              </w:rPr>
            </w:pPr>
            <w:r>
              <w:rPr>
                <w:rFonts w:hint="eastAsia" w:ascii="宋体" w:hAnsi="宋体" w:cs="宋体"/>
                <w:highlight w:val="none"/>
              </w:rPr>
              <w:t>发生感染性疾病暴发、流行时，未及时报告当地卫生计生行政部门且未采取有效消毒措施的</w:t>
            </w:r>
          </w:p>
        </w:tc>
        <w:tc>
          <w:tcPr>
            <w:tcW w:w="306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191" w:type="dxa"/>
            <w:vMerge w:val="continue"/>
            <w:tcBorders>
              <w:top w:val="single" w:color="auto" w:sz="4" w:space="0"/>
              <w:left w:val="single" w:color="auto" w:sz="4" w:space="0"/>
              <w:bottom w:val="single" w:color="auto" w:sz="4" w:space="0"/>
              <w:right w:val="single" w:color="auto" w:sz="4" w:space="0"/>
            </w:tcBorders>
          </w:tcPr>
          <w:p/>
        </w:tc>
        <w:tc>
          <w:tcPr>
            <w:tcW w:w="4815" w:type="dxa"/>
            <w:tcBorders>
              <w:top w:val="single" w:color="auto" w:sz="4" w:space="0"/>
              <w:left w:val="nil"/>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造成感染性疾病暴发，病例在3例以上5例以下的</w:t>
            </w:r>
          </w:p>
        </w:tc>
        <w:tc>
          <w:tcPr>
            <w:tcW w:w="306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191" w:type="dxa"/>
            <w:vMerge w:val="continue"/>
            <w:tcBorders>
              <w:top w:val="single" w:color="auto" w:sz="4" w:space="0"/>
              <w:left w:val="single" w:color="auto" w:sz="4" w:space="0"/>
              <w:bottom w:val="single" w:color="auto" w:sz="4" w:space="0"/>
              <w:right w:val="single" w:color="auto" w:sz="4" w:space="0"/>
            </w:tcBorders>
          </w:tcPr>
          <w:p/>
        </w:tc>
        <w:tc>
          <w:tcPr>
            <w:tcW w:w="4815" w:type="dxa"/>
            <w:tcBorders>
              <w:top w:val="single" w:color="auto" w:sz="4" w:space="0"/>
              <w:left w:val="nil"/>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造成感染性疾病暴发，病例在5例以上9例以下的</w:t>
            </w:r>
          </w:p>
        </w:tc>
        <w:tc>
          <w:tcPr>
            <w:tcW w:w="306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hint="eastAsia" w:ascii="宋体" w:hAnsi="宋体" w:cs="宋体"/>
                <w:sz w:val="21"/>
                <w:szCs w:val="21"/>
                <w:highlight w:val="none"/>
              </w:rPr>
            </w:pPr>
            <w:r>
              <w:rPr>
                <w:rFonts w:hint="eastAsia" w:ascii="宋体" w:hAnsi="宋体" w:cs="宋体"/>
                <w:sz w:val="21"/>
                <w:szCs w:val="21"/>
                <w:highlight w:val="none"/>
              </w:rPr>
              <w:t>罚款9500元以上15500元</w:t>
            </w:r>
            <w:r>
              <w:rPr>
                <w:rFonts w:hint="eastAsia" w:ascii="宋体" w:hAnsi="宋体" w:cs="宋体"/>
                <w:kern w:val="2"/>
                <w:sz w:val="21"/>
                <w:szCs w:val="21"/>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191" w:type="dxa"/>
            <w:vMerge w:val="continue"/>
            <w:tcBorders>
              <w:top w:val="single" w:color="auto" w:sz="4" w:space="0"/>
              <w:left w:val="single" w:color="auto" w:sz="4" w:space="0"/>
              <w:bottom w:val="single" w:color="auto" w:sz="4" w:space="0"/>
              <w:right w:val="single" w:color="auto" w:sz="4" w:space="0"/>
            </w:tcBorders>
          </w:tcPr>
          <w:p/>
        </w:tc>
        <w:tc>
          <w:tcPr>
            <w:tcW w:w="4815" w:type="dxa"/>
            <w:tcBorders>
              <w:top w:val="single" w:color="auto" w:sz="4" w:space="0"/>
              <w:left w:val="nil"/>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造成感染性疾病暴发，病例在9例以上的</w:t>
            </w:r>
          </w:p>
        </w:tc>
        <w:tc>
          <w:tcPr>
            <w:tcW w:w="306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hint="eastAsia" w:ascii="宋体" w:hAnsi="宋体" w:cs="宋体"/>
                <w:sz w:val="21"/>
                <w:szCs w:val="21"/>
                <w:highlight w:val="none"/>
              </w:rPr>
            </w:pPr>
            <w:r>
              <w:rPr>
                <w:rFonts w:hint="eastAsia" w:ascii="宋体" w:hAnsi="宋体" w:cs="宋体"/>
                <w:sz w:val="21"/>
                <w:szCs w:val="21"/>
                <w:highlight w:val="none"/>
              </w:rPr>
              <w:t>罚款15500元以上20000元</w:t>
            </w:r>
            <w:r>
              <w:rPr>
                <w:rFonts w:hint="eastAsia" w:ascii="宋体" w:hAnsi="宋体" w:cs="宋体"/>
                <w:kern w:val="2"/>
                <w:sz w:val="21"/>
                <w:szCs w:val="21"/>
                <w:highlight w:val="none"/>
              </w:rPr>
              <w:t>以下</w:t>
            </w:r>
          </w:p>
        </w:tc>
      </w:tr>
    </w:tbl>
    <w:p>
      <w:pPr>
        <w:autoSpaceDE w:val="0"/>
        <w:spacing w:before="0" w:after="0" w:line="660" w:lineRule="exact"/>
        <w:ind w:firstLine="482"/>
        <w:jc w:val="left"/>
        <w:rPr>
          <w:rFonts w:ascii="宋体" w:hAnsi="宋体" w:cs="宋体"/>
          <w:sz w:val="24"/>
          <w:szCs w:val="24"/>
          <w:highlight w:val="none"/>
        </w:rPr>
      </w:pPr>
      <w:r>
        <w:rPr>
          <w:rFonts w:hint="eastAsia" w:ascii="宋体" w:hAnsi="宋体" w:cs="宋体"/>
          <w:b/>
          <w:bCs/>
          <w:sz w:val="24"/>
          <w:szCs w:val="24"/>
          <w:highlight w:val="none"/>
          <w:lang w:val="en-US" w:eastAsia="zh-CN"/>
        </w:rPr>
        <w:t>119</w:t>
      </w:r>
      <w:r>
        <w:rPr>
          <w:rFonts w:hint="eastAsia" w:ascii="宋体" w:hAnsi="宋体" w:cs="宋体"/>
          <w:b/>
          <w:bCs/>
          <w:sz w:val="24"/>
          <w:szCs w:val="24"/>
          <w:highlight w:val="none"/>
        </w:rPr>
        <w:t>.消毒产品的命名、标签（含说明书）不符合卫生部的有关规定的，或消毒产品的标签（含说明书）和宣传内容不真实，出现或暗示对疾病的治疗效果的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《消毒管理办法》第四十三条</w:t>
      </w:r>
      <w:r>
        <w:rPr>
          <w:rFonts w:hint="eastAsia" w:ascii="宋体" w:hAnsi="宋体" w:cs="宋体"/>
          <w:kern w:val="0"/>
          <w:sz w:val="24"/>
          <w:szCs w:val="24"/>
          <w:highlight w:val="none"/>
        </w:rPr>
        <w:t xml:space="preserve">  </w:t>
      </w:r>
      <w:r>
        <w:rPr>
          <w:rFonts w:hint="eastAsia" w:ascii="宋体" w:hAnsi="宋体" w:cs="宋体"/>
          <w:sz w:val="24"/>
          <w:szCs w:val="24"/>
          <w:highlight w:val="none"/>
        </w:rPr>
        <w:t>消毒产品生产经营单位违反本办法第三十一条、第三十二条规定的，由县级以上地方卫生计生行政部门责令其限期改正，可以处5000元以下罚款；造成感染性疾病暴发的，可以处5000元以上20000元以下的罚款。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4796"/>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96"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84"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191" w:type="dxa"/>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96" w:type="dxa"/>
            <w:tcBorders>
              <w:top w:val="nil"/>
              <w:left w:val="nil"/>
              <w:right w:val="single" w:color="auto" w:sz="4" w:space="0"/>
            </w:tcBorders>
            <w:vAlign w:val="center"/>
          </w:tcPr>
          <w:p>
            <w:pPr>
              <w:spacing w:before="0" w:after="0" w:line="340" w:lineRule="exact"/>
              <w:jc w:val="left"/>
              <w:rPr>
                <w:rFonts w:ascii="宋体" w:hAnsi="宋体" w:cs="宋体"/>
                <w:strike/>
                <w:highlight w:val="none"/>
              </w:rPr>
            </w:pPr>
            <w:r>
              <w:rPr>
                <w:rFonts w:hint="eastAsia" w:ascii="宋体" w:hAnsi="宋体" w:cs="宋体"/>
                <w:highlight w:val="none"/>
              </w:rPr>
              <w:t>消毒产品的命名不符合国家卫生计生委的有关规定的</w:t>
            </w:r>
          </w:p>
        </w:tc>
        <w:tc>
          <w:tcPr>
            <w:tcW w:w="3084"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91" w:type="dxa"/>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96" w:type="dxa"/>
            <w:tcBorders>
              <w:top w:val="nil"/>
              <w:left w:val="nil"/>
              <w:right w:val="single" w:color="auto" w:sz="4" w:space="0"/>
            </w:tcBorders>
            <w:vAlign w:val="center"/>
          </w:tcPr>
          <w:p>
            <w:pPr>
              <w:spacing w:before="0" w:after="0" w:line="340" w:lineRule="exact"/>
              <w:jc w:val="left"/>
              <w:rPr>
                <w:rFonts w:ascii="宋体" w:hAnsi="宋体" w:cs="宋体"/>
                <w:strike/>
                <w:highlight w:val="none"/>
              </w:rPr>
            </w:pPr>
            <w:r>
              <w:rPr>
                <w:rFonts w:hint="eastAsia" w:ascii="宋体" w:hAnsi="宋体" w:cs="宋体"/>
                <w:highlight w:val="none"/>
              </w:rPr>
              <w:t>消毒产品的标签（含说明书）不符合国家卫生计生委的有关规定，或消毒产品的标签（含说明书）和宣传内容不真实的</w:t>
            </w:r>
          </w:p>
        </w:tc>
        <w:tc>
          <w:tcPr>
            <w:tcW w:w="3084"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191"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96" w:type="dxa"/>
            <w:tcBorders>
              <w:top w:val="nil"/>
              <w:left w:val="nil"/>
              <w:right w:val="single" w:color="auto" w:sz="4" w:space="0"/>
            </w:tcBorders>
            <w:vAlign w:val="center"/>
          </w:tcPr>
          <w:p>
            <w:pPr>
              <w:spacing w:before="0" w:after="0" w:line="340" w:lineRule="exact"/>
              <w:jc w:val="left"/>
              <w:rPr>
                <w:rFonts w:ascii="宋体" w:hAnsi="宋体" w:cs="宋体"/>
                <w:strike/>
                <w:highlight w:val="none"/>
              </w:rPr>
            </w:pPr>
            <w:r>
              <w:rPr>
                <w:rFonts w:hint="eastAsia" w:ascii="宋体" w:hAnsi="宋体" w:cs="宋体"/>
                <w:highlight w:val="none"/>
              </w:rPr>
              <w:t>消毒产品的宣传内容不真实，且出现或暗示对疾病的治疗效果的</w:t>
            </w:r>
          </w:p>
        </w:tc>
        <w:tc>
          <w:tcPr>
            <w:tcW w:w="3084"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91" w:type="dxa"/>
            <w:vMerge w:val="continue"/>
            <w:tcBorders>
              <w:top w:val="nil"/>
              <w:left w:val="single" w:color="auto" w:sz="4" w:space="0"/>
              <w:bottom w:val="single" w:color="auto" w:sz="4" w:space="0"/>
              <w:right w:val="single" w:color="auto" w:sz="4" w:space="0"/>
            </w:tcBorders>
          </w:tcPr>
          <w:p/>
        </w:tc>
        <w:tc>
          <w:tcPr>
            <w:tcW w:w="4796"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造成感染性疾病暴发，病例在3例以上5例以下的</w:t>
            </w:r>
          </w:p>
        </w:tc>
        <w:tc>
          <w:tcPr>
            <w:tcW w:w="3084"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91" w:type="dxa"/>
            <w:vMerge w:val="continue"/>
            <w:tcBorders>
              <w:top w:val="nil"/>
              <w:left w:val="single" w:color="auto" w:sz="4" w:space="0"/>
              <w:bottom w:val="single" w:color="auto" w:sz="4" w:space="0"/>
              <w:right w:val="single" w:color="auto" w:sz="4" w:space="0"/>
            </w:tcBorders>
          </w:tcPr>
          <w:p/>
        </w:tc>
        <w:tc>
          <w:tcPr>
            <w:tcW w:w="4796"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造成感染性疾病暴发，病例在5例以上9例以下的</w:t>
            </w:r>
          </w:p>
        </w:tc>
        <w:tc>
          <w:tcPr>
            <w:tcW w:w="3084"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91" w:type="dxa"/>
            <w:vMerge w:val="continue"/>
            <w:tcBorders>
              <w:top w:val="nil"/>
              <w:left w:val="single" w:color="auto" w:sz="4" w:space="0"/>
              <w:bottom w:val="single" w:color="auto" w:sz="4" w:space="0"/>
              <w:right w:val="single" w:color="auto" w:sz="4" w:space="0"/>
            </w:tcBorders>
          </w:tcPr>
          <w:p/>
        </w:tc>
        <w:tc>
          <w:tcPr>
            <w:tcW w:w="4796"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造成感染性疾病暴发，病例在9例以上的</w:t>
            </w:r>
          </w:p>
        </w:tc>
        <w:tc>
          <w:tcPr>
            <w:tcW w:w="3084"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罚款15500元以上20000元</w:t>
            </w:r>
            <w:r>
              <w:rPr>
                <w:rFonts w:hint="eastAsia" w:ascii="宋体" w:hAnsi="宋体" w:cs="宋体"/>
                <w:kern w:val="0"/>
                <w:highlight w:val="none"/>
              </w:rPr>
              <w:t>以下</w:t>
            </w:r>
          </w:p>
        </w:tc>
      </w:tr>
    </w:tbl>
    <w:p>
      <w:pPr>
        <w:autoSpaceDE w:val="0"/>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lang w:val="en-US" w:eastAsia="zh-CN"/>
        </w:rPr>
        <w:t>120</w:t>
      </w:r>
      <w:r>
        <w:rPr>
          <w:rFonts w:hint="eastAsia" w:ascii="宋体" w:hAnsi="宋体" w:cs="宋体"/>
          <w:b/>
          <w:bCs/>
          <w:sz w:val="24"/>
          <w:szCs w:val="24"/>
          <w:highlight w:val="none"/>
        </w:rPr>
        <w:t>.生产经营无生产企业卫生许可证或者新消毒产品卫生许可批准文件的消毒产品的；生产经营产品卫生安全评价不合格或产品卫生质量不符合要求的消毒产品的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《消毒管理办法》第四十三条</w:t>
      </w:r>
      <w:r>
        <w:rPr>
          <w:rFonts w:hint="eastAsia" w:ascii="宋体" w:hAnsi="宋体" w:cs="宋体"/>
          <w:kern w:val="0"/>
          <w:sz w:val="24"/>
          <w:szCs w:val="24"/>
          <w:highlight w:val="none"/>
        </w:rPr>
        <w:t xml:space="preserve">  </w:t>
      </w:r>
      <w:r>
        <w:rPr>
          <w:rFonts w:hint="eastAsia" w:ascii="宋体" w:hAnsi="宋体" w:cs="宋体"/>
          <w:sz w:val="24"/>
          <w:szCs w:val="24"/>
          <w:highlight w:val="none"/>
        </w:rPr>
        <w:t>消毒产品生产经营单位违反本办法第三十一条、第三十二条规定的，由县级以上地方卫生计生行政部门责令其限期改正，可以处5000元以下罚款；造成感染性疾病暴发的，可以处5000元以上20000元以下的罚款。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477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7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0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strike/>
                <w:highlight w:val="none"/>
              </w:rPr>
            </w:pPr>
            <w:r>
              <w:rPr>
                <w:rFonts w:hint="eastAsia" w:ascii="宋体" w:hAnsi="宋体" w:cs="宋体"/>
                <w:highlight w:val="none"/>
              </w:rPr>
              <w:t>生产经营无生产企业卫生许可证或新消毒产品卫生许可批准文件的消毒产品时间在1个月以下；生产经营的消毒产品有1种产品卫生安全评价不合格或产品卫生质量不符合要求的</w:t>
            </w:r>
          </w:p>
        </w:tc>
        <w:tc>
          <w:tcPr>
            <w:tcW w:w="310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75" w:type="dxa"/>
            <w:tcBorders>
              <w:top w:val="single" w:color="auto" w:sz="4" w:space="0"/>
              <w:left w:val="nil"/>
              <w:bottom w:val="single" w:color="auto" w:sz="4" w:space="0"/>
              <w:right w:val="single" w:color="auto" w:sz="4" w:space="0"/>
            </w:tcBorders>
            <w:vAlign w:val="center"/>
          </w:tcPr>
          <w:p>
            <w:pPr>
              <w:spacing w:before="0" w:after="0" w:line="340" w:lineRule="exact"/>
              <w:rPr>
                <w:rFonts w:ascii="宋体" w:hAnsi="宋体" w:cs="宋体"/>
                <w:strike/>
                <w:highlight w:val="none"/>
              </w:rPr>
            </w:pPr>
            <w:r>
              <w:rPr>
                <w:rFonts w:hint="eastAsia" w:ascii="宋体" w:hAnsi="宋体" w:cs="宋体"/>
                <w:highlight w:val="none"/>
              </w:rPr>
              <w:t>生产经营无生产企业卫生许可证或新消毒产品卫生许可批准文件的消毒产品时间在1个月以上3个月以下；生产经营的消毒产品有2种产品卫生安全评价不合格或产品卫生质量不符合要求的</w:t>
            </w:r>
          </w:p>
        </w:tc>
        <w:tc>
          <w:tcPr>
            <w:tcW w:w="310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strike/>
                <w:highlight w:val="none"/>
              </w:rPr>
            </w:pPr>
            <w:r>
              <w:rPr>
                <w:rFonts w:hint="eastAsia" w:ascii="宋体" w:hAnsi="宋体" w:cs="宋体"/>
                <w:highlight w:val="none"/>
              </w:rPr>
              <w:t>生产经营无生产企业卫生许可证或新消毒产品卫生许可批准文件的消毒产品时间在3个月以上；生产经营的消毒产品有3种以上产品卫生安全评价不合格或产品卫生质量不符合要求的</w:t>
            </w:r>
          </w:p>
        </w:tc>
        <w:tc>
          <w:tcPr>
            <w:tcW w:w="31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91" w:type="dxa"/>
            <w:vMerge w:val="continue"/>
            <w:tcBorders>
              <w:top w:val="single" w:color="auto" w:sz="4" w:space="0"/>
              <w:left w:val="single" w:color="auto" w:sz="4" w:space="0"/>
              <w:bottom w:val="single" w:color="auto" w:sz="4" w:space="0"/>
              <w:right w:val="single" w:color="auto" w:sz="4" w:space="0"/>
            </w:tcBorders>
          </w:tcPr>
          <w:p/>
        </w:tc>
        <w:tc>
          <w:tcPr>
            <w:tcW w:w="4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造成感染性疾病暴发，病例在3例以上5例以下的</w:t>
            </w:r>
          </w:p>
        </w:tc>
        <w:tc>
          <w:tcPr>
            <w:tcW w:w="31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91" w:type="dxa"/>
            <w:vMerge w:val="continue"/>
            <w:tcBorders>
              <w:top w:val="single" w:color="auto" w:sz="4" w:space="0"/>
              <w:left w:val="single" w:color="auto" w:sz="4" w:space="0"/>
              <w:bottom w:val="single" w:color="auto" w:sz="4" w:space="0"/>
              <w:right w:val="single" w:color="auto" w:sz="4" w:space="0"/>
            </w:tcBorders>
          </w:tcPr>
          <w:p/>
        </w:tc>
        <w:tc>
          <w:tcPr>
            <w:tcW w:w="4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造成感染性疾病暴发，病例在5例以上9例以下的</w:t>
            </w:r>
          </w:p>
        </w:tc>
        <w:tc>
          <w:tcPr>
            <w:tcW w:w="31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91" w:type="dxa"/>
            <w:vMerge w:val="continue"/>
            <w:tcBorders>
              <w:top w:val="single" w:color="auto" w:sz="4" w:space="0"/>
              <w:left w:val="single" w:color="auto" w:sz="4" w:space="0"/>
              <w:bottom w:val="single" w:color="auto" w:sz="4" w:space="0"/>
              <w:right w:val="single" w:color="auto" w:sz="4" w:space="0"/>
            </w:tcBorders>
          </w:tcPr>
          <w:p/>
        </w:tc>
        <w:tc>
          <w:tcPr>
            <w:tcW w:w="47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造成感染性疾病暴发，病例在9例以上的</w:t>
            </w:r>
          </w:p>
        </w:tc>
        <w:tc>
          <w:tcPr>
            <w:tcW w:w="310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罚款15500元以上20000元</w:t>
            </w:r>
            <w:r>
              <w:rPr>
                <w:rFonts w:hint="eastAsia" w:ascii="宋体" w:hAnsi="宋体" w:cs="宋体"/>
                <w:kern w:val="0"/>
                <w:highlight w:val="none"/>
              </w:rPr>
              <w:t>以下</w:t>
            </w:r>
          </w:p>
        </w:tc>
      </w:tr>
    </w:tbl>
    <w:p>
      <w:pPr>
        <w:autoSpaceDE w:val="0"/>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lang w:val="en-US" w:eastAsia="zh-CN"/>
        </w:rPr>
        <w:t>121</w:t>
      </w:r>
      <w:r>
        <w:rPr>
          <w:rFonts w:hint="eastAsia" w:ascii="宋体" w:hAnsi="宋体" w:cs="宋体"/>
          <w:b/>
          <w:bCs/>
          <w:sz w:val="24"/>
          <w:szCs w:val="24"/>
          <w:highlight w:val="none"/>
        </w:rPr>
        <w:t>.消毒服务机构消毒后的物品未达到卫生标准和要求的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《消毒管理办法》第四十四条</w:t>
      </w:r>
      <w:r>
        <w:rPr>
          <w:rFonts w:hint="eastAsia" w:ascii="宋体" w:hAnsi="宋体" w:cs="宋体"/>
          <w:kern w:val="0"/>
          <w:sz w:val="24"/>
          <w:szCs w:val="24"/>
          <w:highlight w:val="none"/>
        </w:rPr>
        <w:t xml:space="preserve">  </w:t>
      </w:r>
      <w:r>
        <w:rPr>
          <w:rFonts w:hint="eastAsia" w:ascii="宋体" w:hAnsi="宋体" w:cs="宋体"/>
          <w:sz w:val="24"/>
          <w:szCs w:val="24"/>
          <w:highlight w:val="none"/>
        </w:rPr>
        <w:t>消毒服务机构消毒后的物品未达到卫生标准和要求的，由县级以上卫生计生行政部门责令其限期改正，可以处5000元以下的罚款；造成感染性疾病发生的，可以处5000元以上20000元以下的罚款。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4735"/>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1"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35"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45"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191"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35" w:type="dxa"/>
            <w:tcBorders>
              <w:tl2br w:val="nil"/>
              <w:tr2bl w:val="nil"/>
            </w:tcBorders>
            <w:vAlign w:val="center"/>
          </w:tcPr>
          <w:p>
            <w:pPr>
              <w:spacing w:before="0" w:after="0" w:line="340" w:lineRule="exact"/>
              <w:jc w:val="left"/>
              <w:rPr>
                <w:rFonts w:ascii="宋体" w:hAnsi="宋体" w:cs="宋体"/>
                <w:strike/>
                <w:highlight w:val="none"/>
              </w:rPr>
            </w:pPr>
            <w:r>
              <w:rPr>
                <w:rFonts w:hint="eastAsia" w:ascii="宋体" w:hAnsi="宋体" w:cs="宋体"/>
                <w:highlight w:val="none"/>
              </w:rPr>
              <w:t>消毒后的物品有1项指标未达到卫生标准和要求的</w:t>
            </w:r>
          </w:p>
        </w:tc>
        <w:tc>
          <w:tcPr>
            <w:tcW w:w="3145"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191"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35" w:type="dxa"/>
            <w:tcBorders>
              <w:tl2br w:val="nil"/>
              <w:tr2bl w:val="nil"/>
            </w:tcBorders>
            <w:vAlign w:val="center"/>
          </w:tcPr>
          <w:p>
            <w:pPr>
              <w:spacing w:before="0" w:after="0" w:line="340" w:lineRule="exact"/>
              <w:jc w:val="left"/>
              <w:rPr>
                <w:rFonts w:ascii="宋体" w:hAnsi="宋体" w:cs="宋体"/>
                <w:strike/>
                <w:highlight w:val="none"/>
              </w:rPr>
            </w:pPr>
            <w:r>
              <w:rPr>
                <w:rFonts w:hint="eastAsia" w:ascii="宋体" w:hAnsi="宋体" w:cs="宋体"/>
                <w:highlight w:val="none"/>
              </w:rPr>
              <w:t>消毒后的物品有2项指标未达到卫生标准和要求的</w:t>
            </w:r>
          </w:p>
        </w:tc>
        <w:tc>
          <w:tcPr>
            <w:tcW w:w="314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罚款1500元以上3500元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191" w:type="dxa"/>
            <w:vMerge w:val="restart"/>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35" w:type="dxa"/>
            <w:tcBorders>
              <w:tl2br w:val="nil"/>
              <w:tr2bl w:val="nil"/>
            </w:tcBorders>
            <w:vAlign w:val="center"/>
          </w:tcPr>
          <w:p>
            <w:pPr>
              <w:spacing w:before="0" w:after="0" w:line="340" w:lineRule="exact"/>
              <w:jc w:val="left"/>
              <w:rPr>
                <w:rFonts w:ascii="宋体" w:hAnsi="宋体" w:cs="宋体"/>
                <w:strike/>
                <w:highlight w:val="none"/>
              </w:rPr>
            </w:pPr>
            <w:r>
              <w:rPr>
                <w:rFonts w:hint="eastAsia" w:ascii="宋体" w:hAnsi="宋体" w:cs="宋体"/>
                <w:highlight w:val="none"/>
              </w:rPr>
              <w:t>消毒后的物品有3项以上指标未达到卫生标准和要求的</w:t>
            </w:r>
          </w:p>
        </w:tc>
        <w:tc>
          <w:tcPr>
            <w:tcW w:w="314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罚款3500元以上5000元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191" w:type="dxa"/>
            <w:vMerge w:val="continue"/>
            <w:tcBorders>
              <w:tl2br w:val="nil"/>
              <w:tr2bl w:val="nil"/>
            </w:tcBorders>
          </w:tcPr>
          <w:p/>
        </w:tc>
        <w:tc>
          <w:tcPr>
            <w:tcW w:w="473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造成感染性疾病发生，病例在3例以下的</w:t>
            </w:r>
          </w:p>
        </w:tc>
        <w:tc>
          <w:tcPr>
            <w:tcW w:w="314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191" w:type="dxa"/>
            <w:vMerge w:val="continue"/>
            <w:tcBorders>
              <w:tl2br w:val="nil"/>
              <w:tr2bl w:val="nil"/>
            </w:tcBorders>
          </w:tcPr>
          <w:p/>
        </w:tc>
        <w:tc>
          <w:tcPr>
            <w:tcW w:w="473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造成感染性疾病发生，病例在3-6例的</w:t>
            </w:r>
          </w:p>
        </w:tc>
        <w:tc>
          <w:tcPr>
            <w:tcW w:w="314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191" w:type="dxa"/>
            <w:vMerge w:val="continue"/>
            <w:tcBorders>
              <w:tl2br w:val="nil"/>
              <w:tr2bl w:val="nil"/>
            </w:tcBorders>
          </w:tcPr>
          <w:p/>
        </w:tc>
        <w:tc>
          <w:tcPr>
            <w:tcW w:w="473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造成感染性疾病发生，病例在7例以上的</w:t>
            </w:r>
          </w:p>
        </w:tc>
        <w:tc>
          <w:tcPr>
            <w:tcW w:w="314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罚款15500元以上20000元</w:t>
            </w:r>
            <w:r>
              <w:rPr>
                <w:rFonts w:hint="eastAsia" w:ascii="宋体" w:hAnsi="宋体" w:cs="宋体"/>
                <w:kern w:val="0"/>
                <w:highlight w:val="none"/>
              </w:rPr>
              <w:t>以下</w:t>
            </w:r>
          </w:p>
        </w:tc>
      </w:tr>
    </w:tbl>
    <w:p>
      <w:pPr>
        <w:spacing w:before="0" w:after="0" w:line="20" w:lineRule="exact"/>
        <w:rPr>
          <w:rFonts w:ascii="宋体" w:hAnsi="宋体" w:cs="宋体"/>
          <w:highlight w:val="none"/>
        </w:rPr>
      </w:pPr>
      <w:r>
        <w:rPr>
          <w:rFonts w:hint="eastAsia" w:ascii="宋体" w:hAnsi="宋体" w:cs="宋体"/>
          <w:highlight w:val="none"/>
        </w:rPr>
        <w:t xml:space="preserve"> </w:t>
      </w:r>
    </w:p>
    <w:p>
      <w:pPr>
        <w:autoSpaceDE w:val="0"/>
        <w:spacing w:before="0" w:after="0" w:line="660" w:lineRule="exact"/>
        <w:ind w:firstLine="482"/>
        <w:jc w:val="left"/>
        <w:outlineLvl w:val="1"/>
        <w:rPr>
          <w:rFonts w:ascii="宋体" w:hAnsi="宋体" w:cs="宋体"/>
          <w:b/>
          <w:sz w:val="24"/>
          <w:szCs w:val="24"/>
          <w:highlight w:val="none"/>
        </w:rPr>
      </w:pPr>
      <w:bookmarkStart w:id="517" w:name="_Toc5263"/>
      <w:bookmarkStart w:id="518" w:name="_Toc20491"/>
      <w:r>
        <w:rPr>
          <w:rFonts w:hint="eastAsia" w:ascii="宋体" w:hAnsi="宋体" w:cs="宋体"/>
          <w:b/>
          <w:sz w:val="24"/>
          <w:szCs w:val="24"/>
          <w:highlight w:val="none"/>
        </w:rPr>
        <w:t>《医院感染管理办法》</w:t>
      </w:r>
      <w:bookmarkEnd w:id="517"/>
      <w:bookmarkEnd w:id="518"/>
    </w:p>
    <w:p>
      <w:pPr>
        <w:autoSpaceDE w:val="0"/>
        <w:spacing w:before="0" w:after="0" w:line="660" w:lineRule="exact"/>
        <w:ind w:firstLine="482"/>
        <w:jc w:val="left"/>
        <w:rPr>
          <w:rFonts w:hint="eastAsia" w:ascii="宋体" w:hAnsi="宋体" w:eastAsia="宋体" w:cs="宋体"/>
          <w:sz w:val="24"/>
          <w:szCs w:val="24"/>
          <w:highlight w:val="none"/>
          <w:lang w:eastAsia="zh-CN"/>
        </w:rPr>
      </w:pPr>
      <w:r>
        <w:rPr>
          <w:rFonts w:hint="eastAsia" w:ascii="宋体" w:hAnsi="宋体" w:cs="宋体"/>
          <w:b/>
          <w:sz w:val="24"/>
          <w:szCs w:val="24"/>
          <w:highlight w:val="none"/>
          <w:lang w:val="en-US" w:eastAsia="zh-CN"/>
        </w:rPr>
        <w:t>122</w:t>
      </w:r>
      <w:r>
        <w:rPr>
          <w:rFonts w:hint="eastAsia" w:ascii="宋体" w:hAnsi="宋体" w:cs="宋体"/>
          <w:b/>
          <w:sz w:val="24"/>
          <w:szCs w:val="24"/>
          <w:highlight w:val="none"/>
        </w:rPr>
        <w:t>.医疗机构未建立或者未落实医院感染管理的规章制度、工作规范</w:t>
      </w:r>
      <w:r>
        <w:rPr>
          <w:rFonts w:hint="eastAsia" w:ascii="宋体" w:hAnsi="宋体" w:cs="宋体"/>
          <w:b/>
          <w:sz w:val="24"/>
          <w:szCs w:val="24"/>
          <w:highlight w:val="none"/>
          <w:lang w:eastAsia="zh-CN"/>
        </w:rPr>
        <w:t>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sz w:val="24"/>
          <w:szCs w:val="24"/>
          <w:highlight w:val="none"/>
        </w:rPr>
        <w:t>《医院感染管理办法》</w:t>
      </w:r>
      <w:r>
        <w:rPr>
          <w:rFonts w:hint="eastAsia" w:ascii="宋体" w:hAnsi="宋体" w:cs="宋体"/>
          <w:kern w:val="0"/>
          <w:sz w:val="24"/>
          <w:szCs w:val="24"/>
          <w:highlight w:val="none"/>
        </w:rPr>
        <w:t>第三十三条第（一）项  医疗机构违反本办法，有下列行为之一的，由县级以上地方人民政府卫生行政部门责令改正，逾期不改的，给予警告并通报批评；情节严重的，对主要负责人和直接责任人给予降级或者撤职的行政处分：</w:t>
      </w:r>
    </w:p>
    <w:p>
      <w:pPr>
        <w:widowControl/>
        <w:shd w:val="clear" w:color="auto" w:fill="FFFFFF"/>
        <w:autoSpaceDE w:val="0"/>
        <w:spacing w:before="0" w:after="0" w:line="440" w:lineRule="exact"/>
        <w:ind w:firstLine="480"/>
        <w:jc w:val="left"/>
        <w:outlineLvl w:val="1"/>
        <w:rPr>
          <w:rFonts w:ascii="宋体" w:hAnsi="宋体" w:cs="宋体"/>
          <w:kern w:val="0"/>
          <w:sz w:val="24"/>
          <w:szCs w:val="24"/>
          <w:highlight w:val="none"/>
        </w:rPr>
      </w:pPr>
      <w:bookmarkStart w:id="519" w:name="_Toc3991"/>
      <w:bookmarkStart w:id="520" w:name="_Toc31135"/>
      <w:r>
        <w:rPr>
          <w:rFonts w:hint="eastAsia" w:ascii="宋体" w:hAnsi="宋体" w:cs="宋体"/>
          <w:kern w:val="0"/>
          <w:sz w:val="24"/>
          <w:szCs w:val="24"/>
          <w:highlight w:val="none"/>
        </w:rPr>
        <w:t>（一）未建立或者未落实医院感染管理的规章制度、工作规范；</w:t>
      </w:r>
      <w:bookmarkEnd w:id="519"/>
      <w:bookmarkEnd w:id="520"/>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7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5019"/>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未建立或者未落实医院感染管理的规章制度、工作规范，经责令改正，逾期不改的</w:t>
            </w:r>
          </w:p>
        </w:tc>
        <w:tc>
          <w:tcPr>
            <w:tcW w:w="24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widowControl/>
        <w:shd w:val="clear" w:color="auto" w:fill="FFFFFF"/>
        <w:spacing w:before="0" w:after="0" w:line="20" w:lineRule="exact"/>
        <w:jc w:val="left"/>
        <w:rPr>
          <w:rFonts w:ascii="宋体" w:hAnsi="宋体" w:cs="宋体"/>
          <w:kern w:val="0"/>
          <w:sz w:val="24"/>
          <w:szCs w:val="24"/>
          <w:highlight w:val="none"/>
        </w:rPr>
      </w:pPr>
      <w:r>
        <w:rPr>
          <w:rFonts w:hint="eastAsia" w:ascii="宋体" w:hAnsi="宋体" w:cs="宋体"/>
          <w:kern w:val="0"/>
          <w:sz w:val="24"/>
          <w:szCs w:val="24"/>
          <w:highlight w:val="none"/>
        </w:rPr>
        <w:t xml:space="preserve"> </w:t>
      </w:r>
    </w:p>
    <w:p>
      <w:pPr>
        <w:autoSpaceDE w:val="0"/>
        <w:spacing w:before="0" w:after="0" w:line="660" w:lineRule="exact"/>
        <w:ind w:firstLine="482"/>
        <w:jc w:val="left"/>
        <w:rPr>
          <w:rFonts w:hint="eastAsia" w:ascii="宋体" w:hAnsi="宋体" w:eastAsia="宋体" w:cs="宋体"/>
          <w:b/>
          <w:sz w:val="24"/>
          <w:szCs w:val="24"/>
          <w:highlight w:val="none"/>
          <w:lang w:eastAsia="zh-CN"/>
        </w:rPr>
      </w:pPr>
      <w:r>
        <w:rPr>
          <w:rFonts w:hint="eastAsia" w:ascii="宋体" w:hAnsi="宋体" w:cs="宋体"/>
          <w:b/>
          <w:sz w:val="24"/>
          <w:szCs w:val="24"/>
          <w:highlight w:val="none"/>
          <w:lang w:val="en-US" w:eastAsia="zh-CN"/>
        </w:rPr>
        <w:t>123</w:t>
      </w:r>
      <w:r>
        <w:rPr>
          <w:rFonts w:hint="eastAsia" w:ascii="宋体" w:hAnsi="宋体" w:cs="宋体"/>
          <w:b/>
          <w:sz w:val="24"/>
          <w:szCs w:val="24"/>
          <w:highlight w:val="none"/>
        </w:rPr>
        <w:t>.医疗机构未设立医院感染管理部门、分管部门以及指定专（兼）职人员负责医院感染预防与控制工作</w:t>
      </w:r>
      <w:r>
        <w:rPr>
          <w:rFonts w:hint="eastAsia" w:ascii="宋体" w:hAnsi="宋体" w:cs="宋体"/>
          <w:b/>
          <w:sz w:val="24"/>
          <w:szCs w:val="24"/>
          <w:highlight w:val="none"/>
          <w:lang w:eastAsia="zh-CN"/>
        </w:rPr>
        <w:t>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sz w:val="24"/>
          <w:szCs w:val="24"/>
          <w:highlight w:val="none"/>
        </w:rPr>
        <w:t>《医院感染管理办法》</w:t>
      </w:r>
      <w:r>
        <w:rPr>
          <w:rFonts w:hint="eastAsia" w:ascii="宋体" w:hAnsi="宋体" w:cs="宋体"/>
          <w:kern w:val="0"/>
          <w:sz w:val="24"/>
          <w:szCs w:val="24"/>
          <w:highlight w:val="none"/>
        </w:rPr>
        <w:t>第三十三条第（二）项  医疗机构违反本办法，有下列行为之一的，由县级以上地方人民政府卫生行政部门责令改正，逾期不改的，给予警告并通报批评；情节严重的，对主要负责人和直接责任人给予降级或者撤职的行政处分：</w:t>
      </w:r>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（二）未设立医院感染管理部门、分管部门以及指定专（兼）职人员负责医院感染预防与控制工作；</w:t>
      </w:r>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5682"/>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8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68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kern w:val="0"/>
                <w:highlight w:val="none"/>
              </w:rPr>
              <w:t>未设立医院感染管理部门、分管部门以及指定专（兼）职人员负责医院感染预防与控制工作</w:t>
            </w:r>
            <w:r>
              <w:rPr>
                <w:rFonts w:hint="eastAsia" w:ascii="宋体" w:hAnsi="宋体" w:cs="宋体"/>
                <w:highlight w:val="none"/>
              </w:rPr>
              <w:t>，经责令改正，逾期不改的</w:t>
            </w:r>
          </w:p>
        </w:tc>
        <w:tc>
          <w:tcPr>
            <w:tcW w:w="21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widowControl/>
        <w:shd w:val="clear" w:color="auto" w:fill="FFFFFF"/>
        <w:spacing w:before="0" w:after="0" w:line="20" w:lineRule="exact"/>
        <w:jc w:val="left"/>
        <w:rPr>
          <w:rFonts w:ascii="宋体" w:hAnsi="宋体" w:cs="宋体"/>
          <w:kern w:val="0"/>
          <w:sz w:val="24"/>
          <w:szCs w:val="24"/>
          <w:highlight w:val="none"/>
        </w:rPr>
      </w:pPr>
      <w:r>
        <w:rPr>
          <w:rFonts w:hint="eastAsia" w:ascii="宋体" w:hAnsi="宋体" w:cs="宋体"/>
          <w:kern w:val="0"/>
          <w:sz w:val="24"/>
          <w:szCs w:val="24"/>
          <w:highlight w:val="none"/>
        </w:rPr>
        <w:t xml:space="preserve"> </w:t>
      </w:r>
    </w:p>
    <w:p>
      <w:pPr>
        <w:autoSpaceDE w:val="0"/>
        <w:spacing w:before="0" w:after="0" w:line="660" w:lineRule="exact"/>
        <w:ind w:firstLine="482"/>
        <w:jc w:val="left"/>
        <w:rPr>
          <w:rFonts w:hint="eastAsia" w:ascii="宋体" w:hAnsi="宋体" w:eastAsia="宋体" w:cs="宋体"/>
          <w:b/>
          <w:sz w:val="24"/>
          <w:szCs w:val="24"/>
          <w:highlight w:val="none"/>
          <w:lang w:eastAsia="zh-CN"/>
        </w:rPr>
      </w:pPr>
      <w:r>
        <w:rPr>
          <w:rFonts w:hint="eastAsia" w:ascii="宋体" w:hAnsi="宋体" w:cs="宋体"/>
          <w:b/>
          <w:sz w:val="24"/>
          <w:szCs w:val="24"/>
          <w:highlight w:val="none"/>
          <w:lang w:val="en-US" w:eastAsia="zh-CN"/>
        </w:rPr>
        <w:t>124</w:t>
      </w:r>
      <w:r>
        <w:rPr>
          <w:rFonts w:hint="eastAsia" w:ascii="宋体" w:hAnsi="宋体" w:cs="宋体"/>
          <w:b/>
          <w:sz w:val="24"/>
          <w:szCs w:val="24"/>
          <w:highlight w:val="none"/>
        </w:rPr>
        <w:t>.医疗机构违反对医疗器械、器具的消毒工作技术规范</w:t>
      </w:r>
      <w:r>
        <w:rPr>
          <w:rFonts w:hint="eastAsia" w:ascii="宋体" w:hAnsi="宋体" w:cs="宋体"/>
          <w:b/>
          <w:sz w:val="24"/>
          <w:szCs w:val="24"/>
          <w:highlight w:val="none"/>
          <w:lang w:eastAsia="zh-CN"/>
        </w:rPr>
        <w:t>的</w:t>
      </w:r>
    </w:p>
    <w:p>
      <w:pPr>
        <w:widowControl/>
        <w:shd w:val="clear" w:color="auto" w:fill="FFFFFF"/>
        <w:autoSpaceDE w:val="0"/>
        <w:spacing w:before="0" w:after="0" w:line="660" w:lineRule="exact"/>
        <w:ind w:firstLine="480"/>
        <w:jc w:val="left"/>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《医院感染管理办法》第三十三条第（三）项  医疗机构违反本办法，有下列行为之一的，由县级以上地方人民政府卫生行政部门责令改正，逾期不改的，给予警告并通报批评；情节严重的，对主要负责人和直接责任人给予降级或者撤职的行政处分：</w:t>
      </w:r>
    </w:p>
    <w:p>
      <w:pPr>
        <w:shd w:val="clear" w:color="auto" w:fill="FFFFFF"/>
        <w:autoSpaceDE w:val="0"/>
        <w:spacing w:before="0" w:after="0" w:line="440" w:lineRule="exact"/>
        <w:ind w:firstLine="480"/>
        <w:jc w:val="left"/>
        <w:outlineLvl w:val="1"/>
        <w:rPr>
          <w:rFonts w:ascii="宋体" w:hAnsi="宋体" w:cs="宋体"/>
          <w:kern w:val="0"/>
          <w:sz w:val="24"/>
          <w:szCs w:val="24"/>
          <w:highlight w:val="none"/>
        </w:rPr>
      </w:pPr>
      <w:bookmarkStart w:id="521" w:name="_Toc12443"/>
      <w:bookmarkStart w:id="522" w:name="_Toc23530"/>
      <w:r>
        <w:rPr>
          <w:rFonts w:hint="eastAsia" w:ascii="宋体" w:hAnsi="宋体" w:cs="宋体"/>
          <w:kern w:val="0"/>
          <w:sz w:val="24"/>
          <w:szCs w:val="24"/>
          <w:highlight w:val="none"/>
        </w:rPr>
        <w:t>（三）违反对医疗器械、器具的消毒工作技术规范；</w:t>
      </w:r>
      <w:bookmarkEnd w:id="521"/>
      <w:bookmarkEnd w:id="522"/>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5622"/>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6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kern w:val="0"/>
                <w:highlight w:val="none"/>
              </w:rPr>
              <w:t>违反对医疗器械、器具的消毒工作技术规范</w:t>
            </w:r>
            <w:r>
              <w:rPr>
                <w:rFonts w:hint="eastAsia" w:ascii="宋体" w:hAnsi="宋体" w:cs="宋体"/>
                <w:highlight w:val="none"/>
              </w:rPr>
              <w:t>，经责令改正，逾期不改的</w:t>
            </w:r>
          </w:p>
        </w:tc>
        <w:tc>
          <w:tcPr>
            <w:tcW w:w="22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widowControl/>
        <w:shd w:val="clear" w:color="auto" w:fill="FFFFFF"/>
        <w:spacing w:before="0" w:after="0" w:line="20" w:lineRule="exact"/>
        <w:jc w:val="left"/>
        <w:rPr>
          <w:rFonts w:ascii="宋体" w:hAnsi="宋体" w:cs="宋体"/>
          <w:kern w:val="0"/>
          <w:sz w:val="24"/>
          <w:szCs w:val="24"/>
          <w:highlight w:val="none"/>
        </w:rPr>
      </w:pPr>
      <w:r>
        <w:rPr>
          <w:rFonts w:hint="eastAsia" w:ascii="宋体" w:hAnsi="宋体" w:cs="宋体"/>
          <w:kern w:val="0"/>
          <w:sz w:val="24"/>
          <w:szCs w:val="24"/>
          <w:highlight w:val="none"/>
        </w:rPr>
        <w:t xml:space="preserve"> </w:t>
      </w:r>
    </w:p>
    <w:p>
      <w:pPr>
        <w:widowControl/>
        <w:shd w:val="clear" w:color="auto" w:fill="FFFFFF"/>
        <w:autoSpaceDE w:val="0"/>
        <w:spacing w:before="0" w:after="0" w:line="660" w:lineRule="exact"/>
        <w:ind w:firstLine="482"/>
        <w:jc w:val="left"/>
        <w:rPr>
          <w:rFonts w:hint="eastAsia" w:ascii="宋体" w:hAnsi="宋体" w:eastAsia="宋体" w:cs="宋体"/>
          <w:kern w:val="0"/>
          <w:sz w:val="24"/>
          <w:szCs w:val="24"/>
          <w:highlight w:val="none"/>
          <w:lang w:eastAsia="zh-CN"/>
        </w:rPr>
      </w:pPr>
      <w:r>
        <w:rPr>
          <w:rFonts w:hint="eastAsia" w:ascii="宋体" w:hAnsi="宋体" w:cs="宋体"/>
          <w:b/>
          <w:kern w:val="0"/>
          <w:sz w:val="24"/>
          <w:szCs w:val="24"/>
          <w:highlight w:val="none"/>
          <w:lang w:val="en-US" w:eastAsia="zh-CN"/>
        </w:rPr>
        <w:t>125</w:t>
      </w:r>
      <w:r>
        <w:rPr>
          <w:rFonts w:hint="eastAsia" w:ascii="宋体" w:hAnsi="宋体" w:cs="宋体"/>
          <w:b/>
          <w:kern w:val="0"/>
          <w:sz w:val="24"/>
          <w:szCs w:val="24"/>
          <w:highlight w:val="none"/>
        </w:rPr>
        <w:t>.医疗机构违反无菌操作技术规范和隔离技术规范</w:t>
      </w:r>
      <w:r>
        <w:rPr>
          <w:rFonts w:hint="eastAsia" w:ascii="宋体" w:hAnsi="宋体" w:cs="宋体"/>
          <w:b/>
          <w:kern w:val="0"/>
          <w:sz w:val="24"/>
          <w:szCs w:val="24"/>
          <w:highlight w:val="none"/>
          <w:lang w:eastAsia="zh-CN"/>
        </w:rPr>
        <w:t>的</w:t>
      </w:r>
    </w:p>
    <w:p>
      <w:pPr>
        <w:widowControl/>
        <w:shd w:val="clear" w:color="auto" w:fill="FFFFFF"/>
        <w:autoSpaceDE w:val="0"/>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sz w:val="24"/>
          <w:szCs w:val="24"/>
          <w:highlight w:val="none"/>
        </w:rPr>
        <w:t>《医院感染管理办法》</w:t>
      </w:r>
      <w:r>
        <w:rPr>
          <w:rFonts w:hint="eastAsia" w:ascii="宋体" w:hAnsi="宋体" w:cs="宋体"/>
          <w:kern w:val="0"/>
          <w:sz w:val="24"/>
          <w:szCs w:val="24"/>
          <w:highlight w:val="none"/>
        </w:rPr>
        <w:t>第三十三条第（四）项  医疗机构违反本办法，有下列行为之一的，由县级以上地方人民政府卫生行政部门责令改正，逾期不改的，给予警告并通报批评；情节严重的，对主要负责人和直接责任人给予降级或者撤职的行政处分：</w:t>
      </w:r>
    </w:p>
    <w:p>
      <w:pPr>
        <w:widowControl/>
        <w:shd w:val="clear" w:color="auto" w:fill="FFFFFF"/>
        <w:autoSpaceDE w:val="0"/>
        <w:spacing w:before="0" w:after="0" w:line="440" w:lineRule="exact"/>
        <w:ind w:firstLine="480"/>
        <w:jc w:val="left"/>
        <w:outlineLvl w:val="1"/>
        <w:rPr>
          <w:rFonts w:ascii="宋体" w:hAnsi="宋体" w:cs="宋体"/>
          <w:kern w:val="0"/>
          <w:sz w:val="24"/>
          <w:szCs w:val="24"/>
          <w:highlight w:val="none"/>
        </w:rPr>
      </w:pPr>
      <w:bookmarkStart w:id="523" w:name="_Toc11246"/>
      <w:bookmarkStart w:id="524" w:name="_Toc6939"/>
      <w:r>
        <w:rPr>
          <w:rFonts w:hint="eastAsia" w:ascii="宋体" w:hAnsi="宋体" w:cs="宋体"/>
          <w:kern w:val="0"/>
          <w:sz w:val="24"/>
          <w:szCs w:val="24"/>
          <w:highlight w:val="none"/>
        </w:rPr>
        <w:t>（四）违反无菌操作技术规范和隔离技术规范；</w:t>
      </w:r>
      <w:bookmarkEnd w:id="523"/>
      <w:bookmarkEnd w:id="524"/>
    </w:p>
    <w:p>
      <w:pPr>
        <w:widowControl/>
        <w:shd w:val="clear" w:color="auto" w:fill="FFFFFF"/>
        <w:autoSpaceDE w:val="0"/>
        <w:spacing w:before="0" w:after="0" w:line="440" w:lineRule="atLeas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5332"/>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3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33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违反无菌操作技术规范和隔离技术规范</w:t>
            </w:r>
            <w:r>
              <w:rPr>
                <w:rFonts w:hint="eastAsia" w:ascii="宋体" w:hAnsi="宋体" w:cs="宋体"/>
                <w:highlight w:val="none"/>
              </w:rPr>
              <w:t>，经责令改正，逾期不改的</w:t>
            </w:r>
          </w:p>
        </w:tc>
        <w:tc>
          <w:tcPr>
            <w:tcW w:w="25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widowControl/>
        <w:shd w:val="clear" w:color="auto" w:fill="FFFFFF"/>
        <w:spacing w:before="0" w:after="0" w:line="20" w:lineRule="exact"/>
        <w:jc w:val="left"/>
        <w:rPr>
          <w:rFonts w:ascii="宋体" w:hAnsi="宋体" w:cs="宋体"/>
          <w:kern w:val="0"/>
          <w:sz w:val="24"/>
          <w:szCs w:val="24"/>
          <w:highlight w:val="none"/>
        </w:rPr>
      </w:pPr>
      <w:r>
        <w:rPr>
          <w:rFonts w:hint="eastAsia" w:ascii="宋体" w:hAnsi="宋体" w:cs="宋体"/>
          <w:kern w:val="0"/>
          <w:sz w:val="24"/>
          <w:szCs w:val="24"/>
          <w:highlight w:val="none"/>
        </w:rPr>
        <w:t xml:space="preserve"> </w:t>
      </w:r>
    </w:p>
    <w:p>
      <w:pPr>
        <w:widowControl/>
        <w:shd w:val="clear" w:color="auto" w:fill="FFFFFF"/>
        <w:autoSpaceDE w:val="0"/>
        <w:spacing w:before="0" w:after="0" w:line="660" w:lineRule="exact"/>
        <w:ind w:firstLine="482"/>
        <w:jc w:val="left"/>
        <w:rPr>
          <w:rFonts w:hint="eastAsia" w:ascii="宋体" w:hAnsi="宋体" w:eastAsia="宋体" w:cs="宋体"/>
          <w:kern w:val="0"/>
          <w:sz w:val="24"/>
          <w:szCs w:val="24"/>
          <w:highlight w:val="none"/>
          <w:lang w:eastAsia="zh-CN"/>
        </w:rPr>
      </w:pPr>
      <w:r>
        <w:rPr>
          <w:rFonts w:hint="eastAsia" w:ascii="宋体" w:hAnsi="宋体" w:cs="宋体"/>
          <w:b/>
          <w:kern w:val="0"/>
          <w:sz w:val="24"/>
          <w:szCs w:val="24"/>
          <w:highlight w:val="none"/>
          <w:lang w:val="en-US" w:eastAsia="zh-CN"/>
        </w:rPr>
        <w:t>126</w:t>
      </w:r>
      <w:r>
        <w:rPr>
          <w:rFonts w:hint="eastAsia" w:ascii="宋体" w:hAnsi="宋体" w:cs="宋体"/>
          <w:b/>
          <w:kern w:val="0"/>
          <w:sz w:val="24"/>
          <w:szCs w:val="24"/>
          <w:highlight w:val="none"/>
        </w:rPr>
        <w:t>.医疗机构未对消毒药械和一次性医疗器械、器具的相关证明进行审核</w:t>
      </w:r>
      <w:r>
        <w:rPr>
          <w:rFonts w:hint="eastAsia" w:ascii="宋体" w:hAnsi="宋体" w:cs="宋体"/>
          <w:b/>
          <w:kern w:val="0"/>
          <w:sz w:val="24"/>
          <w:szCs w:val="24"/>
          <w:highlight w:val="none"/>
          <w:lang w:eastAsia="zh-CN"/>
        </w:rPr>
        <w:t>的</w:t>
      </w:r>
    </w:p>
    <w:p>
      <w:pPr>
        <w:widowControl/>
        <w:shd w:val="clear" w:color="auto" w:fill="FFFFFF"/>
        <w:autoSpaceDE w:val="0"/>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sz w:val="24"/>
          <w:szCs w:val="24"/>
          <w:highlight w:val="none"/>
        </w:rPr>
        <w:t>《医院感染管理办法》</w:t>
      </w:r>
      <w:r>
        <w:rPr>
          <w:rFonts w:hint="eastAsia" w:ascii="宋体" w:hAnsi="宋体" w:cs="宋体"/>
          <w:kern w:val="0"/>
          <w:sz w:val="24"/>
          <w:szCs w:val="24"/>
          <w:highlight w:val="none"/>
        </w:rPr>
        <w:t>第三十三条第（五）项  医疗机构违反本办法，有下列行为之一的，由县级以上地方人民政府卫生行政部门责令改正，逾期不改的，给予警告并通报批评；情节严重的，对主要负责人和直接责任人给予降级或者撤职的行政处分：</w:t>
      </w:r>
    </w:p>
    <w:p>
      <w:pPr>
        <w:widowControl/>
        <w:shd w:val="clear" w:color="auto" w:fill="FFFFFF"/>
        <w:autoSpaceDE w:val="0"/>
        <w:spacing w:before="0" w:after="0" w:line="440" w:lineRule="exact"/>
        <w:ind w:firstLine="480"/>
        <w:jc w:val="left"/>
        <w:outlineLvl w:val="1"/>
        <w:rPr>
          <w:rFonts w:hint="eastAsia" w:ascii="宋体" w:hAnsi="宋体" w:cs="宋体"/>
          <w:kern w:val="0"/>
          <w:sz w:val="24"/>
          <w:szCs w:val="24"/>
          <w:highlight w:val="none"/>
        </w:rPr>
      </w:pPr>
      <w:bookmarkStart w:id="525" w:name="_Toc7096"/>
      <w:bookmarkStart w:id="526" w:name="_Toc26318"/>
      <w:r>
        <w:rPr>
          <w:rFonts w:hint="eastAsia" w:ascii="宋体" w:hAnsi="宋体" w:cs="宋体"/>
          <w:kern w:val="0"/>
          <w:sz w:val="24"/>
          <w:szCs w:val="24"/>
          <w:highlight w:val="none"/>
        </w:rPr>
        <w:t>（五）未对消毒药械和一次性医疗器械、器具的相关证明进行审核；</w:t>
      </w:r>
      <w:bookmarkEnd w:id="525"/>
      <w:bookmarkEnd w:id="526"/>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5222"/>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2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未对消毒药械和一次性医疗器械、器具的相关证明进行审核</w:t>
            </w:r>
            <w:r>
              <w:rPr>
                <w:rFonts w:hint="eastAsia" w:ascii="宋体" w:hAnsi="宋体" w:cs="宋体"/>
                <w:highlight w:val="none"/>
              </w:rPr>
              <w:t>，经责令改正，逾期不改的</w:t>
            </w:r>
          </w:p>
        </w:tc>
        <w:tc>
          <w:tcPr>
            <w:tcW w:w="26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widowControl/>
        <w:shd w:val="clear" w:color="auto" w:fill="FFFFFF"/>
        <w:spacing w:before="0" w:after="0" w:line="20" w:lineRule="exact"/>
        <w:jc w:val="left"/>
        <w:rPr>
          <w:rFonts w:ascii="宋体" w:hAnsi="宋体" w:cs="宋体"/>
          <w:kern w:val="0"/>
          <w:sz w:val="24"/>
          <w:szCs w:val="24"/>
          <w:highlight w:val="none"/>
        </w:rPr>
      </w:pPr>
      <w:r>
        <w:rPr>
          <w:rFonts w:hint="eastAsia" w:ascii="宋体" w:hAnsi="宋体" w:cs="宋体"/>
          <w:kern w:val="0"/>
          <w:sz w:val="24"/>
          <w:szCs w:val="24"/>
          <w:highlight w:val="none"/>
        </w:rPr>
        <w:t xml:space="preserve"> </w:t>
      </w:r>
    </w:p>
    <w:p>
      <w:pPr>
        <w:widowControl/>
        <w:shd w:val="clear" w:color="auto" w:fill="FFFFFF"/>
        <w:autoSpaceDE w:val="0"/>
        <w:spacing w:before="0" w:after="0" w:line="660" w:lineRule="exact"/>
        <w:ind w:firstLine="482"/>
        <w:jc w:val="left"/>
        <w:rPr>
          <w:rFonts w:hint="eastAsia" w:ascii="宋体" w:hAnsi="宋体" w:eastAsia="宋体" w:cs="宋体"/>
          <w:kern w:val="0"/>
          <w:sz w:val="24"/>
          <w:szCs w:val="24"/>
          <w:highlight w:val="none"/>
          <w:lang w:eastAsia="zh-CN"/>
        </w:rPr>
      </w:pPr>
      <w:r>
        <w:rPr>
          <w:rFonts w:hint="eastAsia" w:ascii="宋体" w:hAnsi="宋体" w:cs="宋体"/>
          <w:b/>
          <w:kern w:val="0"/>
          <w:sz w:val="24"/>
          <w:szCs w:val="24"/>
          <w:highlight w:val="none"/>
          <w:lang w:val="en-US" w:eastAsia="zh-CN"/>
        </w:rPr>
        <w:t>127</w:t>
      </w:r>
      <w:r>
        <w:rPr>
          <w:rFonts w:hint="eastAsia" w:ascii="宋体" w:hAnsi="宋体" w:cs="宋体"/>
          <w:b/>
          <w:kern w:val="0"/>
          <w:sz w:val="24"/>
          <w:szCs w:val="24"/>
          <w:highlight w:val="none"/>
        </w:rPr>
        <w:t>.医疗机构未对医务人员</w:t>
      </w:r>
      <w:r>
        <w:rPr>
          <w:highlight w:val="none"/>
        </w:rPr>
        <w:fldChar w:fldCharType="begin"/>
      </w:r>
      <w:r>
        <w:rPr>
          <w:highlight w:val="none"/>
        </w:rPr>
        <w:instrText xml:space="preserve"> HYPERLINK "https://baike.baidu.com/item/%E8%81%8C%E4%B8%9A%E6%9A%B4%E9%9C%B2/746496" </w:instrText>
      </w:r>
      <w:r>
        <w:rPr>
          <w:highlight w:val="none"/>
        </w:rPr>
        <w:fldChar w:fldCharType="separate"/>
      </w:r>
      <w:r>
        <w:rPr>
          <w:rStyle w:val="14"/>
          <w:rFonts w:hint="eastAsia" w:ascii="宋体" w:hAnsi="宋体" w:cs="宋体"/>
          <w:b/>
          <w:color w:val="auto"/>
          <w:kern w:val="0"/>
          <w:sz w:val="24"/>
          <w:szCs w:val="24"/>
          <w:highlight w:val="none"/>
          <w:u w:val="none"/>
        </w:rPr>
        <w:t>职业暴露</w:t>
      </w:r>
      <w:r>
        <w:rPr>
          <w:rStyle w:val="14"/>
          <w:rFonts w:hint="eastAsia" w:ascii="宋体" w:hAnsi="宋体" w:cs="宋体"/>
          <w:b/>
          <w:color w:val="auto"/>
          <w:kern w:val="0"/>
          <w:sz w:val="24"/>
          <w:szCs w:val="24"/>
          <w:highlight w:val="none"/>
          <w:u w:val="none"/>
        </w:rPr>
        <w:fldChar w:fldCharType="end"/>
      </w:r>
      <w:r>
        <w:rPr>
          <w:rFonts w:hint="eastAsia" w:ascii="宋体" w:hAnsi="宋体" w:cs="宋体"/>
          <w:b/>
          <w:kern w:val="0"/>
          <w:sz w:val="24"/>
          <w:szCs w:val="24"/>
          <w:highlight w:val="none"/>
        </w:rPr>
        <w:t>提供职业卫生防护</w:t>
      </w:r>
      <w:r>
        <w:rPr>
          <w:rFonts w:hint="eastAsia" w:ascii="宋体" w:hAnsi="宋体" w:cs="宋体"/>
          <w:b/>
          <w:kern w:val="0"/>
          <w:sz w:val="24"/>
          <w:szCs w:val="24"/>
          <w:highlight w:val="none"/>
          <w:lang w:eastAsia="zh-CN"/>
        </w:rPr>
        <w:t>的</w:t>
      </w:r>
    </w:p>
    <w:p>
      <w:pPr>
        <w:widowControl/>
        <w:shd w:val="clear" w:color="auto" w:fill="FFFFFF"/>
        <w:autoSpaceDE w:val="0"/>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sz w:val="24"/>
          <w:szCs w:val="24"/>
          <w:highlight w:val="none"/>
        </w:rPr>
        <w:t>《医院感染管理办法》</w:t>
      </w:r>
      <w:r>
        <w:rPr>
          <w:rFonts w:hint="eastAsia" w:ascii="宋体" w:hAnsi="宋体" w:cs="宋体"/>
          <w:kern w:val="0"/>
          <w:sz w:val="24"/>
          <w:szCs w:val="24"/>
          <w:highlight w:val="none"/>
        </w:rPr>
        <w:t>第三十三条第（六）项  医疗机构违反本办法，有下列行为之一的，由县级以上地方人民政府卫生行政部门责令改正，逾期不改的，给予警告并通报批评；情节严重的，对主要负责人和直接责任人给予降级或者撤职的行政处分：</w:t>
      </w:r>
    </w:p>
    <w:p>
      <w:pPr>
        <w:widowControl/>
        <w:shd w:val="clear" w:color="auto" w:fill="FFFFFF"/>
        <w:autoSpaceDE w:val="0"/>
        <w:spacing w:before="0" w:after="0" w:line="440" w:lineRule="exact"/>
        <w:ind w:firstLine="480"/>
        <w:jc w:val="left"/>
        <w:outlineLvl w:val="1"/>
        <w:rPr>
          <w:rFonts w:ascii="宋体" w:hAnsi="宋体" w:cs="宋体"/>
          <w:kern w:val="0"/>
          <w:sz w:val="24"/>
          <w:szCs w:val="24"/>
          <w:highlight w:val="none"/>
        </w:rPr>
      </w:pPr>
      <w:bookmarkStart w:id="527" w:name="_Toc8005"/>
      <w:bookmarkStart w:id="528" w:name="_Toc18067"/>
      <w:r>
        <w:rPr>
          <w:rFonts w:hint="eastAsia" w:ascii="宋体" w:hAnsi="宋体" w:cs="宋体"/>
          <w:kern w:val="0"/>
          <w:sz w:val="24"/>
          <w:szCs w:val="24"/>
          <w:highlight w:val="none"/>
        </w:rPr>
        <w:t>（六）未对医务人员</w:t>
      </w:r>
      <w:r>
        <w:rPr>
          <w:highlight w:val="none"/>
        </w:rPr>
        <w:fldChar w:fldCharType="begin"/>
      </w:r>
      <w:r>
        <w:rPr>
          <w:highlight w:val="none"/>
        </w:rPr>
        <w:instrText xml:space="preserve"> HYPERLINK "https://baike.baidu.com/item/%E8%81%8C%E4%B8%9A%E6%9A%B4%E9%9C%B2/746496" </w:instrText>
      </w:r>
      <w:r>
        <w:rPr>
          <w:highlight w:val="none"/>
        </w:rPr>
        <w:fldChar w:fldCharType="separate"/>
      </w:r>
      <w:r>
        <w:rPr>
          <w:rStyle w:val="14"/>
          <w:rFonts w:hint="eastAsia" w:ascii="宋体" w:hAnsi="宋体" w:cs="宋体"/>
          <w:color w:val="auto"/>
          <w:kern w:val="0"/>
          <w:sz w:val="24"/>
          <w:szCs w:val="24"/>
          <w:highlight w:val="none"/>
          <w:u w:val="none"/>
        </w:rPr>
        <w:t>职业暴露</w:t>
      </w:r>
      <w:r>
        <w:rPr>
          <w:rStyle w:val="14"/>
          <w:rFonts w:hint="eastAsia" w:ascii="宋体" w:hAnsi="宋体" w:cs="宋体"/>
          <w:color w:val="auto"/>
          <w:kern w:val="0"/>
          <w:sz w:val="24"/>
          <w:szCs w:val="24"/>
          <w:highlight w:val="none"/>
          <w:u w:val="none"/>
        </w:rPr>
        <w:fldChar w:fldCharType="end"/>
      </w:r>
      <w:r>
        <w:rPr>
          <w:rFonts w:hint="eastAsia" w:ascii="宋体" w:hAnsi="宋体" w:cs="宋体"/>
          <w:kern w:val="0"/>
          <w:sz w:val="24"/>
          <w:szCs w:val="24"/>
          <w:highlight w:val="none"/>
        </w:rPr>
        <w:t>提供职业卫生防护。</w:t>
      </w:r>
      <w:bookmarkEnd w:id="527"/>
      <w:bookmarkEnd w:id="528"/>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5262"/>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违法程度</w:t>
            </w:r>
          </w:p>
        </w:tc>
        <w:tc>
          <w:tcPr>
            <w:tcW w:w="526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情节后果</w:t>
            </w:r>
          </w:p>
        </w:tc>
        <w:tc>
          <w:tcPr>
            <w:tcW w:w="26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一般</w:t>
            </w:r>
          </w:p>
        </w:tc>
        <w:tc>
          <w:tcPr>
            <w:tcW w:w="526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kern w:val="0"/>
                <w:highlight w:val="none"/>
              </w:rPr>
              <w:t>未对医务人员</w:t>
            </w:r>
            <w:r>
              <w:rPr>
                <w:highlight w:val="none"/>
              </w:rPr>
              <w:fldChar w:fldCharType="begin"/>
            </w:r>
            <w:r>
              <w:rPr>
                <w:highlight w:val="none"/>
              </w:rPr>
              <w:instrText xml:space="preserve"> HYPERLINK "https://baike.baidu.com/item/%E8%81%8C%E4%B8%9A%E6%9A%B4%E9%9C%B2/746496" </w:instrText>
            </w:r>
            <w:r>
              <w:rPr>
                <w:highlight w:val="none"/>
              </w:rPr>
              <w:fldChar w:fldCharType="separate"/>
            </w:r>
            <w:r>
              <w:rPr>
                <w:rStyle w:val="14"/>
                <w:rFonts w:hint="eastAsia" w:cs="宋体" w:asciiTheme="minorEastAsia" w:hAnsiTheme="minorEastAsia" w:eastAsiaTheme="minorEastAsia"/>
                <w:color w:val="auto"/>
                <w:kern w:val="0"/>
                <w:highlight w:val="none"/>
                <w:u w:val="none"/>
              </w:rPr>
              <w:t>职业暴露</w:t>
            </w:r>
            <w:r>
              <w:rPr>
                <w:rStyle w:val="14"/>
                <w:rFonts w:hint="eastAsia" w:cs="宋体" w:asciiTheme="minorEastAsia" w:hAnsiTheme="minorEastAsia" w:eastAsiaTheme="minorEastAsia"/>
                <w:color w:val="auto"/>
                <w:kern w:val="0"/>
                <w:highlight w:val="none"/>
                <w:u w:val="none"/>
              </w:rPr>
              <w:fldChar w:fldCharType="end"/>
            </w:r>
            <w:r>
              <w:rPr>
                <w:rFonts w:hint="eastAsia" w:cs="宋体" w:asciiTheme="minorEastAsia" w:hAnsiTheme="minorEastAsia" w:eastAsiaTheme="minorEastAsia"/>
                <w:kern w:val="0"/>
                <w:highlight w:val="none"/>
              </w:rPr>
              <w:t>提供职业卫生防护</w:t>
            </w:r>
            <w:r>
              <w:rPr>
                <w:rFonts w:hint="eastAsia" w:cs="宋体" w:asciiTheme="minorEastAsia" w:hAnsiTheme="minorEastAsia" w:eastAsiaTheme="minorEastAsia"/>
                <w:highlight w:val="none"/>
              </w:rPr>
              <w:t>，经责令改正，逾期不改的</w:t>
            </w:r>
          </w:p>
        </w:tc>
        <w:tc>
          <w:tcPr>
            <w:tcW w:w="26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警告，通报批评</w:t>
            </w:r>
          </w:p>
        </w:tc>
      </w:tr>
    </w:tbl>
    <w:p>
      <w:pPr>
        <w:pStyle w:val="4"/>
        <w:keepNext w:val="0"/>
        <w:keepLines w:val="0"/>
        <w:ind w:left="0" w:firstLine="478"/>
        <w:jc w:val="left"/>
        <w:rPr>
          <w:rFonts w:ascii="宋体" w:hAnsi="宋体" w:eastAsia="宋体" w:cs="宋体"/>
          <w:spacing w:val="-1"/>
          <w:sz w:val="30"/>
          <w:szCs w:val="30"/>
          <w:highlight w:val="none"/>
        </w:rPr>
      </w:pPr>
      <w:bookmarkStart w:id="529" w:name="_Toc1191"/>
      <w:bookmarkStart w:id="530" w:name="_Toc28996"/>
      <w:r>
        <w:rPr>
          <w:rFonts w:hint="eastAsia" w:ascii="宋体" w:hAnsi="宋体" w:eastAsia="宋体" w:cs="宋体"/>
          <w:spacing w:val="-1"/>
          <w:sz w:val="24"/>
          <w:szCs w:val="24"/>
          <w:highlight w:val="none"/>
        </w:rPr>
        <w:t>（十）突发公共卫生事件应对</w:t>
      </w:r>
      <w:bookmarkEnd w:id="529"/>
      <w:bookmarkEnd w:id="530"/>
    </w:p>
    <w:p>
      <w:pPr>
        <w:pStyle w:val="4"/>
        <w:keepNext w:val="0"/>
        <w:keepLines w:val="0"/>
        <w:ind w:left="0" w:firstLine="478"/>
        <w:rPr>
          <w:rFonts w:ascii="宋体" w:hAnsi="宋体" w:eastAsia="宋体" w:cs="宋体"/>
          <w:spacing w:val="-1"/>
          <w:sz w:val="24"/>
          <w:szCs w:val="24"/>
          <w:highlight w:val="none"/>
        </w:rPr>
      </w:pPr>
      <w:bookmarkStart w:id="531" w:name="_Toc24992"/>
      <w:bookmarkStart w:id="532" w:name="_Toc17364"/>
      <w:bookmarkStart w:id="533" w:name="_Hlk97890722"/>
      <w:r>
        <w:rPr>
          <w:rFonts w:hint="eastAsia" w:ascii="宋体" w:hAnsi="宋体" w:eastAsia="宋体" w:cs="宋体"/>
          <w:spacing w:val="-1"/>
          <w:sz w:val="24"/>
          <w:szCs w:val="24"/>
          <w:highlight w:val="none"/>
        </w:rPr>
        <w:t>《</w:t>
      </w:r>
      <w:bookmarkStart w:id="534" w:name="_Hlk97891258"/>
      <w:r>
        <w:rPr>
          <w:rFonts w:hint="eastAsia" w:ascii="宋体" w:hAnsi="宋体" w:eastAsia="宋体" w:cs="宋体"/>
          <w:spacing w:val="-1"/>
          <w:sz w:val="24"/>
          <w:szCs w:val="24"/>
          <w:highlight w:val="none"/>
        </w:rPr>
        <w:t>突发公共卫生事件应急条例</w:t>
      </w:r>
      <w:bookmarkEnd w:id="534"/>
      <w:r>
        <w:rPr>
          <w:rFonts w:hint="eastAsia" w:ascii="宋体" w:hAnsi="宋体" w:eastAsia="宋体" w:cs="宋体"/>
          <w:spacing w:val="-1"/>
          <w:sz w:val="24"/>
          <w:szCs w:val="24"/>
          <w:highlight w:val="none"/>
        </w:rPr>
        <w:t>》</w:t>
      </w:r>
      <w:bookmarkEnd w:id="531"/>
      <w:bookmarkEnd w:id="532"/>
    </w:p>
    <w:p>
      <w:pPr>
        <w:pStyle w:val="4"/>
        <w:keepNext w:val="0"/>
        <w:keepLines w:val="0"/>
        <w:ind w:left="0" w:firstLine="478"/>
        <w:jc w:val="left"/>
        <w:rPr>
          <w:rFonts w:hint="eastAsia" w:ascii="宋体" w:hAnsi="宋体" w:eastAsia="宋体" w:cs="宋体"/>
          <w:strike/>
          <w:spacing w:val="-1"/>
          <w:sz w:val="30"/>
          <w:szCs w:val="30"/>
          <w:highlight w:val="none"/>
          <w:lang w:eastAsia="zh-CN"/>
        </w:rPr>
      </w:pPr>
      <w:bookmarkStart w:id="535" w:name="_Toc14847"/>
      <w:bookmarkStart w:id="536" w:name="_Toc5108"/>
      <w:bookmarkStart w:id="537" w:name="_Hlk98250574"/>
      <w:r>
        <w:rPr>
          <w:rFonts w:hint="eastAsia" w:ascii="宋体" w:hAnsi="宋体" w:eastAsia="宋体" w:cs="宋体"/>
          <w:spacing w:val="-1"/>
          <w:sz w:val="24"/>
          <w:szCs w:val="24"/>
          <w:highlight w:val="none"/>
          <w:lang w:val="en-US" w:eastAsia="zh-CN"/>
        </w:rPr>
        <w:t>128</w:t>
      </w:r>
      <w:r>
        <w:rPr>
          <w:rFonts w:hint="eastAsia" w:ascii="宋体" w:hAnsi="宋体" w:eastAsia="宋体" w:cs="宋体"/>
          <w:spacing w:val="-1"/>
          <w:sz w:val="24"/>
          <w:szCs w:val="24"/>
          <w:highlight w:val="none"/>
        </w:rPr>
        <w:t>.医疗卫生机构未依照本条例的规定履行报告职责，隐瞒、缓报或者谎报</w:t>
      </w:r>
      <w:bookmarkEnd w:id="535"/>
      <w:bookmarkEnd w:id="536"/>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38" w:name="_Toc13488"/>
      <w:bookmarkStart w:id="539" w:name="_Toc30552"/>
      <w:r>
        <w:rPr>
          <w:rFonts w:hint="eastAsia" w:ascii="宋体" w:hAnsi="宋体" w:eastAsia="宋体" w:cs="宋体"/>
          <w:b w:val="0"/>
          <w:bCs w:val="0"/>
          <w:sz w:val="24"/>
          <w:szCs w:val="24"/>
          <w:highlight w:val="none"/>
        </w:rPr>
        <w:t>法律依据</w:t>
      </w:r>
      <w:bookmarkEnd w:id="538"/>
      <w:bookmarkEnd w:id="539"/>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《突发公共卫生事件应急条例》第五十条第（一）项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2"/>
        <w:spacing w:before="0" w:after="0" w:line="440" w:lineRule="exact"/>
        <w:ind w:firstLine="472"/>
        <w:jc w:val="left"/>
        <w:outlineLvl w:val="1"/>
        <w:rPr>
          <w:rFonts w:ascii="宋体" w:hAnsi="宋体" w:cs="宋体"/>
          <w:spacing w:val="-2"/>
          <w:sz w:val="24"/>
          <w:szCs w:val="24"/>
          <w:highlight w:val="none"/>
        </w:rPr>
      </w:pPr>
      <w:bookmarkStart w:id="540" w:name="_Toc9601"/>
      <w:bookmarkStart w:id="541" w:name="_Toc28400"/>
      <w:r>
        <w:rPr>
          <w:rFonts w:hint="eastAsia" w:ascii="宋体" w:hAnsi="宋体" w:cs="宋体"/>
          <w:spacing w:val="-2"/>
          <w:sz w:val="24"/>
          <w:szCs w:val="24"/>
          <w:highlight w:val="none"/>
        </w:rPr>
        <w:t>（一）未依照本条例的规定履行报告职责，隐瞒、缓报或者谎报的；</w:t>
      </w:r>
      <w:bookmarkEnd w:id="540"/>
      <w:bookmarkEnd w:id="541"/>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5150"/>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6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16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1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未依照本条例的规定履行报告职责，隐瞒、缓报或者谎报的</w:t>
            </w:r>
          </w:p>
        </w:tc>
        <w:tc>
          <w:tcPr>
            <w:tcW w:w="276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16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1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未依照本条例的规定履行报告职责，隐瞒、缓报或者谎报，造成传染病传播、流行或者对社会公众健康造成其他严重危害后果的</w:t>
            </w:r>
          </w:p>
        </w:tc>
        <w:tc>
          <w:tcPr>
            <w:tcW w:w="276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吊销《医疗机构执业许可证》</w:t>
            </w:r>
          </w:p>
        </w:tc>
      </w:tr>
      <w:bookmarkEnd w:id="537"/>
    </w:tbl>
    <w:p>
      <w:pPr>
        <w:pStyle w:val="4"/>
        <w:keepNext w:val="0"/>
        <w:keepLines w:val="0"/>
        <w:ind w:left="0" w:firstLine="478"/>
        <w:jc w:val="left"/>
        <w:rPr>
          <w:rFonts w:hint="eastAsia" w:ascii="宋体" w:hAnsi="宋体" w:eastAsia="宋体" w:cs="宋体"/>
          <w:strike/>
          <w:spacing w:val="-1"/>
          <w:sz w:val="30"/>
          <w:szCs w:val="30"/>
          <w:highlight w:val="none"/>
          <w:lang w:eastAsia="zh-CN"/>
        </w:rPr>
      </w:pPr>
      <w:bookmarkStart w:id="542" w:name="_Toc2993"/>
      <w:bookmarkStart w:id="543" w:name="_Toc11119"/>
      <w:bookmarkStart w:id="544" w:name="_Hlk98251272"/>
      <w:r>
        <w:rPr>
          <w:rFonts w:hint="eastAsia" w:ascii="宋体" w:hAnsi="宋体" w:eastAsia="宋体" w:cs="宋体"/>
          <w:spacing w:val="-1"/>
          <w:sz w:val="24"/>
          <w:szCs w:val="24"/>
          <w:highlight w:val="none"/>
          <w:lang w:val="en-US" w:eastAsia="zh-CN"/>
        </w:rPr>
        <w:t>129</w:t>
      </w:r>
      <w:r>
        <w:rPr>
          <w:rFonts w:hint="eastAsia" w:ascii="宋体" w:hAnsi="宋体" w:eastAsia="宋体" w:cs="宋体"/>
          <w:spacing w:val="-1"/>
          <w:sz w:val="24"/>
          <w:szCs w:val="24"/>
          <w:highlight w:val="none"/>
        </w:rPr>
        <w:t>.医疗卫生机构未依照本条例的规定及时采取控制措施</w:t>
      </w:r>
      <w:bookmarkEnd w:id="542"/>
      <w:bookmarkEnd w:id="543"/>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strike/>
          <w:spacing w:val="-1"/>
          <w:sz w:val="24"/>
          <w:szCs w:val="24"/>
          <w:highlight w:val="none"/>
        </w:rPr>
      </w:pPr>
      <w:bookmarkStart w:id="545" w:name="_Toc13184"/>
      <w:bookmarkStart w:id="546" w:name="_Toc23607"/>
      <w:r>
        <w:rPr>
          <w:rFonts w:hint="eastAsia" w:ascii="宋体" w:hAnsi="宋体" w:eastAsia="宋体" w:cs="宋体"/>
          <w:b w:val="0"/>
          <w:bCs w:val="0"/>
          <w:sz w:val="24"/>
          <w:szCs w:val="24"/>
          <w:highlight w:val="none"/>
        </w:rPr>
        <w:t>法律依据</w:t>
      </w:r>
      <w:bookmarkEnd w:id="545"/>
      <w:bookmarkEnd w:id="546"/>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《突发公共卫生事件应急条例》第五十条第（二）项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2"/>
        <w:spacing w:before="0" w:after="0" w:line="440" w:lineRule="exact"/>
        <w:ind w:firstLine="472"/>
        <w:jc w:val="left"/>
        <w:outlineLvl w:val="1"/>
        <w:rPr>
          <w:rFonts w:ascii="宋体" w:hAnsi="宋体" w:cs="宋体"/>
          <w:spacing w:val="-2"/>
          <w:sz w:val="24"/>
          <w:szCs w:val="24"/>
          <w:highlight w:val="none"/>
        </w:rPr>
      </w:pPr>
      <w:bookmarkStart w:id="547" w:name="_Toc24343"/>
      <w:bookmarkStart w:id="548" w:name="_Toc26576"/>
      <w:r>
        <w:rPr>
          <w:rFonts w:hint="eastAsia" w:ascii="宋体" w:hAnsi="宋体" w:cs="宋体"/>
          <w:spacing w:val="-2"/>
          <w:sz w:val="24"/>
          <w:szCs w:val="24"/>
          <w:highlight w:val="none"/>
        </w:rPr>
        <w:t>（二）未依照本条例的规定及时采取控制措施的；</w:t>
      </w:r>
      <w:bookmarkEnd w:id="547"/>
      <w:bookmarkEnd w:id="548"/>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未依照本条例的规定及时采取控制措施的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未依照本条例的规定及时采取控制措施，造成传染病传播、流行或者对社会公众健康造成其他严重危害后果的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吊销《医疗机构执业许可证》</w:t>
            </w:r>
          </w:p>
        </w:tc>
      </w:tr>
      <w:bookmarkEnd w:id="544"/>
    </w:tbl>
    <w:p>
      <w:pPr>
        <w:pStyle w:val="4"/>
        <w:keepNext w:val="0"/>
        <w:keepLines w:val="0"/>
        <w:ind w:left="0" w:firstLine="478"/>
        <w:jc w:val="left"/>
        <w:rPr>
          <w:rFonts w:hint="eastAsia" w:ascii="宋体" w:hAnsi="宋体" w:eastAsia="宋体" w:cs="宋体"/>
          <w:strike/>
          <w:spacing w:val="-1"/>
          <w:sz w:val="30"/>
          <w:szCs w:val="30"/>
          <w:highlight w:val="none"/>
          <w:lang w:eastAsia="zh-CN"/>
        </w:rPr>
      </w:pPr>
      <w:bookmarkStart w:id="549" w:name="_Toc5591"/>
      <w:bookmarkStart w:id="550" w:name="_Toc16380"/>
      <w:r>
        <w:rPr>
          <w:rFonts w:hint="eastAsia" w:ascii="宋体" w:hAnsi="宋体" w:eastAsia="宋体" w:cs="宋体"/>
          <w:spacing w:val="-1"/>
          <w:sz w:val="24"/>
          <w:szCs w:val="24"/>
          <w:highlight w:val="none"/>
          <w:lang w:val="en-US" w:eastAsia="zh-CN"/>
        </w:rPr>
        <w:t>130</w:t>
      </w:r>
      <w:r>
        <w:rPr>
          <w:rFonts w:hint="eastAsia" w:ascii="宋体" w:hAnsi="宋体" w:eastAsia="宋体" w:cs="宋体"/>
          <w:spacing w:val="-1"/>
          <w:sz w:val="24"/>
          <w:szCs w:val="24"/>
          <w:highlight w:val="none"/>
        </w:rPr>
        <w:t>.医疗卫生机构未依照本条例的规定履行突发事件监测职责</w:t>
      </w:r>
      <w:bookmarkEnd w:id="549"/>
      <w:bookmarkEnd w:id="550"/>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51" w:name="_Toc77"/>
      <w:bookmarkStart w:id="552" w:name="_Toc9515"/>
      <w:r>
        <w:rPr>
          <w:rFonts w:hint="eastAsia" w:ascii="宋体" w:hAnsi="宋体" w:eastAsia="宋体" w:cs="宋体"/>
          <w:b w:val="0"/>
          <w:bCs w:val="0"/>
          <w:sz w:val="24"/>
          <w:szCs w:val="24"/>
          <w:highlight w:val="none"/>
        </w:rPr>
        <w:t>法律依据</w:t>
      </w:r>
      <w:bookmarkEnd w:id="551"/>
      <w:bookmarkEnd w:id="552"/>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《突发公共卫生事件应急条例》第五十条第（三）项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2"/>
        <w:spacing w:before="0" w:after="0" w:line="440" w:lineRule="exact"/>
        <w:ind w:firstLine="472"/>
        <w:jc w:val="left"/>
        <w:outlineLvl w:val="1"/>
        <w:rPr>
          <w:rFonts w:ascii="宋体" w:hAnsi="宋体" w:cs="宋体"/>
          <w:spacing w:val="-2"/>
          <w:sz w:val="24"/>
          <w:szCs w:val="24"/>
          <w:highlight w:val="none"/>
        </w:rPr>
      </w:pPr>
      <w:bookmarkStart w:id="553" w:name="_Toc8951"/>
      <w:bookmarkStart w:id="554" w:name="_Toc20663"/>
      <w:r>
        <w:rPr>
          <w:rFonts w:hint="eastAsia" w:ascii="宋体" w:hAnsi="宋体" w:cs="宋体"/>
          <w:spacing w:val="-2"/>
          <w:sz w:val="24"/>
          <w:szCs w:val="24"/>
          <w:highlight w:val="none"/>
        </w:rPr>
        <w:t>（三）未依照本条例的规定履行突发事件监测职责的；</w:t>
      </w:r>
      <w:bookmarkEnd w:id="553"/>
      <w:bookmarkEnd w:id="554"/>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kern w:val="0"/>
          <w:sz w:val="24"/>
          <w:szCs w:val="24"/>
          <w:highlight w:val="none"/>
        </w:rPr>
        <w:t>裁量基准</w:t>
      </w:r>
    </w:p>
    <w:tbl>
      <w:tblPr>
        <w:tblStyle w:val="11"/>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2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未依照本条例的规定履行突发事件监测职责的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240"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未依照本条例的规定履行突发事件监测职责，造成传染病传播、流行或者对社会公众健康造成其他严重危害后果的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吊销《医疗机构执业许可证》</w:t>
            </w:r>
          </w:p>
        </w:tc>
      </w:tr>
    </w:tbl>
    <w:p>
      <w:pPr>
        <w:pStyle w:val="4"/>
        <w:keepNext w:val="0"/>
        <w:keepLines w:val="0"/>
        <w:ind w:left="0" w:firstLine="478"/>
        <w:jc w:val="left"/>
        <w:rPr>
          <w:rFonts w:hint="eastAsia" w:ascii="宋体" w:hAnsi="宋体" w:eastAsia="宋体" w:cs="宋体"/>
          <w:strike/>
          <w:spacing w:val="-1"/>
          <w:sz w:val="30"/>
          <w:szCs w:val="30"/>
          <w:highlight w:val="none"/>
          <w:lang w:eastAsia="zh-CN"/>
        </w:rPr>
      </w:pPr>
      <w:bookmarkStart w:id="555" w:name="_Toc9400"/>
      <w:bookmarkStart w:id="556" w:name="_Toc5574"/>
      <w:r>
        <w:rPr>
          <w:rFonts w:hint="eastAsia" w:ascii="宋体" w:hAnsi="宋体" w:eastAsia="宋体" w:cs="宋体"/>
          <w:spacing w:val="-1"/>
          <w:sz w:val="24"/>
          <w:szCs w:val="24"/>
          <w:highlight w:val="none"/>
          <w:lang w:val="en-US" w:eastAsia="zh-CN"/>
        </w:rPr>
        <w:t>131</w:t>
      </w:r>
      <w:r>
        <w:rPr>
          <w:rFonts w:hint="eastAsia" w:ascii="宋体" w:hAnsi="宋体" w:eastAsia="宋体" w:cs="宋体"/>
          <w:spacing w:val="-1"/>
          <w:sz w:val="24"/>
          <w:szCs w:val="24"/>
          <w:highlight w:val="none"/>
        </w:rPr>
        <w:t>.医疗卫生机构拒绝接诊病人</w:t>
      </w:r>
      <w:bookmarkEnd w:id="555"/>
      <w:bookmarkEnd w:id="556"/>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57" w:name="_Toc11513"/>
      <w:bookmarkStart w:id="558" w:name="_Toc27170"/>
      <w:r>
        <w:rPr>
          <w:rFonts w:hint="eastAsia" w:ascii="宋体" w:hAnsi="宋体" w:eastAsia="宋体" w:cs="宋体"/>
          <w:b w:val="0"/>
          <w:bCs w:val="0"/>
          <w:sz w:val="24"/>
          <w:szCs w:val="24"/>
          <w:highlight w:val="none"/>
        </w:rPr>
        <w:t>法律依据</w:t>
      </w:r>
      <w:bookmarkEnd w:id="557"/>
      <w:bookmarkEnd w:id="558"/>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《突发公共卫生事件应急条例》第五十条第（四）项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2"/>
        <w:spacing w:before="0" w:after="0" w:line="440" w:lineRule="exact"/>
        <w:ind w:firstLine="472"/>
        <w:jc w:val="left"/>
        <w:outlineLvl w:val="1"/>
        <w:rPr>
          <w:rFonts w:ascii="宋体" w:hAnsi="宋体" w:cs="宋体"/>
          <w:spacing w:val="-2"/>
          <w:sz w:val="24"/>
          <w:szCs w:val="24"/>
          <w:highlight w:val="none"/>
        </w:rPr>
      </w:pPr>
      <w:bookmarkStart w:id="559" w:name="_Toc11996"/>
      <w:bookmarkStart w:id="560" w:name="_Toc28456"/>
      <w:r>
        <w:rPr>
          <w:rFonts w:hint="eastAsia" w:ascii="宋体" w:hAnsi="宋体" w:cs="宋体"/>
          <w:spacing w:val="-2"/>
          <w:sz w:val="24"/>
          <w:szCs w:val="24"/>
          <w:highlight w:val="none"/>
        </w:rPr>
        <w:t>（四）拒绝接诊病人的；</w:t>
      </w:r>
      <w:bookmarkEnd w:id="559"/>
      <w:bookmarkEnd w:id="560"/>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拒绝接诊病人的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拒绝接诊病人，造成传染病传播、流行或者对社会公众健康造成其他严重危害后果的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吊销《医疗机构执业许可证》</w:t>
            </w:r>
          </w:p>
        </w:tc>
      </w:tr>
    </w:tbl>
    <w:p>
      <w:pPr>
        <w:pStyle w:val="4"/>
        <w:keepNext w:val="0"/>
        <w:keepLines w:val="0"/>
        <w:ind w:left="0" w:firstLine="478"/>
        <w:jc w:val="left"/>
        <w:rPr>
          <w:rFonts w:hint="eastAsia" w:ascii="宋体" w:hAnsi="宋体" w:eastAsia="宋体" w:cs="宋体"/>
          <w:strike/>
          <w:spacing w:val="-1"/>
          <w:sz w:val="30"/>
          <w:szCs w:val="30"/>
          <w:highlight w:val="none"/>
          <w:lang w:eastAsia="zh-CN"/>
        </w:rPr>
      </w:pPr>
      <w:bookmarkStart w:id="561" w:name="_Toc8943"/>
      <w:bookmarkStart w:id="562" w:name="_Toc120"/>
      <w:r>
        <w:rPr>
          <w:rFonts w:hint="eastAsia" w:ascii="宋体" w:hAnsi="宋体" w:eastAsia="宋体" w:cs="宋体"/>
          <w:spacing w:val="-1"/>
          <w:sz w:val="24"/>
          <w:szCs w:val="24"/>
          <w:highlight w:val="none"/>
          <w:lang w:val="en-US" w:eastAsia="zh-CN"/>
        </w:rPr>
        <w:t>132</w:t>
      </w:r>
      <w:r>
        <w:rPr>
          <w:rFonts w:hint="eastAsia" w:ascii="宋体" w:hAnsi="宋体" w:eastAsia="宋体" w:cs="宋体"/>
          <w:spacing w:val="-1"/>
          <w:sz w:val="24"/>
          <w:szCs w:val="24"/>
          <w:highlight w:val="none"/>
        </w:rPr>
        <w:t>.医疗卫生机构拒不服从突发事件应急处理指挥部调度</w:t>
      </w:r>
      <w:bookmarkEnd w:id="561"/>
      <w:bookmarkEnd w:id="562"/>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63" w:name="_Toc15473"/>
      <w:bookmarkStart w:id="564" w:name="_Toc14160"/>
      <w:r>
        <w:rPr>
          <w:rFonts w:hint="eastAsia" w:ascii="宋体" w:hAnsi="宋体" w:eastAsia="宋体" w:cs="宋体"/>
          <w:b w:val="0"/>
          <w:bCs w:val="0"/>
          <w:sz w:val="24"/>
          <w:szCs w:val="24"/>
          <w:highlight w:val="none"/>
        </w:rPr>
        <w:t>法律依据</w:t>
      </w:r>
      <w:bookmarkEnd w:id="563"/>
      <w:bookmarkEnd w:id="564"/>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《突发公共卫生事件应急条例》第五十条第（五）项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2"/>
        <w:spacing w:before="0" w:after="0" w:line="440" w:lineRule="exact"/>
        <w:ind w:firstLine="472"/>
        <w:jc w:val="left"/>
        <w:outlineLvl w:val="1"/>
        <w:rPr>
          <w:rFonts w:ascii="宋体" w:hAnsi="宋体" w:cs="宋体"/>
          <w:spacing w:val="-2"/>
          <w:sz w:val="24"/>
          <w:szCs w:val="24"/>
          <w:highlight w:val="none"/>
        </w:rPr>
      </w:pPr>
      <w:bookmarkStart w:id="565" w:name="_Toc9703"/>
      <w:bookmarkStart w:id="566" w:name="_Toc8359"/>
      <w:r>
        <w:rPr>
          <w:rFonts w:hint="eastAsia" w:ascii="宋体" w:hAnsi="宋体" w:cs="宋体"/>
          <w:spacing w:val="-2"/>
          <w:sz w:val="24"/>
          <w:szCs w:val="24"/>
          <w:highlight w:val="none"/>
        </w:rPr>
        <w:t>（五）拒不服从突发事件应急处理指挥部调度的。</w:t>
      </w:r>
      <w:bookmarkEnd w:id="565"/>
      <w:bookmarkEnd w:id="566"/>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拒不服从突发事件应急处理指挥部调度的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拒不服从突发事件应急处理指挥部调度，造成传染病传播、流行或者对社会公众健康造成其他严重危害后果的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吊销《医疗机构执业许可证》</w:t>
            </w:r>
          </w:p>
        </w:tc>
      </w:tr>
    </w:tbl>
    <w:p>
      <w:pPr>
        <w:pStyle w:val="4"/>
        <w:keepNext w:val="0"/>
        <w:keepLines w:val="0"/>
        <w:ind w:left="0" w:firstLine="478"/>
        <w:jc w:val="left"/>
        <w:rPr>
          <w:rFonts w:ascii="宋体" w:hAnsi="宋体" w:eastAsia="宋体" w:cs="宋体"/>
          <w:spacing w:val="-1"/>
          <w:sz w:val="24"/>
          <w:szCs w:val="24"/>
          <w:highlight w:val="none"/>
        </w:rPr>
      </w:pPr>
      <w:bookmarkStart w:id="567" w:name="_Toc13544"/>
      <w:bookmarkStart w:id="568" w:name="_Toc97"/>
      <w:r>
        <w:rPr>
          <w:rFonts w:hint="eastAsia" w:ascii="宋体" w:hAnsi="宋体" w:eastAsia="宋体" w:cs="宋体"/>
          <w:spacing w:val="-1"/>
          <w:sz w:val="24"/>
          <w:szCs w:val="24"/>
          <w:highlight w:val="none"/>
        </w:rPr>
        <w:t>《突发公共卫生事件交通应急规定》</w:t>
      </w:r>
      <w:bookmarkEnd w:id="533"/>
      <w:bookmarkEnd w:id="567"/>
      <w:bookmarkEnd w:id="568"/>
    </w:p>
    <w:p>
      <w:pPr>
        <w:pStyle w:val="4"/>
        <w:keepNext w:val="0"/>
        <w:keepLines w:val="0"/>
        <w:ind w:left="0" w:firstLine="478"/>
        <w:jc w:val="left"/>
        <w:rPr>
          <w:rFonts w:hint="eastAsia" w:ascii="宋体" w:hAnsi="宋体" w:eastAsia="宋体" w:cs="宋体"/>
          <w:strike/>
          <w:spacing w:val="-1"/>
          <w:sz w:val="24"/>
          <w:szCs w:val="24"/>
          <w:highlight w:val="none"/>
          <w:lang w:eastAsia="zh-CN"/>
        </w:rPr>
      </w:pPr>
      <w:bookmarkStart w:id="569" w:name="_Toc18085"/>
      <w:bookmarkStart w:id="570" w:name="_Toc21626"/>
      <w:r>
        <w:rPr>
          <w:rFonts w:hint="eastAsia" w:ascii="宋体" w:hAnsi="宋体" w:eastAsia="宋体" w:cs="宋体"/>
          <w:spacing w:val="-1"/>
          <w:sz w:val="24"/>
          <w:szCs w:val="24"/>
          <w:highlight w:val="none"/>
          <w:lang w:val="en-US" w:eastAsia="zh-CN"/>
        </w:rPr>
        <w:t>133</w:t>
      </w:r>
      <w:r>
        <w:rPr>
          <w:rFonts w:hint="eastAsia" w:ascii="宋体" w:hAnsi="宋体" w:eastAsia="宋体" w:cs="宋体"/>
          <w:spacing w:val="-1"/>
          <w:sz w:val="24"/>
          <w:szCs w:val="24"/>
          <w:highlight w:val="none"/>
        </w:rPr>
        <w:t>.道路运输经营者、水路运输经营者违反本规定，对在车船上发现的检疫传染病病人、疑似检疫传染病病人，未按有关规定采取相应措施</w:t>
      </w:r>
      <w:bookmarkEnd w:id="569"/>
      <w:bookmarkEnd w:id="570"/>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71" w:name="_Toc28342"/>
      <w:bookmarkStart w:id="572" w:name="_Toc25396"/>
      <w:r>
        <w:rPr>
          <w:rFonts w:hint="eastAsia" w:ascii="宋体" w:hAnsi="宋体" w:eastAsia="宋体" w:cs="宋体"/>
          <w:b w:val="0"/>
          <w:bCs w:val="0"/>
          <w:sz w:val="24"/>
          <w:szCs w:val="24"/>
          <w:highlight w:val="none"/>
        </w:rPr>
        <w:t>法律依据</w:t>
      </w:r>
      <w:bookmarkEnd w:id="571"/>
      <w:bookmarkEnd w:id="572"/>
    </w:p>
    <w:p>
      <w:pPr>
        <w:pStyle w:val="2"/>
        <w:spacing w:before="0" w:after="0" w:line="440" w:lineRule="exact"/>
        <w:ind w:firstLine="472"/>
        <w:jc w:val="left"/>
        <w:rPr>
          <w:rFonts w:ascii="宋体" w:hAnsi="宋体" w:cs="宋体"/>
          <w:w w:val="95"/>
          <w:sz w:val="24"/>
          <w:szCs w:val="24"/>
          <w:highlight w:val="none"/>
        </w:rPr>
      </w:pPr>
      <w:r>
        <w:rPr>
          <w:rFonts w:hint="eastAsia" w:ascii="宋体" w:hAnsi="宋体" w:cs="宋体"/>
          <w:spacing w:val="-2"/>
          <w:sz w:val="24"/>
          <w:szCs w:val="24"/>
          <w:highlight w:val="none"/>
        </w:rPr>
        <w:t>《突发公共卫生事件交通应急规定》第四十四条  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w:t>
      </w:r>
    </w:p>
    <w:p>
      <w:pPr>
        <w:pStyle w:val="2"/>
        <w:spacing w:before="0" w:after="0" w:line="440" w:lineRule="exact"/>
        <w:ind w:firstLine="480"/>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未依照《突发公共卫生事件交通应急规定》第二十六条第一款规定采取措施1项的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警告，罚款1000元以上2200元以下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未依照《突发公共卫生事件交通应急规定》第二十六条第一款规定采取措施2项的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警告，罚款2200元以上3800元以下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未依照《突发公共卫生事件交通应急规定》第二十六条第一款规定采取措施3项以上的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警告，罚款3800元以上5000元以下</w:t>
            </w:r>
          </w:p>
        </w:tc>
      </w:tr>
    </w:tbl>
    <w:p>
      <w:pPr>
        <w:pStyle w:val="4"/>
        <w:keepNext w:val="0"/>
        <w:keepLines w:val="0"/>
        <w:ind w:left="0" w:firstLine="478"/>
        <w:jc w:val="left"/>
        <w:rPr>
          <w:rFonts w:hint="eastAsia" w:ascii="宋体" w:hAnsi="宋体" w:eastAsia="宋体" w:cs="宋体"/>
          <w:strike/>
          <w:spacing w:val="-1"/>
          <w:sz w:val="30"/>
          <w:szCs w:val="30"/>
          <w:highlight w:val="none"/>
          <w:lang w:eastAsia="zh-CN"/>
        </w:rPr>
      </w:pPr>
      <w:bookmarkStart w:id="573" w:name="_Toc11299"/>
      <w:bookmarkStart w:id="574" w:name="_Toc17500"/>
      <w:r>
        <w:rPr>
          <w:rFonts w:hint="eastAsia" w:ascii="宋体" w:hAnsi="宋体" w:eastAsia="宋体" w:cs="宋体"/>
          <w:spacing w:val="-1"/>
          <w:sz w:val="24"/>
          <w:szCs w:val="24"/>
          <w:highlight w:val="none"/>
          <w:lang w:val="en-US" w:eastAsia="zh-CN"/>
        </w:rPr>
        <w:t>134</w:t>
      </w:r>
      <w:r>
        <w:rPr>
          <w:rFonts w:hint="eastAsia" w:ascii="宋体" w:hAnsi="宋体" w:eastAsia="宋体" w:cs="宋体"/>
          <w:spacing w:val="-1"/>
          <w:sz w:val="24"/>
          <w:szCs w:val="24"/>
          <w:highlight w:val="none"/>
        </w:rPr>
        <w:t>.检疫传染病病人、疑似检疫传染病病人以及与其密切接触者隐瞒真实情况、逃避交通卫生检疫</w:t>
      </w:r>
      <w:bookmarkEnd w:id="573"/>
      <w:bookmarkEnd w:id="574"/>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75" w:name="_Toc24204"/>
      <w:bookmarkStart w:id="576" w:name="_Toc31148"/>
      <w:r>
        <w:rPr>
          <w:rFonts w:hint="eastAsia" w:ascii="宋体" w:hAnsi="宋体" w:eastAsia="宋体" w:cs="宋体"/>
          <w:b w:val="0"/>
          <w:bCs w:val="0"/>
          <w:sz w:val="24"/>
          <w:szCs w:val="24"/>
          <w:highlight w:val="none"/>
        </w:rPr>
        <w:t>法律依据</w:t>
      </w:r>
      <w:bookmarkEnd w:id="575"/>
      <w:bookmarkEnd w:id="576"/>
    </w:p>
    <w:p>
      <w:pPr>
        <w:pStyle w:val="2"/>
        <w:spacing w:before="0" w:after="0" w:line="440" w:lineRule="exact"/>
        <w:ind w:firstLine="472"/>
        <w:jc w:val="left"/>
        <w:rPr>
          <w:rFonts w:ascii="宋体" w:hAnsi="宋体" w:cs="宋体"/>
          <w:w w:val="95"/>
          <w:sz w:val="24"/>
          <w:szCs w:val="24"/>
          <w:highlight w:val="none"/>
        </w:rPr>
      </w:pPr>
      <w:r>
        <w:rPr>
          <w:rFonts w:hint="eastAsia" w:ascii="宋体" w:hAnsi="宋体" w:cs="宋体"/>
          <w:spacing w:val="-2"/>
          <w:sz w:val="24"/>
          <w:szCs w:val="24"/>
          <w:highlight w:val="none"/>
        </w:rPr>
        <w:t>《突发公共卫生事件交通应急规定》第四十五条  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w:t>
      </w:r>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99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9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检疫传染病病人、疑似检疫传染病病人的密切接触者隐瞒真实情况的</w:t>
            </w:r>
          </w:p>
        </w:tc>
        <w:tc>
          <w:tcPr>
            <w:tcW w:w="2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446"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9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检疫传染病病人、疑似检疫传染病病人的密切接触者逃避交通卫生检疫的</w:t>
            </w:r>
          </w:p>
        </w:tc>
        <w:tc>
          <w:tcPr>
            <w:tcW w:w="2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446" w:type="dxa"/>
            <w:vMerge w:val="continue"/>
            <w:tcBorders>
              <w:top w:val="single" w:color="auto" w:sz="4" w:space="0"/>
              <w:left w:val="single" w:color="auto" w:sz="4" w:space="0"/>
              <w:right w:val="single" w:color="auto" w:sz="4" w:space="0"/>
            </w:tcBorders>
          </w:tcPr>
          <w:p/>
        </w:tc>
        <w:tc>
          <w:tcPr>
            <w:tcW w:w="49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检疫传染病病人、疑似检疫传染病病人隐瞒真实情况的</w:t>
            </w:r>
          </w:p>
        </w:tc>
        <w:tc>
          <w:tcPr>
            <w:tcW w:w="2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警告，罚款300元以上700元以下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446" w:type="dxa"/>
            <w:vMerge w:val="continue"/>
            <w:tcBorders>
              <w:top w:val="single" w:color="auto" w:sz="4" w:space="0"/>
              <w:left w:val="single" w:color="auto" w:sz="4" w:space="0"/>
              <w:right w:val="single" w:color="auto" w:sz="4" w:space="0"/>
            </w:tcBorders>
          </w:tcPr>
          <w:p/>
        </w:tc>
        <w:tc>
          <w:tcPr>
            <w:tcW w:w="49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检疫传染病病人、疑似检疫传染病病人逃避交通卫生检疫的</w:t>
            </w:r>
          </w:p>
        </w:tc>
        <w:tc>
          <w:tcPr>
            <w:tcW w:w="2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警告，罚款700元以上1000元以下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446"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9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检疫传染病病人、疑似检疫传染病病人的密切接触者拒绝接受交通卫生检疫和必要的卫生处理的</w:t>
            </w:r>
          </w:p>
        </w:tc>
        <w:tc>
          <w:tcPr>
            <w:tcW w:w="2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警告，罚款1000元以上2200元以下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446" w:type="dxa"/>
            <w:vMerge w:val="continue"/>
            <w:tcBorders>
              <w:top w:val="single" w:color="auto" w:sz="4" w:space="0"/>
              <w:left w:val="single" w:color="auto" w:sz="4" w:space="0"/>
              <w:right w:val="single" w:color="auto" w:sz="4" w:space="0"/>
            </w:tcBorders>
          </w:tcPr>
          <w:p/>
        </w:tc>
        <w:tc>
          <w:tcPr>
            <w:tcW w:w="49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疑似检疫传染病病人拒绝接受交通卫生检疫和必要的卫生处理的</w:t>
            </w:r>
          </w:p>
        </w:tc>
        <w:tc>
          <w:tcPr>
            <w:tcW w:w="2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警告，罚款2200元以上3800元以下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446" w:type="dxa"/>
            <w:vMerge w:val="continue"/>
            <w:tcBorders>
              <w:top w:val="single" w:color="auto" w:sz="4" w:space="0"/>
              <w:left w:val="single" w:color="auto" w:sz="4" w:space="0"/>
              <w:right w:val="single" w:color="auto" w:sz="4" w:space="0"/>
            </w:tcBorders>
          </w:tcPr>
          <w:p/>
        </w:tc>
        <w:tc>
          <w:tcPr>
            <w:tcW w:w="49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检疫传染病病人拒绝接受交通卫生检疫和必要的卫生处理的</w:t>
            </w:r>
          </w:p>
        </w:tc>
        <w:tc>
          <w:tcPr>
            <w:tcW w:w="2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警告，罚款3800元以上5000元以下</w:t>
            </w:r>
          </w:p>
        </w:tc>
      </w:tr>
    </w:tbl>
    <w:p>
      <w:pPr>
        <w:pStyle w:val="4"/>
        <w:keepNext w:val="0"/>
        <w:keepLines w:val="0"/>
        <w:ind w:left="0" w:firstLine="478"/>
        <w:jc w:val="left"/>
        <w:rPr>
          <w:rFonts w:ascii="宋体" w:hAnsi="宋体" w:eastAsia="宋体" w:cs="宋体"/>
          <w:spacing w:val="-1"/>
          <w:sz w:val="24"/>
          <w:szCs w:val="24"/>
          <w:highlight w:val="none"/>
        </w:rPr>
      </w:pPr>
      <w:bookmarkStart w:id="577" w:name="_Toc16640"/>
      <w:bookmarkStart w:id="578" w:name="_Toc28801"/>
      <w:r>
        <w:rPr>
          <w:rFonts w:hint="eastAsia" w:ascii="宋体" w:hAnsi="宋体" w:eastAsia="宋体" w:cs="宋体"/>
          <w:spacing w:val="-1"/>
          <w:sz w:val="24"/>
          <w:szCs w:val="24"/>
          <w:highlight w:val="none"/>
        </w:rPr>
        <w:t>《突发公共卫生事件与传染病疫情监测信息报告管理办法》</w:t>
      </w:r>
      <w:bookmarkEnd w:id="577"/>
      <w:bookmarkEnd w:id="578"/>
    </w:p>
    <w:p>
      <w:pPr>
        <w:pStyle w:val="4"/>
        <w:keepNext w:val="0"/>
        <w:keepLines w:val="0"/>
        <w:ind w:left="0" w:firstLine="478"/>
        <w:jc w:val="left"/>
        <w:rPr>
          <w:rFonts w:hint="eastAsia" w:ascii="宋体" w:hAnsi="宋体" w:eastAsia="宋体" w:cs="宋体"/>
          <w:spacing w:val="-1"/>
          <w:sz w:val="24"/>
          <w:szCs w:val="24"/>
          <w:highlight w:val="none"/>
          <w:lang w:val="en-US" w:eastAsia="zh-CN"/>
        </w:rPr>
      </w:pPr>
      <w:bookmarkStart w:id="579" w:name="_Toc17219"/>
      <w:bookmarkStart w:id="580" w:name="_Toc8294"/>
      <w:r>
        <w:rPr>
          <w:rFonts w:hint="eastAsia" w:ascii="宋体" w:hAnsi="宋体" w:eastAsia="宋体" w:cs="宋体"/>
          <w:spacing w:val="-1"/>
          <w:sz w:val="24"/>
          <w:szCs w:val="24"/>
          <w:highlight w:val="none"/>
          <w:lang w:val="en-US" w:eastAsia="zh-CN"/>
        </w:rPr>
        <w:t>135</w:t>
      </w:r>
      <w:r>
        <w:rPr>
          <w:rFonts w:hint="eastAsia" w:ascii="宋体" w:hAnsi="宋体" w:eastAsia="宋体" w:cs="宋体"/>
          <w:spacing w:val="-1"/>
          <w:sz w:val="24"/>
          <w:szCs w:val="24"/>
          <w:highlight w:val="none"/>
        </w:rPr>
        <w:t>.医疗机构未建立传染病疫情报告制度</w:t>
      </w:r>
      <w:bookmarkEnd w:id="579"/>
      <w:bookmarkEnd w:id="580"/>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81" w:name="_Toc21120"/>
      <w:bookmarkStart w:id="582" w:name="_Toc29320"/>
      <w:r>
        <w:rPr>
          <w:rFonts w:hint="eastAsia" w:ascii="宋体" w:hAnsi="宋体" w:eastAsia="宋体" w:cs="宋体"/>
          <w:b w:val="0"/>
          <w:bCs w:val="0"/>
          <w:sz w:val="24"/>
          <w:szCs w:val="24"/>
          <w:highlight w:val="none"/>
        </w:rPr>
        <w:t>法律依据</w:t>
      </w:r>
      <w:bookmarkEnd w:id="581"/>
      <w:bookmarkEnd w:id="582"/>
    </w:p>
    <w:p>
      <w:pPr>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《突发公共卫生事件与传染病疫情监测信息报告管理办法》第三十八条第（一）项  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p>
    <w:p>
      <w:pPr>
        <w:numPr>
          <w:ilvl w:val="0"/>
          <w:numId w:val="4"/>
        </w:numPr>
        <w:autoSpaceDE w:val="0"/>
        <w:autoSpaceDN w:val="0"/>
        <w:spacing w:before="0" w:after="0" w:line="440" w:lineRule="exact"/>
        <w:ind w:left="0" w:firstLine="472"/>
        <w:jc w:val="left"/>
        <w:outlineLvl w:val="1"/>
        <w:rPr>
          <w:rFonts w:ascii="宋体" w:hAnsi="宋体" w:cs="宋体"/>
          <w:spacing w:val="-2"/>
          <w:sz w:val="24"/>
          <w:szCs w:val="24"/>
          <w:highlight w:val="none"/>
        </w:rPr>
      </w:pPr>
      <w:bookmarkStart w:id="583" w:name="_Toc14846"/>
      <w:bookmarkStart w:id="584" w:name="_Toc27081"/>
      <w:r>
        <w:rPr>
          <w:rFonts w:hint="eastAsia" w:ascii="宋体" w:hAnsi="宋体" w:cs="宋体"/>
          <w:spacing w:val="-2"/>
          <w:sz w:val="24"/>
          <w:szCs w:val="24"/>
          <w:highlight w:val="none"/>
        </w:rPr>
        <w:t>未建立传染病疫情报告制度的；</w:t>
      </w:r>
      <w:bookmarkEnd w:id="583"/>
      <w:bookmarkEnd w:id="584"/>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未建立传染病疫情报告制度的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pStyle w:val="4"/>
        <w:keepNext w:val="0"/>
        <w:keepLines w:val="0"/>
        <w:ind w:left="0" w:firstLine="478"/>
        <w:jc w:val="left"/>
        <w:rPr>
          <w:rFonts w:hint="eastAsia" w:ascii="宋体" w:hAnsi="宋体" w:eastAsia="宋体" w:cs="宋体"/>
          <w:spacing w:val="-1"/>
          <w:sz w:val="24"/>
          <w:szCs w:val="24"/>
          <w:highlight w:val="none"/>
          <w:lang w:eastAsia="zh-CN"/>
        </w:rPr>
      </w:pPr>
      <w:bookmarkStart w:id="585" w:name="_Toc16843"/>
      <w:bookmarkStart w:id="586" w:name="_Toc32272"/>
      <w:r>
        <w:rPr>
          <w:rFonts w:hint="eastAsia" w:ascii="宋体" w:hAnsi="宋体" w:eastAsia="宋体" w:cs="宋体"/>
          <w:spacing w:val="-1"/>
          <w:sz w:val="24"/>
          <w:szCs w:val="24"/>
          <w:highlight w:val="none"/>
          <w:lang w:val="en-US" w:eastAsia="zh-CN"/>
        </w:rPr>
        <w:t>136</w:t>
      </w:r>
      <w:r>
        <w:rPr>
          <w:rFonts w:hint="eastAsia" w:ascii="宋体" w:hAnsi="宋体" w:eastAsia="宋体" w:cs="宋体"/>
          <w:spacing w:val="-1"/>
          <w:sz w:val="24"/>
          <w:szCs w:val="24"/>
          <w:highlight w:val="none"/>
        </w:rPr>
        <w:t>.医疗机构未指定相关部门和人员负责传染病疫情报告管理工作</w:t>
      </w:r>
      <w:bookmarkEnd w:id="585"/>
      <w:bookmarkEnd w:id="586"/>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87" w:name="_Toc9832"/>
      <w:bookmarkStart w:id="588" w:name="_Toc22950"/>
      <w:r>
        <w:rPr>
          <w:rFonts w:hint="eastAsia" w:ascii="宋体" w:hAnsi="宋体" w:eastAsia="宋体" w:cs="宋体"/>
          <w:b w:val="0"/>
          <w:bCs w:val="0"/>
          <w:sz w:val="24"/>
          <w:szCs w:val="24"/>
          <w:highlight w:val="none"/>
        </w:rPr>
        <w:t>法律依据</w:t>
      </w:r>
      <w:bookmarkEnd w:id="587"/>
      <w:bookmarkEnd w:id="588"/>
    </w:p>
    <w:p>
      <w:pPr>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《突发公共卫生事件与传染病疫情监测信息报告管理办法》第三十八条第（二）项  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p>
    <w:p>
      <w:pPr>
        <w:pStyle w:val="2"/>
        <w:spacing w:before="0" w:after="0" w:line="440" w:lineRule="exact"/>
        <w:ind w:firstLine="472"/>
        <w:jc w:val="left"/>
        <w:outlineLvl w:val="1"/>
        <w:rPr>
          <w:rFonts w:hint="eastAsia" w:ascii="宋体" w:hAnsi="宋体" w:cs="宋体"/>
          <w:w w:val="100"/>
          <w:kern w:val="0"/>
          <w:sz w:val="24"/>
          <w:szCs w:val="24"/>
          <w:highlight w:val="none"/>
        </w:rPr>
      </w:pPr>
      <w:bookmarkStart w:id="589" w:name="_Toc26334"/>
      <w:bookmarkStart w:id="590" w:name="_Toc25383"/>
      <w:r>
        <w:rPr>
          <w:rFonts w:hint="eastAsia" w:ascii="宋体" w:hAnsi="宋体" w:cs="宋体"/>
          <w:spacing w:val="-2"/>
          <w:sz w:val="24"/>
          <w:szCs w:val="24"/>
          <w:highlight w:val="none"/>
        </w:rPr>
        <w:t>（二）未指定相关部门和人员负责传染病疫情报告管理工作的；</w:t>
      </w:r>
      <w:bookmarkEnd w:id="589"/>
      <w:bookmarkEnd w:id="590"/>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未指定相关部门和人员负责传染病疫情报告管理工作的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pStyle w:val="4"/>
        <w:keepNext w:val="0"/>
        <w:keepLines w:val="0"/>
        <w:ind w:left="0" w:firstLine="478"/>
        <w:jc w:val="left"/>
        <w:rPr>
          <w:rFonts w:hint="eastAsia" w:ascii="宋体" w:hAnsi="宋体" w:eastAsia="宋体" w:cs="宋体"/>
          <w:spacing w:val="-1"/>
          <w:sz w:val="24"/>
          <w:szCs w:val="24"/>
          <w:highlight w:val="none"/>
          <w:lang w:eastAsia="zh-CN"/>
        </w:rPr>
      </w:pPr>
      <w:bookmarkStart w:id="591" w:name="_Toc4424"/>
      <w:bookmarkStart w:id="592" w:name="_Toc25483"/>
      <w:r>
        <w:rPr>
          <w:rFonts w:hint="eastAsia" w:ascii="宋体" w:hAnsi="宋体" w:eastAsia="宋体" w:cs="宋体"/>
          <w:spacing w:val="-1"/>
          <w:sz w:val="24"/>
          <w:szCs w:val="24"/>
          <w:highlight w:val="none"/>
          <w:lang w:val="en-US" w:eastAsia="zh-CN"/>
        </w:rPr>
        <w:t>137</w:t>
      </w:r>
      <w:r>
        <w:rPr>
          <w:rFonts w:hint="eastAsia" w:ascii="宋体" w:hAnsi="宋体" w:eastAsia="宋体" w:cs="宋体"/>
          <w:spacing w:val="-1"/>
          <w:sz w:val="24"/>
          <w:szCs w:val="24"/>
          <w:highlight w:val="none"/>
        </w:rPr>
        <w:t>.医疗机构瞒报、缓报、谎报发现的传染病病人、病原携带者、疑似病人</w:t>
      </w:r>
      <w:bookmarkEnd w:id="591"/>
      <w:bookmarkEnd w:id="592"/>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93" w:name="_Toc2231"/>
      <w:bookmarkStart w:id="594" w:name="_Toc22646"/>
      <w:r>
        <w:rPr>
          <w:rFonts w:hint="eastAsia" w:ascii="宋体" w:hAnsi="宋体" w:eastAsia="宋体" w:cs="宋体"/>
          <w:b w:val="0"/>
          <w:bCs w:val="0"/>
          <w:sz w:val="24"/>
          <w:szCs w:val="24"/>
          <w:highlight w:val="none"/>
        </w:rPr>
        <w:t>法律依据</w:t>
      </w:r>
      <w:bookmarkEnd w:id="593"/>
      <w:bookmarkEnd w:id="594"/>
    </w:p>
    <w:p>
      <w:pPr>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《突发公共卫生事件与传染病疫情监测信息报告管理办法》第三十八条第（三）项  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（三）瞒报、缓报、谎报发现的传染病病人、病原携带者、疑似病人的</w:t>
      </w:r>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瞒报、缓报、谎报发现的传染病病人、病原携带者、疑似病人的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pStyle w:val="4"/>
        <w:keepNext w:val="0"/>
        <w:keepLines w:val="0"/>
        <w:ind w:left="0" w:firstLine="478"/>
        <w:jc w:val="left"/>
        <w:rPr>
          <w:rFonts w:hint="eastAsia" w:ascii="宋体" w:hAnsi="宋体" w:eastAsia="宋体" w:cs="宋体"/>
          <w:spacing w:val="-1"/>
          <w:sz w:val="24"/>
          <w:szCs w:val="24"/>
          <w:highlight w:val="none"/>
          <w:lang w:eastAsia="zh-CN"/>
        </w:rPr>
      </w:pPr>
      <w:bookmarkStart w:id="595" w:name="_Toc20513"/>
      <w:bookmarkStart w:id="596" w:name="_Toc28949"/>
      <w:r>
        <w:rPr>
          <w:rFonts w:hint="eastAsia" w:ascii="宋体" w:hAnsi="宋体" w:eastAsia="宋体" w:cs="宋体"/>
          <w:spacing w:val="-1"/>
          <w:sz w:val="24"/>
          <w:szCs w:val="24"/>
          <w:highlight w:val="none"/>
          <w:lang w:val="en-US" w:eastAsia="zh-CN"/>
        </w:rPr>
        <w:t>138</w:t>
      </w:r>
      <w:r>
        <w:rPr>
          <w:rFonts w:hint="eastAsia" w:ascii="宋体" w:hAnsi="宋体" w:eastAsia="宋体" w:cs="宋体"/>
          <w:spacing w:val="-1"/>
          <w:sz w:val="24"/>
          <w:szCs w:val="24"/>
          <w:highlight w:val="none"/>
        </w:rPr>
        <w:t>.疾病预防控制机构瞒报、缓报、谎报发现的传染病病人、病原携带者、疑似病人</w:t>
      </w:r>
      <w:bookmarkEnd w:id="595"/>
      <w:bookmarkEnd w:id="596"/>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597" w:name="_Toc22666"/>
      <w:bookmarkStart w:id="598" w:name="_Toc5934"/>
      <w:r>
        <w:rPr>
          <w:rFonts w:hint="eastAsia" w:ascii="宋体" w:hAnsi="宋体" w:eastAsia="宋体" w:cs="宋体"/>
          <w:b w:val="0"/>
          <w:bCs w:val="0"/>
          <w:sz w:val="24"/>
          <w:szCs w:val="24"/>
          <w:highlight w:val="none"/>
        </w:rPr>
        <w:t>法律依据</w:t>
      </w:r>
      <w:bookmarkEnd w:id="597"/>
      <w:bookmarkEnd w:id="598"/>
    </w:p>
    <w:p>
      <w:pPr>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《突发公共卫生事件与传染病疫情监测信息报告管理办法》第三十九条第（一）项  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（一）瞒报、缓报、谎报发现的传染病病人、病原携带者、疑似病人的；</w:t>
      </w:r>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瞒报、缓报、谎报发现的传染病病人、病原携带者、疑似病人的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pStyle w:val="4"/>
        <w:keepNext w:val="0"/>
        <w:keepLines w:val="0"/>
        <w:ind w:left="0" w:firstLine="478"/>
        <w:jc w:val="left"/>
        <w:rPr>
          <w:rFonts w:hint="eastAsia" w:ascii="宋体" w:hAnsi="宋体" w:eastAsia="宋体" w:cs="宋体"/>
          <w:spacing w:val="-1"/>
          <w:sz w:val="24"/>
          <w:szCs w:val="24"/>
          <w:highlight w:val="none"/>
          <w:lang w:eastAsia="zh-CN"/>
        </w:rPr>
      </w:pPr>
      <w:bookmarkStart w:id="599" w:name="_Toc2017"/>
      <w:bookmarkStart w:id="600" w:name="_Toc14037"/>
      <w:r>
        <w:rPr>
          <w:rFonts w:hint="eastAsia" w:ascii="宋体" w:hAnsi="宋体" w:eastAsia="宋体" w:cs="宋体"/>
          <w:spacing w:val="-1"/>
          <w:sz w:val="24"/>
          <w:szCs w:val="24"/>
          <w:highlight w:val="none"/>
          <w:lang w:val="en-US" w:eastAsia="zh-CN"/>
        </w:rPr>
        <w:t>139</w:t>
      </w:r>
      <w:r>
        <w:rPr>
          <w:rFonts w:hint="eastAsia" w:ascii="宋体" w:hAnsi="宋体" w:eastAsia="宋体" w:cs="宋体"/>
          <w:spacing w:val="-1"/>
          <w:sz w:val="24"/>
          <w:szCs w:val="24"/>
          <w:highlight w:val="none"/>
        </w:rPr>
        <w:t>.疾病预防控制机构未按规定建立专门的流行病学调查队伍，进行传染病疫情的流行病学调查工作</w:t>
      </w:r>
      <w:bookmarkEnd w:id="599"/>
      <w:bookmarkEnd w:id="600"/>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601" w:name="_Toc21352"/>
      <w:bookmarkStart w:id="602" w:name="_Toc7077"/>
      <w:r>
        <w:rPr>
          <w:rFonts w:hint="eastAsia" w:ascii="宋体" w:hAnsi="宋体" w:eastAsia="宋体" w:cs="宋体"/>
          <w:b w:val="0"/>
          <w:bCs w:val="0"/>
          <w:sz w:val="24"/>
          <w:szCs w:val="24"/>
          <w:highlight w:val="none"/>
        </w:rPr>
        <w:t>法律依据</w:t>
      </w:r>
      <w:bookmarkEnd w:id="601"/>
      <w:bookmarkEnd w:id="602"/>
    </w:p>
    <w:p>
      <w:pPr>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《突发公共卫生事件与传染病疫情监测信息报告管理办法》第三十九条第（二）项  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（二）未按规定建立专门的流行病学调查队伍，进行传染病疫情的流行病学调查工作；</w:t>
      </w:r>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未按规定建立专门的流行病学调查队伍，进行传染病疫情的流行病学调查工作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pStyle w:val="4"/>
        <w:keepNext w:val="0"/>
        <w:keepLines w:val="0"/>
        <w:ind w:left="0" w:firstLine="478"/>
        <w:jc w:val="left"/>
        <w:rPr>
          <w:rFonts w:hint="eastAsia" w:ascii="宋体" w:hAnsi="宋体" w:eastAsia="宋体" w:cs="宋体"/>
          <w:spacing w:val="-1"/>
          <w:sz w:val="24"/>
          <w:szCs w:val="24"/>
          <w:highlight w:val="none"/>
          <w:lang w:eastAsia="zh-CN"/>
        </w:rPr>
      </w:pPr>
      <w:bookmarkStart w:id="603" w:name="_Toc15691"/>
      <w:bookmarkStart w:id="604" w:name="_Toc16946"/>
      <w:r>
        <w:rPr>
          <w:rFonts w:hint="eastAsia" w:ascii="宋体" w:hAnsi="宋体" w:eastAsia="宋体" w:cs="宋体"/>
          <w:spacing w:val="-1"/>
          <w:sz w:val="24"/>
          <w:szCs w:val="24"/>
          <w:highlight w:val="none"/>
          <w:lang w:val="en-US" w:eastAsia="zh-CN"/>
        </w:rPr>
        <w:t>140</w:t>
      </w:r>
      <w:r>
        <w:rPr>
          <w:rFonts w:hint="eastAsia" w:ascii="宋体" w:hAnsi="宋体" w:eastAsia="宋体" w:cs="宋体"/>
          <w:spacing w:val="-1"/>
          <w:sz w:val="24"/>
          <w:szCs w:val="24"/>
          <w:highlight w:val="none"/>
        </w:rPr>
        <w:t>.疾病预防控制机构在接到传染病疫情报告后，未按规定派人进行现场调查</w:t>
      </w:r>
      <w:bookmarkEnd w:id="603"/>
      <w:bookmarkEnd w:id="604"/>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605" w:name="_Toc4978"/>
      <w:bookmarkStart w:id="606" w:name="_Toc27197"/>
      <w:r>
        <w:rPr>
          <w:rFonts w:hint="eastAsia" w:ascii="宋体" w:hAnsi="宋体" w:eastAsia="宋体" w:cs="宋体"/>
          <w:b w:val="0"/>
          <w:bCs w:val="0"/>
          <w:sz w:val="24"/>
          <w:szCs w:val="24"/>
          <w:highlight w:val="none"/>
        </w:rPr>
        <w:t>法律依据</w:t>
      </w:r>
      <w:bookmarkEnd w:id="605"/>
      <w:bookmarkEnd w:id="606"/>
    </w:p>
    <w:p>
      <w:pPr>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《突发公共卫生事件与传染病疫情监测信息报告管理办法》第三十九条第（三）项  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p>
    <w:p>
      <w:pPr>
        <w:pStyle w:val="2"/>
        <w:spacing w:before="0" w:after="0" w:line="440" w:lineRule="exact"/>
        <w:ind w:firstLine="472"/>
        <w:jc w:val="left"/>
        <w:outlineLvl w:val="1"/>
        <w:rPr>
          <w:rFonts w:ascii="宋体" w:hAnsi="宋体" w:cs="宋体"/>
          <w:spacing w:val="-2"/>
          <w:sz w:val="24"/>
          <w:szCs w:val="24"/>
          <w:highlight w:val="none"/>
        </w:rPr>
      </w:pPr>
      <w:bookmarkStart w:id="607" w:name="_Toc26432"/>
      <w:bookmarkStart w:id="608" w:name="_Toc20904"/>
      <w:r>
        <w:rPr>
          <w:rFonts w:hint="eastAsia" w:ascii="宋体" w:hAnsi="宋体" w:cs="宋体"/>
          <w:spacing w:val="-2"/>
          <w:sz w:val="24"/>
          <w:szCs w:val="24"/>
          <w:highlight w:val="none"/>
        </w:rPr>
        <w:t>（三）在接到传染病疫情报告后，未按规定派人进行现场调查的；</w:t>
      </w:r>
      <w:bookmarkEnd w:id="607"/>
      <w:bookmarkEnd w:id="608"/>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在接到传染病疫情报告后，未按规定派人进行现场调查的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pStyle w:val="4"/>
        <w:keepNext w:val="0"/>
        <w:keepLines w:val="0"/>
        <w:ind w:left="0" w:firstLine="478"/>
        <w:jc w:val="left"/>
        <w:rPr>
          <w:rFonts w:hint="eastAsia" w:ascii="宋体" w:hAnsi="宋体" w:eastAsia="宋体" w:cs="宋体"/>
          <w:spacing w:val="-1"/>
          <w:sz w:val="24"/>
          <w:szCs w:val="24"/>
          <w:highlight w:val="none"/>
          <w:lang w:eastAsia="zh-CN"/>
        </w:rPr>
      </w:pPr>
      <w:bookmarkStart w:id="609" w:name="_Toc22941"/>
      <w:bookmarkStart w:id="610" w:name="_Toc16146"/>
      <w:r>
        <w:rPr>
          <w:rFonts w:hint="eastAsia" w:ascii="宋体" w:hAnsi="宋体" w:eastAsia="宋体" w:cs="宋体"/>
          <w:spacing w:val="-1"/>
          <w:sz w:val="24"/>
          <w:szCs w:val="24"/>
          <w:highlight w:val="none"/>
          <w:lang w:val="en-US" w:eastAsia="zh-CN"/>
        </w:rPr>
        <w:t>141</w:t>
      </w:r>
      <w:r>
        <w:rPr>
          <w:rFonts w:hint="eastAsia" w:ascii="宋体" w:hAnsi="宋体" w:eastAsia="宋体" w:cs="宋体"/>
          <w:spacing w:val="-1"/>
          <w:sz w:val="24"/>
          <w:szCs w:val="24"/>
          <w:highlight w:val="none"/>
        </w:rPr>
        <w:t>.疾病预防控制机构未按规定上报疫情或报告突发公共卫生事件</w:t>
      </w:r>
      <w:bookmarkEnd w:id="609"/>
      <w:bookmarkEnd w:id="610"/>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611" w:name="_Toc10115"/>
      <w:bookmarkStart w:id="612" w:name="_Toc1250"/>
      <w:r>
        <w:rPr>
          <w:rFonts w:hint="eastAsia" w:ascii="宋体" w:hAnsi="宋体" w:eastAsia="宋体" w:cs="宋体"/>
          <w:b w:val="0"/>
          <w:bCs w:val="0"/>
          <w:sz w:val="24"/>
          <w:szCs w:val="24"/>
          <w:highlight w:val="none"/>
        </w:rPr>
        <w:t>法律依据</w:t>
      </w:r>
      <w:bookmarkEnd w:id="611"/>
      <w:bookmarkEnd w:id="612"/>
    </w:p>
    <w:p>
      <w:pPr>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《突发公共卫生事件与传染病疫情监测信息报告管理办法》第三十九条第（四）项  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p>
    <w:p>
      <w:pPr>
        <w:pStyle w:val="2"/>
        <w:spacing w:before="0" w:after="0" w:line="440" w:lineRule="exact"/>
        <w:ind w:firstLine="472"/>
        <w:jc w:val="left"/>
        <w:outlineLvl w:val="1"/>
        <w:rPr>
          <w:rFonts w:ascii="宋体" w:hAnsi="宋体" w:cs="宋体"/>
          <w:spacing w:val="-2"/>
          <w:sz w:val="24"/>
          <w:szCs w:val="24"/>
          <w:highlight w:val="none"/>
        </w:rPr>
      </w:pPr>
      <w:bookmarkStart w:id="613" w:name="_Toc27470"/>
      <w:bookmarkStart w:id="614" w:name="_Toc14012"/>
      <w:r>
        <w:rPr>
          <w:rFonts w:hint="eastAsia" w:ascii="宋体" w:hAnsi="宋体" w:cs="宋体"/>
          <w:spacing w:val="-2"/>
          <w:sz w:val="24"/>
          <w:szCs w:val="24"/>
          <w:highlight w:val="none"/>
        </w:rPr>
        <w:t>（四）未按规定上报疫情或报告突发公共卫生事件的。</w:t>
      </w:r>
      <w:bookmarkEnd w:id="613"/>
      <w:bookmarkEnd w:id="614"/>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88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4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未按规定上报疫情或报告突发公共卫生事件的</w:t>
            </w:r>
          </w:p>
        </w:tc>
        <w:tc>
          <w:tcPr>
            <w:tcW w:w="273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警告、通报批评</w:t>
            </w:r>
          </w:p>
        </w:tc>
      </w:tr>
    </w:tbl>
    <w:p>
      <w:pPr>
        <w:pStyle w:val="4"/>
        <w:keepNext w:val="0"/>
        <w:keepLines w:val="0"/>
        <w:ind w:left="0" w:firstLine="478"/>
        <w:jc w:val="left"/>
        <w:rPr>
          <w:rFonts w:hint="eastAsia" w:ascii="宋体" w:hAnsi="宋体" w:eastAsia="宋体" w:cs="宋体"/>
          <w:strike/>
          <w:spacing w:val="-1"/>
          <w:sz w:val="30"/>
          <w:szCs w:val="30"/>
          <w:highlight w:val="none"/>
          <w:lang w:eastAsia="zh-CN"/>
        </w:rPr>
      </w:pPr>
      <w:bookmarkStart w:id="615" w:name="_Toc557"/>
      <w:bookmarkStart w:id="616" w:name="_Toc20224"/>
      <w:r>
        <w:rPr>
          <w:rFonts w:hint="eastAsia" w:ascii="宋体" w:hAnsi="宋体" w:eastAsia="宋体" w:cs="宋体"/>
          <w:spacing w:val="-1"/>
          <w:sz w:val="24"/>
          <w:szCs w:val="24"/>
          <w:highlight w:val="none"/>
          <w:lang w:val="en-US" w:eastAsia="zh-CN"/>
        </w:rPr>
        <w:t>142</w:t>
      </w:r>
      <w:r>
        <w:rPr>
          <w:rFonts w:hint="eastAsia" w:ascii="宋体" w:hAnsi="宋体" w:eastAsia="宋体" w:cs="宋体"/>
          <w:spacing w:val="-1"/>
          <w:sz w:val="24"/>
          <w:szCs w:val="24"/>
          <w:highlight w:val="none"/>
        </w:rPr>
        <w:t>.执行职务的医疗卫生人员瞒报、缓报、谎报传染病疫情</w:t>
      </w:r>
      <w:bookmarkEnd w:id="615"/>
      <w:bookmarkEnd w:id="616"/>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617" w:name="_Toc5825"/>
      <w:bookmarkStart w:id="618" w:name="_Toc5552"/>
      <w:r>
        <w:rPr>
          <w:rFonts w:hint="eastAsia" w:ascii="宋体" w:hAnsi="宋体" w:eastAsia="宋体" w:cs="宋体"/>
          <w:b w:val="0"/>
          <w:bCs w:val="0"/>
          <w:sz w:val="24"/>
          <w:szCs w:val="24"/>
          <w:highlight w:val="none"/>
        </w:rPr>
        <w:t>法律依据</w:t>
      </w:r>
      <w:bookmarkEnd w:id="617"/>
      <w:bookmarkEnd w:id="618"/>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《突发公共卫生事件与传染病疫情监测信息报告管理办法》第四十条第一款</w:t>
      </w:r>
      <w:bookmarkStart w:id="619" w:name="_Hlk98255076"/>
      <w:r>
        <w:rPr>
          <w:rFonts w:hint="eastAsia" w:ascii="宋体" w:hAnsi="宋体" w:cs="宋体"/>
          <w:spacing w:val="-2"/>
          <w:sz w:val="24"/>
          <w:szCs w:val="24"/>
          <w:highlight w:val="none"/>
        </w:rPr>
        <w:t xml:space="preserve">  </w:t>
      </w:r>
      <w:bookmarkEnd w:id="619"/>
      <w:r>
        <w:rPr>
          <w:rFonts w:hint="eastAsia" w:ascii="宋体" w:hAnsi="宋体" w:cs="宋体"/>
          <w:spacing w:val="-2"/>
          <w:sz w:val="24"/>
          <w:szCs w:val="24"/>
          <w:highlight w:val="none"/>
        </w:rPr>
        <w:t>执行职务的医疗卫生人员瞒报、缓报、谎报传染病疫情的，由县级以上卫生行政部门给予警告，情节严重的，责令暂停六个月以上一年以下执业活动，或者吊销其执业证书。</w:t>
      </w:r>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5480"/>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98"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4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瞒报、缓报、谎报传染病疫情，未造成传染病传播流行的</w:t>
            </w:r>
          </w:p>
        </w:tc>
        <w:tc>
          <w:tcPr>
            <w:tcW w:w="22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98"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4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瞒报、缓报、谎报传染病疫情，造成丙类传染病传播流行的</w:t>
            </w:r>
          </w:p>
        </w:tc>
        <w:tc>
          <w:tcPr>
            <w:tcW w:w="22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责令暂停6个月以上9个月以下执业活动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098" w:type="dxa"/>
            <w:vMerge w:val="continue"/>
            <w:tcBorders>
              <w:top w:val="single" w:color="auto" w:sz="4" w:space="0"/>
              <w:left w:val="single" w:color="auto" w:sz="4" w:space="0"/>
              <w:right w:val="single" w:color="auto" w:sz="4" w:space="0"/>
            </w:tcBorders>
          </w:tcPr>
          <w:p/>
        </w:tc>
        <w:tc>
          <w:tcPr>
            <w:tcW w:w="54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瞒报、缓报、谎报传染病疫情，造成除按照甲类传染病管理以外的乙类传染病传播流行的</w:t>
            </w:r>
          </w:p>
        </w:tc>
        <w:tc>
          <w:tcPr>
            <w:tcW w:w="22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责令暂停9个月以上12个月以下执业活动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098" w:type="dxa"/>
            <w:vMerge w:val="continue"/>
            <w:tcBorders>
              <w:top w:val="single" w:color="auto" w:sz="4" w:space="0"/>
              <w:left w:val="single" w:color="auto" w:sz="4" w:space="0"/>
              <w:right w:val="single" w:color="auto" w:sz="4" w:space="0"/>
            </w:tcBorders>
          </w:tcPr>
          <w:p/>
        </w:tc>
        <w:tc>
          <w:tcPr>
            <w:tcW w:w="54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瞒报、缓报、谎报传染病疫情，造成甲类传染病、按照甲类传染病管理的乙类传染病传播流行的</w:t>
            </w:r>
          </w:p>
        </w:tc>
        <w:tc>
          <w:tcPr>
            <w:tcW w:w="22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吊销执业证书</w:t>
            </w:r>
          </w:p>
        </w:tc>
      </w:tr>
    </w:tbl>
    <w:p>
      <w:pPr>
        <w:pStyle w:val="4"/>
        <w:keepNext w:val="0"/>
        <w:keepLines w:val="0"/>
        <w:ind w:left="0" w:firstLine="478"/>
        <w:jc w:val="left"/>
        <w:rPr>
          <w:rFonts w:hint="eastAsia" w:ascii="宋体" w:hAnsi="宋体" w:eastAsia="宋体" w:cs="宋体"/>
          <w:strike/>
          <w:spacing w:val="-1"/>
          <w:sz w:val="30"/>
          <w:szCs w:val="30"/>
          <w:highlight w:val="none"/>
          <w:lang w:eastAsia="zh-CN"/>
        </w:rPr>
      </w:pPr>
      <w:bookmarkStart w:id="620" w:name="_Toc3484"/>
      <w:bookmarkStart w:id="621" w:name="_Toc2140"/>
      <w:r>
        <w:rPr>
          <w:rFonts w:hint="eastAsia" w:ascii="宋体" w:hAnsi="宋体" w:eastAsia="宋体" w:cs="宋体"/>
          <w:spacing w:val="-1"/>
          <w:sz w:val="24"/>
          <w:szCs w:val="24"/>
          <w:highlight w:val="none"/>
          <w:lang w:val="en-US" w:eastAsia="zh-CN"/>
        </w:rPr>
        <w:t>143</w:t>
      </w:r>
      <w:r>
        <w:rPr>
          <w:rFonts w:hint="eastAsia" w:ascii="宋体" w:hAnsi="宋体" w:eastAsia="宋体" w:cs="宋体"/>
          <w:spacing w:val="-1"/>
          <w:sz w:val="24"/>
          <w:szCs w:val="24"/>
          <w:highlight w:val="none"/>
        </w:rPr>
        <w:t>.个体或私营医疗保健机构瞒报、缓报、谎报传染病疫情或突发性公共卫生事件</w:t>
      </w:r>
      <w:bookmarkEnd w:id="620"/>
      <w:bookmarkEnd w:id="621"/>
      <w:r>
        <w:rPr>
          <w:rFonts w:hint="eastAsia" w:ascii="宋体" w:hAnsi="宋体" w:eastAsia="宋体" w:cs="宋体"/>
          <w:spacing w:val="-1"/>
          <w:sz w:val="24"/>
          <w:szCs w:val="24"/>
          <w:highlight w:val="none"/>
          <w:lang w:eastAsia="zh-CN"/>
        </w:rPr>
        <w:t>的</w:t>
      </w:r>
    </w:p>
    <w:p>
      <w:pPr>
        <w:pStyle w:val="4"/>
        <w:keepNext w:val="0"/>
        <w:keepLines w:val="0"/>
        <w:ind w:left="0" w:firstLine="480"/>
        <w:jc w:val="left"/>
        <w:rPr>
          <w:rFonts w:ascii="宋体" w:hAnsi="宋体" w:eastAsia="宋体" w:cs="宋体"/>
          <w:b w:val="0"/>
          <w:bCs w:val="0"/>
          <w:sz w:val="24"/>
          <w:szCs w:val="24"/>
          <w:highlight w:val="none"/>
        </w:rPr>
      </w:pPr>
      <w:bookmarkStart w:id="622" w:name="_Toc15504"/>
      <w:bookmarkStart w:id="623" w:name="_Toc2736"/>
      <w:r>
        <w:rPr>
          <w:rFonts w:hint="eastAsia" w:ascii="宋体" w:hAnsi="宋体" w:eastAsia="宋体" w:cs="宋体"/>
          <w:b w:val="0"/>
          <w:bCs w:val="0"/>
          <w:sz w:val="24"/>
          <w:szCs w:val="24"/>
          <w:highlight w:val="none"/>
        </w:rPr>
        <w:t>法律依据</w:t>
      </w:r>
      <w:bookmarkEnd w:id="622"/>
      <w:bookmarkEnd w:id="623"/>
    </w:p>
    <w:p>
      <w:pPr>
        <w:pStyle w:val="2"/>
        <w:spacing w:before="0" w:after="0" w:line="440" w:lineRule="exact"/>
        <w:ind w:firstLine="472"/>
        <w:jc w:val="left"/>
        <w:rPr>
          <w:rFonts w:ascii="宋体" w:hAnsi="宋体" w:cs="宋体"/>
          <w:spacing w:val="-2"/>
          <w:sz w:val="24"/>
          <w:szCs w:val="24"/>
          <w:highlight w:val="none"/>
        </w:rPr>
      </w:pPr>
      <w:r>
        <w:rPr>
          <w:rFonts w:hint="eastAsia" w:ascii="宋体" w:hAnsi="宋体" w:cs="宋体"/>
          <w:spacing w:val="-2"/>
          <w:sz w:val="24"/>
          <w:szCs w:val="24"/>
          <w:highlight w:val="none"/>
        </w:rPr>
        <w:t>《突发公共卫生事件与传染病疫情监测信息报告管理办法》第四十一条  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触犯刑律的，对其经营者、主管人员和直接责任人移交司法机关追究刑事责任。</w:t>
      </w:r>
    </w:p>
    <w:p>
      <w:pPr>
        <w:pStyle w:val="2"/>
        <w:spacing w:before="0" w:after="0" w:line="440" w:lineRule="exact"/>
        <w:ind w:firstLine="480"/>
        <w:jc w:val="left"/>
        <w:rPr>
          <w:rFonts w:ascii="宋体" w:hAnsi="宋体" w:cs="宋体"/>
          <w:bCs/>
          <w:sz w:val="24"/>
          <w:szCs w:val="24"/>
          <w:highlight w:val="none"/>
        </w:rPr>
      </w:pPr>
      <w:r>
        <w:rPr>
          <w:rFonts w:hint="eastAsia" w:ascii="宋体" w:hAnsi="宋体" w:cs="宋体"/>
          <w:w w:val="100"/>
          <w:kern w:val="0"/>
          <w:sz w:val="24"/>
          <w:szCs w:val="24"/>
          <w:highlight w:val="none"/>
        </w:rPr>
        <w:t>裁量基准</w:t>
      </w:r>
    </w:p>
    <w:tbl>
      <w:tblPr>
        <w:tblStyle w:val="11"/>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5498"/>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27"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4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瞒报、缓报、谎报丙类传染病疫情或突发性公共卫生事件（IV级）的</w:t>
            </w:r>
          </w:p>
        </w:tc>
        <w:tc>
          <w:tcPr>
            <w:tcW w:w="2520"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罚款100元以上220元以下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127" w:type="dxa"/>
            <w:vMerge w:val="continue"/>
            <w:tcBorders>
              <w:top w:val="single" w:color="auto" w:sz="4" w:space="0"/>
              <w:left w:val="single" w:color="auto" w:sz="4" w:space="0"/>
              <w:right w:val="single" w:color="auto" w:sz="4" w:space="0"/>
            </w:tcBorders>
          </w:tcPr>
          <w:p/>
        </w:tc>
        <w:tc>
          <w:tcPr>
            <w:tcW w:w="54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瞒报、缓报、谎报除按照甲类传染病管理以外的乙类传染病疫情或突发性公共卫生事件（III级）的</w:t>
            </w:r>
          </w:p>
        </w:tc>
        <w:tc>
          <w:tcPr>
            <w:tcW w:w="2520" w:type="dxa"/>
            <w:tcBorders>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罚款220元以上380元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1127" w:type="dxa"/>
            <w:vMerge w:val="continue"/>
            <w:tcBorders>
              <w:top w:val="single" w:color="auto" w:sz="4" w:space="0"/>
              <w:left w:val="single" w:color="auto" w:sz="4" w:space="0"/>
              <w:right w:val="single" w:color="auto" w:sz="4" w:space="0"/>
            </w:tcBorders>
          </w:tcPr>
          <w:p/>
        </w:tc>
        <w:tc>
          <w:tcPr>
            <w:tcW w:w="54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瞒报、缓报、谎报甲类传染病、按照甲类传染病管理的乙类传染病疫情或突发性公共卫生事件（II、I级）的</w:t>
            </w:r>
          </w:p>
        </w:tc>
        <w:tc>
          <w:tcPr>
            <w:tcW w:w="2520"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罚款380元以上500元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127" w:type="dxa"/>
            <w:vMerge w:val="restart"/>
            <w:tcBorders>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4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瞒报、缓报、谎报丙类传染病疫情或突发性公共卫生事件（IV级），造成突发性公共卫生事件和丙类传染病传播流行的</w:t>
            </w:r>
          </w:p>
        </w:tc>
        <w:tc>
          <w:tcPr>
            <w:tcW w:w="2520" w:type="dxa"/>
            <w:tcBorders>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责令停业整改，罚款200元以上740元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jc w:val="center"/>
        </w:trPr>
        <w:tc>
          <w:tcPr>
            <w:tcW w:w="1127" w:type="dxa"/>
            <w:vMerge w:val="continue"/>
            <w:tcBorders>
              <w:left w:val="single" w:color="auto" w:sz="4" w:space="0"/>
              <w:right w:val="single" w:color="auto" w:sz="4" w:space="0"/>
            </w:tcBorders>
          </w:tcPr>
          <w:p/>
        </w:tc>
        <w:tc>
          <w:tcPr>
            <w:tcW w:w="54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瞒报、缓报、谎报除按照甲类传染病管理以外的乙类传染病疫情或突发性公共卫生事件（III级），造成突发性公共卫生事件和除按照甲类传染病管理以外的乙类传染病传播流行的</w:t>
            </w:r>
          </w:p>
        </w:tc>
        <w:tc>
          <w:tcPr>
            <w:tcW w:w="2520"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责令停业整改，罚款740元以上1460元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1127" w:type="dxa"/>
            <w:vMerge w:val="continue"/>
            <w:tcBorders>
              <w:left w:val="single" w:color="auto" w:sz="4" w:space="0"/>
              <w:right w:val="single" w:color="auto" w:sz="4" w:space="0"/>
            </w:tcBorders>
          </w:tcPr>
          <w:p/>
        </w:tc>
        <w:tc>
          <w:tcPr>
            <w:tcW w:w="54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瞒报、缓报、谎报甲类传染病、按照甲类传染病管理的乙类传染病疫情或突发性公共卫生事件（II、I级），造成突发性公共卫生事件和甲类传染病、按照甲类传染病管理的乙类传染病传播流行的</w:t>
            </w:r>
          </w:p>
        </w:tc>
        <w:tc>
          <w:tcPr>
            <w:tcW w:w="2520" w:type="dxa"/>
            <w:tcBorders>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责令停业整改，罚款1460元以上2000元</w:t>
            </w:r>
            <w:r>
              <w:rPr>
                <w:rFonts w:hint="eastAsia" w:ascii="宋体" w:hAnsi="宋体" w:cs="宋体"/>
                <w:kern w:val="0"/>
                <w:highlight w:val="none"/>
              </w:rPr>
              <w:t>以下</w:t>
            </w:r>
          </w:p>
        </w:tc>
      </w:tr>
    </w:tbl>
    <w:p>
      <w:pPr>
        <w:spacing w:before="0" w:after="0" w:line="660" w:lineRule="exact"/>
        <w:ind w:firstLine="482"/>
        <w:jc w:val="left"/>
        <w:outlineLvl w:val="1"/>
        <w:rPr>
          <w:rFonts w:ascii="宋体" w:hAnsi="宋体" w:cs="宋体"/>
          <w:b/>
          <w:bCs/>
          <w:sz w:val="24"/>
          <w:szCs w:val="24"/>
          <w:highlight w:val="none"/>
        </w:rPr>
      </w:pPr>
      <w:bookmarkStart w:id="624" w:name="_Toc12342"/>
      <w:bookmarkStart w:id="625" w:name="_Toc6652"/>
      <w:r>
        <w:rPr>
          <w:rFonts w:hint="eastAsia" w:ascii="宋体" w:hAnsi="宋体" w:cs="宋体"/>
          <w:b/>
          <w:bCs/>
          <w:sz w:val="24"/>
          <w:szCs w:val="24"/>
          <w:highlight w:val="none"/>
        </w:rPr>
        <w:t>（十一）病原微生物实验室生物安全管理</w:t>
      </w:r>
      <w:bookmarkEnd w:id="624"/>
      <w:bookmarkEnd w:id="625"/>
      <w:r>
        <w:rPr>
          <w:rFonts w:hint="eastAsia" w:ascii="宋体" w:hAnsi="宋体" w:cs="宋体"/>
          <w:b/>
          <w:bCs/>
          <w:sz w:val="24"/>
          <w:szCs w:val="24"/>
          <w:highlight w:val="none"/>
        </w:rPr>
        <w:t xml:space="preserve"> </w:t>
      </w:r>
    </w:p>
    <w:p>
      <w:pPr>
        <w:spacing w:before="0" w:after="0" w:line="660" w:lineRule="exact"/>
        <w:ind w:firstLine="482"/>
        <w:jc w:val="left"/>
        <w:outlineLvl w:val="1"/>
        <w:rPr>
          <w:rFonts w:ascii="宋体" w:hAnsi="宋体" w:cs="宋体"/>
          <w:b/>
          <w:bCs/>
          <w:sz w:val="24"/>
          <w:szCs w:val="24"/>
          <w:highlight w:val="none"/>
        </w:rPr>
      </w:pPr>
      <w:bookmarkStart w:id="626" w:name="_Toc25678"/>
      <w:bookmarkStart w:id="627" w:name="_Toc30607"/>
      <w:r>
        <w:rPr>
          <w:rFonts w:hint="eastAsia" w:ascii="宋体" w:hAnsi="宋体" w:cs="宋体"/>
          <w:b/>
          <w:bCs/>
          <w:sz w:val="24"/>
          <w:szCs w:val="24"/>
          <w:highlight w:val="none"/>
        </w:rPr>
        <w:t>《中华人民共和国生物安全法》</w:t>
      </w:r>
      <w:bookmarkEnd w:id="626"/>
      <w:bookmarkEnd w:id="627"/>
    </w:p>
    <w:p>
      <w:pPr>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144</w:t>
      </w:r>
      <w:r>
        <w:rPr>
          <w:rFonts w:hint="eastAsia" w:ascii="宋体" w:hAnsi="宋体" w:cs="宋体"/>
          <w:b/>
          <w:bCs/>
          <w:sz w:val="24"/>
          <w:szCs w:val="24"/>
          <w:highlight w:val="none"/>
        </w:rPr>
        <w:t>.医疗机构、专业机构或者其工作人员瞒报、谎报、缓报、漏报，授意他人瞒报、谎报、缓报，或者阻碍他人报告传染病、动植物疫病或者不明原因的聚集性疾病</w:t>
      </w:r>
      <w:r>
        <w:rPr>
          <w:rFonts w:hint="eastAsia" w:ascii="宋体" w:hAnsi="宋体" w:cs="宋体"/>
          <w:b/>
          <w:bCs/>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法律依据 </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《中华人民共和国生物安全法》第七十三条第一款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4007"/>
        <w:gridCol w:w="2150"/>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34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157" w:type="dxa"/>
            <w:gridSpan w:val="2"/>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情节后果</w:t>
            </w:r>
          </w:p>
        </w:tc>
        <w:tc>
          <w:tcPr>
            <w:tcW w:w="1565"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134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007" w:type="dxa"/>
            <w:vAlign w:val="center"/>
          </w:tcPr>
          <w:p>
            <w:pPr>
              <w:spacing w:before="0" w:after="0" w:line="340" w:lineRule="exact"/>
              <w:rPr>
                <w:rFonts w:ascii="宋体" w:hAnsi="宋体" w:cs="宋体"/>
                <w:highlight w:val="none"/>
              </w:rPr>
            </w:pPr>
            <w:r>
              <w:rPr>
                <w:rFonts w:hint="eastAsia" w:ascii="宋体" w:hAnsi="宋体" w:cs="宋体"/>
                <w:highlight w:val="none"/>
              </w:rPr>
              <w:t>医疗机构、专业机构或者其工作人员瞒报、谎报、缓报、漏报，授意他人瞒报、谎报、缓报，或者阻碍他人报告传染病、动植物疫病或者不明原因的聚集性疾病的</w:t>
            </w:r>
          </w:p>
        </w:tc>
        <w:tc>
          <w:tcPr>
            <w:tcW w:w="2150" w:type="dxa"/>
            <w:vAlign w:val="center"/>
          </w:tcPr>
          <w:p>
            <w:pPr>
              <w:spacing w:before="0" w:after="0" w:line="340" w:lineRule="exact"/>
              <w:rPr>
                <w:rFonts w:ascii="宋体" w:hAnsi="宋体" w:cs="宋体"/>
                <w:highlight w:val="none"/>
              </w:rPr>
            </w:pPr>
            <w:r>
              <w:rPr>
                <w:rFonts w:hint="eastAsia" w:ascii="宋体" w:hAnsi="宋体" w:cs="宋体"/>
                <w:highlight w:val="none"/>
              </w:rPr>
              <w:t>对医疗机构、专业机构或其工作人员</w:t>
            </w:r>
          </w:p>
        </w:tc>
        <w:tc>
          <w:tcPr>
            <w:tcW w:w="156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134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007" w:type="dxa"/>
            <w:vAlign w:val="center"/>
          </w:tcPr>
          <w:p>
            <w:pPr>
              <w:spacing w:before="0" w:after="0" w:line="340" w:lineRule="exact"/>
              <w:rPr>
                <w:rFonts w:ascii="宋体" w:hAnsi="宋体" w:cs="宋体"/>
                <w:highlight w:val="none"/>
              </w:rPr>
            </w:pPr>
            <w:r>
              <w:rPr>
                <w:rFonts w:hint="eastAsia" w:ascii="宋体" w:hAnsi="宋体" w:cs="宋体"/>
                <w:highlight w:val="none"/>
              </w:rPr>
              <w:t>医疗机构、专业机构或者其工作人员瞒报、谎报，或者授意他人瞒报、谎报、缓报的</w:t>
            </w:r>
          </w:p>
        </w:tc>
        <w:tc>
          <w:tcPr>
            <w:tcW w:w="2150" w:type="dxa"/>
            <w:vAlign w:val="center"/>
          </w:tcPr>
          <w:p>
            <w:pPr>
              <w:spacing w:before="0" w:after="0" w:line="340" w:lineRule="exact"/>
              <w:rPr>
                <w:rFonts w:ascii="宋体" w:hAnsi="宋体" w:cs="宋体"/>
                <w:highlight w:val="none"/>
              </w:rPr>
            </w:pPr>
            <w:r>
              <w:rPr>
                <w:rFonts w:hint="eastAsia" w:ascii="宋体" w:hAnsi="宋体" w:cs="宋体"/>
                <w:highlight w:val="none"/>
              </w:rPr>
              <w:t>对法定代表人、主要负责人、直接负责的主管人员和其他直接责任人员</w:t>
            </w:r>
          </w:p>
        </w:tc>
        <w:tc>
          <w:tcPr>
            <w:tcW w:w="1565" w:type="dxa"/>
            <w:vAlign w:val="center"/>
          </w:tcPr>
          <w:p>
            <w:pPr>
              <w:spacing w:before="0" w:after="0" w:line="340" w:lineRule="exact"/>
              <w:jc w:val="both"/>
              <w:rPr>
                <w:rFonts w:ascii="宋体" w:hAnsi="宋体" w:cs="宋体"/>
                <w:highlight w:val="none"/>
              </w:rPr>
            </w:pPr>
            <w:r>
              <w:rPr>
                <w:rFonts w:hint="eastAsia" w:ascii="宋体" w:hAnsi="宋体" w:cs="宋体"/>
                <w:highlight w:val="none"/>
              </w:rPr>
              <w:t>暂停1个月以上6个月以下执业活动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jc w:val="center"/>
        </w:trPr>
        <w:tc>
          <w:tcPr>
            <w:tcW w:w="134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007" w:type="dxa"/>
            <w:vAlign w:val="center"/>
          </w:tcPr>
          <w:p>
            <w:pPr>
              <w:spacing w:before="0" w:after="0" w:line="340" w:lineRule="exact"/>
              <w:rPr>
                <w:rFonts w:ascii="宋体" w:hAnsi="宋体" w:cs="宋体"/>
                <w:highlight w:val="none"/>
              </w:rPr>
            </w:pPr>
            <w:r>
              <w:rPr>
                <w:rFonts w:hint="eastAsia" w:ascii="宋体" w:hAnsi="宋体" w:cs="宋体"/>
                <w:highlight w:val="none"/>
              </w:rPr>
              <w:t>医疗机构、专业机构或者其工作人员阻碍他人报告传染病、动植物疫病或者不明原因的聚集性疾病的</w:t>
            </w:r>
          </w:p>
        </w:tc>
        <w:tc>
          <w:tcPr>
            <w:tcW w:w="2150" w:type="dxa"/>
            <w:vAlign w:val="center"/>
          </w:tcPr>
          <w:p>
            <w:pPr>
              <w:spacing w:before="0" w:after="0" w:line="340" w:lineRule="exact"/>
              <w:rPr>
                <w:rFonts w:ascii="宋体" w:hAnsi="宋体" w:cs="宋体"/>
                <w:highlight w:val="none"/>
              </w:rPr>
            </w:pPr>
            <w:r>
              <w:rPr>
                <w:rFonts w:hint="eastAsia" w:ascii="宋体" w:hAnsi="宋体" w:cs="宋体"/>
                <w:highlight w:val="none"/>
              </w:rPr>
              <w:t>对法定代表人、主要负责人、直接负责的主管人员和其他直接责任人员</w:t>
            </w:r>
          </w:p>
        </w:tc>
        <w:tc>
          <w:tcPr>
            <w:tcW w:w="1565" w:type="dxa"/>
            <w:vAlign w:val="center"/>
          </w:tcPr>
          <w:p>
            <w:pPr>
              <w:spacing w:before="0" w:after="0" w:line="340" w:lineRule="exact"/>
              <w:jc w:val="both"/>
              <w:rPr>
                <w:rFonts w:ascii="宋体" w:hAnsi="宋体" w:cs="宋体"/>
                <w:highlight w:val="none"/>
              </w:rPr>
            </w:pPr>
            <w:r>
              <w:rPr>
                <w:rFonts w:hint="eastAsia" w:ascii="宋体" w:hAnsi="宋体" w:cs="宋体"/>
                <w:highlight w:val="none"/>
              </w:rPr>
              <w:t>暂停6个月以上1年以下执业活动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134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007" w:type="dxa"/>
            <w:vAlign w:val="center"/>
          </w:tcPr>
          <w:p>
            <w:pPr>
              <w:spacing w:before="0" w:after="0" w:line="340" w:lineRule="exact"/>
              <w:rPr>
                <w:rFonts w:ascii="宋体" w:hAnsi="宋体" w:cs="宋体"/>
                <w:highlight w:val="none"/>
              </w:rPr>
            </w:pPr>
            <w:r>
              <w:rPr>
                <w:rFonts w:hint="eastAsia" w:ascii="宋体" w:hAnsi="宋体" w:cs="宋体"/>
                <w:highlight w:val="none"/>
              </w:rPr>
              <w:t>医疗机构、专业机构或者其工作人员瞒报、谎报、缓报、漏报，授意他人瞒报、谎报、缓报，或者阻碍他人报告传染病、动植物疫病或者不明原因的聚集性疾病，造成传染病传播、流行或者其他严重后果的</w:t>
            </w:r>
          </w:p>
        </w:tc>
        <w:tc>
          <w:tcPr>
            <w:tcW w:w="2150" w:type="dxa"/>
            <w:vAlign w:val="center"/>
          </w:tcPr>
          <w:p>
            <w:pPr>
              <w:spacing w:before="0" w:after="0" w:line="340" w:lineRule="exact"/>
              <w:rPr>
                <w:rFonts w:ascii="宋体" w:hAnsi="宋体" w:cs="宋体"/>
                <w:highlight w:val="none"/>
              </w:rPr>
            </w:pPr>
            <w:r>
              <w:rPr>
                <w:rFonts w:hint="eastAsia" w:ascii="宋体" w:hAnsi="宋体" w:cs="宋体"/>
                <w:highlight w:val="none"/>
              </w:rPr>
              <w:t>对法定代表人、主要负责人、直接负责的主管人员和其他直接责任人员</w:t>
            </w:r>
          </w:p>
        </w:tc>
        <w:tc>
          <w:tcPr>
            <w:tcW w:w="156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吊销相关执业证书</w:t>
            </w:r>
          </w:p>
        </w:tc>
      </w:tr>
    </w:tbl>
    <w:p>
      <w:pPr>
        <w:spacing w:before="0" w:after="0" w:line="660" w:lineRule="exact"/>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rPr>
        <w:t xml:space="preserve">  </w:t>
      </w:r>
      <w:r>
        <w:rPr>
          <w:rFonts w:hint="eastAsia" w:ascii="宋体" w:hAnsi="宋体" w:cs="宋体"/>
          <w:b/>
          <w:bCs/>
          <w:sz w:val="24"/>
          <w:szCs w:val="24"/>
          <w:highlight w:val="none"/>
          <w:lang w:val="en-US" w:eastAsia="zh-CN"/>
        </w:rPr>
        <w:t>145</w:t>
      </w:r>
      <w:r>
        <w:rPr>
          <w:rFonts w:hint="eastAsia" w:ascii="宋体" w:hAnsi="宋体" w:cs="宋体"/>
          <w:b/>
          <w:bCs/>
          <w:sz w:val="24"/>
          <w:szCs w:val="24"/>
          <w:highlight w:val="none"/>
        </w:rPr>
        <w:t>.从事国家禁止的生物技术研究、开发与应用活动</w:t>
      </w:r>
      <w:r>
        <w:rPr>
          <w:rFonts w:hint="eastAsia" w:ascii="宋体" w:hAnsi="宋体" w:cs="宋体"/>
          <w:b/>
          <w:bCs/>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《中华人民共和国生物安全法》第七十四条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280"/>
        <w:gridCol w:w="1590"/>
        <w:gridCol w:w="1020"/>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46" w:type="dxa"/>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违法程度</w:t>
            </w:r>
          </w:p>
        </w:tc>
        <w:tc>
          <w:tcPr>
            <w:tcW w:w="3890" w:type="dxa"/>
            <w:gridSpan w:val="3"/>
            <w:vAlign w:val="center"/>
          </w:tcPr>
          <w:p>
            <w:pPr>
              <w:spacing w:before="0" w:after="0" w:line="340" w:lineRule="exact"/>
              <w:ind w:firstLine="42"/>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情节后果</w:t>
            </w:r>
          </w:p>
        </w:tc>
        <w:tc>
          <w:tcPr>
            <w:tcW w:w="4035" w:type="dxa"/>
            <w:vAlign w:val="center"/>
          </w:tcPr>
          <w:p>
            <w:pPr>
              <w:spacing w:before="0" w:after="0" w:line="340" w:lineRule="exact"/>
              <w:ind w:firstLine="42"/>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1146" w:type="dxa"/>
            <w:vMerge w:val="restart"/>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较轻</w:t>
            </w:r>
          </w:p>
        </w:tc>
        <w:tc>
          <w:tcPr>
            <w:tcW w:w="1280" w:type="dxa"/>
            <w:vMerge w:val="restart"/>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从事国家禁止的生物技术研究、开发与应用活动1个月以下的</w:t>
            </w:r>
          </w:p>
        </w:tc>
        <w:tc>
          <w:tcPr>
            <w:tcW w:w="1590" w:type="dxa"/>
            <w:vMerge w:val="restart"/>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对从事国家禁止的生物技术研究、开发与应用活动的单位</w:t>
            </w:r>
          </w:p>
        </w:tc>
        <w:tc>
          <w:tcPr>
            <w:tcW w:w="1020"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违法所得在100万元以下的</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没收违法所得、技术资料和用于违法行为的工具、设备、原材料等物品，处100万元以上370万元以下罚款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146" w:type="dxa"/>
            <w:vMerge w:val="continue"/>
          </w:tcPr>
          <w:p/>
        </w:tc>
        <w:tc>
          <w:tcPr>
            <w:tcW w:w="1280" w:type="dxa"/>
            <w:vMerge w:val="continue"/>
          </w:tcPr>
          <w:p/>
        </w:tc>
        <w:tc>
          <w:tcPr>
            <w:tcW w:w="1590" w:type="dxa"/>
            <w:vMerge w:val="continue"/>
          </w:tcPr>
          <w:p/>
        </w:tc>
        <w:tc>
          <w:tcPr>
            <w:tcW w:w="1020"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违法所得在100万元以上的</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没收违法所得、技术资料和用于违法行为的工具、设备、原材料等物品，处违法所得10倍以上13倍以下罚款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146" w:type="dxa"/>
            <w:vMerge w:val="continue"/>
          </w:tcPr>
          <w:p/>
        </w:tc>
        <w:tc>
          <w:tcPr>
            <w:tcW w:w="1280" w:type="dxa"/>
            <w:vMerge w:val="continue"/>
          </w:tcPr>
          <w:p/>
        </w:tc>
        <w:tc>
          <w:tcPr>
            <w:tcW w:w="2610" w:type="dxa"/>
            <w:gridSpan w:val="2"/>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对法定代表人、主要负责人、直接负责的主管人员和其他直接责任人员</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处10万元以上13万元以下的罚款，禁止从事相应生物技术研究、开发与应用活动10年以上15年以下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146" w:type="dxa"/>
            <w:vMerge w:val="restart"/>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一般</w:t>
            </w:r>
          </w:p>
        </w:tc>
        <w:tc>
          <w:tcPr>
            <w:tcW w:w="1280" w:type="dxa"/>
            <w:vMerge w:val="restart"/>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从事国家禁止的生物技术研究、开发与应用活动1个月以上3个月以下的</w:t>
            </w:r>
          </w:p>
        </w:tc>
        <w:tc>
          <w:tcPr>
            <w:tcW w:w="1590" w:type="dxa"/>
            <w:vMerge w:val="restart"/>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对从事国家禁止的生物技术研究、开发与应用活动的单位</w:t>
            </w:r>
          </w:p>
        </w:tc>
        <w:tc>
          <w:tcPr>
            <w:tcW w:w="1020"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违法所得在100万元以下的</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没收违法所得、技术资料和用于违法行为的工具、设备、原材料等物品，处370万元以上730万元以下的罚款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146" w:type="dxa"/>
            <w:vMerge w:val="continue"/>
          </w:tcPr>
          <w:p/>
        </w:tc>
        <w:tc>
          <w:tcPr>
            <w:tcW w:w="1280" w:type="dxa"/>
            <w:vMerge w:val="continue"/>
          </w:tcPr>
          <w:p/>
        </w:tc>
        <w:tc>
          <w:tcPr>
            <w:tcW w:w="1590" w:type="dxa"/>
            <w:vMerge w:val="continue"/>
          </w:tcPr>
          <w:p/>
        </w:tc>
        <w:tc>
          <w:tcPr>
            <w:tcW w:w="1020"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违法所得在100万元以上的</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没收违法所得、技术资料和用于违法行为的工具、设备、原材料等物品，处违法所得13倍以上17倍以下罚款，禁止从事相应的生物技术研究、开发与应用活动10年以上20年以下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1146" w:type="dxa"/>
            <w:vMerge w:val="continue"/>
          </w:tcPr>
          <w:p/>
        </w:tc>
        <w:tc>
          <w:tcPr>
            <w:tcW w:w="1280" w:type="dxa"/>
            <w:vMerge w:val="continue"/>
          </w:tcPr>
          <w:p/>
        </w:tc>
        <w:tc>
          <w:tcPr>
            <w:tcW w:w="2610" w:type="dxa"/>
            <w:gridSpan w:val="2"/>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对法定代表人、主要负责人、直接负责的主管人员和其他直接责任人员</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处13万元以上17万元以下的罚款，禁止从事相应生物技术研究、开发与应用活动15年以上20年以下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1146" w:type="dxa"/>
            <w:vMerge w:val="restart"/>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较重</w:t>
            </w:r>
          </w:p>
        </w:tc>
        <w:tc>
          <w:tcPr>
            <w:tcW w:w="1280" w:type="dxa"/>
            <w:vMerge w:val="restart"/>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从事国家禁止的生物技术研究、开发与应用活动3个月以上6个月以下的</w:t>
            </w:r>
          </w:p>
        </w:tc>
        <w:tc>
          <w:tcPr>
            <w:tcW w:w="1590" w:type="dxa"/>
            <w:vMerge w:val="restart"/>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对从事国家禁止的生物技术研究、开发与应用活动的单位</w:t>
            </w:r>
          </w:p>
        </w:tc>
        <w:tc>
          <w:tcPr>
            <w:tcW w:w="1020"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违法所得在100万元以下的</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没收违法所得、技术资料和用于违法行为的工具、设备、原材料等物品，处730万元以上865万元以下的罚款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jc w:val="center"/>
        </w:trPr>
        <w:tc>
          <w:tcPr>
            <w:tcW w:w="1146" w:type="dxa"/>
            <w:vMerge w:val="continue"/>
          </w:tcPr>
          <w:p/>
        </w:tc>
        <w:tc>
          <w:tcPr>
            <w:tcW w:w="1280" w:type="dxa"/>
            <w:vMerge w:val="continue"/>
          </w:tcPr>
          <w:p/>
        </w:tc>
        <w:tc>
          <w:tcPr>
            <w:tcW w:w="1590" w:type="dxa"/>
            <w:vMerge w:val="continue"/>
          </w:tcPr>
          <w:p/>
        </w:tc>
        <w:tc>
          <w:tcPr>
            <w:tcW w:w="1020"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违法所得在100万元以上的</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没收违法所得、技术资料和用于违法行为的工具、设备、原材料等物品，处违法所得17倍以上18.5倍以下罚款，禁止从事相应的生物技术研究、开发与应用活动20年以上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146" w:type="dxa"/>
            <w:vMerge w:val="continue"/>
          </w:tcPr>
          <w:p/>
        </w:tc>
        <w:tc>
          <w:tcPr>
            <w:tcW w:w="1280" w:type="dxa"/>
            <w:vMerge w:val="continue"/>
          </w:tcPr>
          <w:p/>
        </w:tc>
        <w:tc>
          <w:tcPr>
            <w:tcW w:w="2610" w:type="dxa"/>
            <w:gridSpan w:val="2"/>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对法定代表人、主要负责人、直接负责的主管人员和其他直接责任人员</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处17万元以上18.5万元以下的罚款，禁止从事相应生物技术研究、开发与应用活动20年以上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1146" w:type="dxa"/>
            <w:vMerge w:val="restart"/>
            <w:vAlign w:val="center"/>
          </w:tcPr>
          <w:p>
            <w:pPr>
              <w:spacing w:before="0" w:after="0" w:line="340" w:lineRule="exact"/>
              <w:jc w:val="center"/>
              <w:rPr>
                <w:rFonts w:cs="宋体" w:asciiTheme="minorEastAsia" w:hAnsiTheme="minorEastAsia" w:eastAsiaTheme="minorEastAsia"/>
                <w:highlight w:val="none"/>
              </w:rPr>
            </w:pPr>
            <w:r>
              <w:rPr>
                <w:rFonts w:hint="eastAsia" w:cs="宋体" w:asciiTheme="minorEastAsia" w:hAnsiTheme="minorEastAsia" w:eastAsiaTheme="minorEastAsia"/>
                <w:highlight w:val="none"/>
              </w:rPr>
              <w:t>严重</w:t>
            </w:r>
          </w:p>
        </w:tc>
        <w:tc>
          <w:tcPr>
            <w:tcW w:w="1280" w:type="dxa"/>
            <w:vMerge w:val="restart"/>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从事国家禁止的生物技术研究、开发与应用活动6个月以上的</w:t>
            </w:r>
          </w:p>
        </w:tc>
        <w:tc>
          <w:tcPr>
            <w:tcW w:w="1590" w:type="dxa"/>
            <w:vMerge w:val="restart"/>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对从事国家禁止的生物技术研究、开发与应用活动的单位</w:t>
            </w:r>
          </w:p>
        </w:tc>
        <w:tc>
          <w:tcPr>
            <w:tcW w:w="1020"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违法所得在100万元以下的</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没收违法所得、技术资料和用于违法行为的工具、设备、原材料等物品，处865万元以上1000万元以下的罚款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146" w:type="dxa"/>
            <w:vMerge w:val="continue"/>
          </w:tcPr>
          <w:p/>
        </w:tc>
        <w:tc>
          <w:tcPr>
            <w:tcW w:w="1280" w:type="dxa"/>
            <w:vMerge w:val="continue"/>
          </w:tcPr>
          <w:p/>
        </w:tc>
        <w:tc>
          <w:tcPr>
            <w:tcW w:w="1590" w:type="dxa"/>
            <w:vMerge w:val="continue"/>
          </w:tcPr>
          <w:p/>
        </w:tc>
        <w:tc>
          <w:tcPr>
            <w:tcW w:w="1020"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违法所得在100万元以上的</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没收违法所得、技术资料和用于违法行为的工具、设备、原材料等物品，处违法所得18.5倍以上20倍以下罚款，永久禁止从事相应的生物技术研究、开发与应用活动，吊销相关许可证件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46" w:type="dxa"/>
            <w:vMerge w:val="continue"/>
          </w:tcPr>
          <w:p/>
        </w:tc>
        <w:tc>
          <w:tcPr>
            <w:tcW w:w="1280" w:type="dxa"/>
            <w:vMerge w:val="continue"/>
          </w:tcPr>
          <w:p/>
        </w:tc>
        <w:tc>
          <w:tcPr>
            <w:tcW w:w="2610" w:type="dxa"/>
            <w:gridSpan w:val="2"/>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对法定代表人、主要负责人、直接负责的主管人员和其他直接责任人员</w:t>
            </w:r>
          </w:p>
        </w:tc>
        <w:tc>
          <w:tcPr>
            <w:tcW w:w="4035" w:type="dxa"/>
            <w:vAlign w:val="center"/>
          </w:tcPr>
          <w:p>
            <w:pPr>
              <w:spacing w:before="0" w:after="0" w:line="340" w:lineRule="exact"/>
              <w:rPr>
                <w:rFonts w:cs="宋体" w:asciiTheme="minorEastAsia" w:hAnsiTheme="minorEastAsia" w:eastAsiaTheme="minorEastAsia"/>
                <w:highlight w:val="none"/>
              </w:rPr>
            </w:pPr>
            <w:r>
              <w:rPr>
                <w:rFonts w:hint="eastAsia" w:cs="宋体" w:asciiTheme="minorEastAsia" w:hAnsiTheme="minorEastAsia" w:eastAsiaTheme="minorEastAsia"/>
                <w:highlight w:val="none"/>
              </w:rPr>
              <w:t>处18.5万元以上20万元以下的罚款，终身禁止从事相应生物技术研究、开发与应用活动，吊销相关执业证书</w:t>
            </w:r>
          </w:p>
        </w:tc>
      </w:tr>
    </w:tbl>
    <w:p>
      <w:pPr>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146</w:t>
      </w:r>
      <w:r>
        <w:rPr>
          <w:rFonts w:hint="eastAsia" w:ascii="宋体" w:hAnsi="宋体" w:cs="宋体"/>
          <w:b/>
          <w:bCs/>
          <w:sz w:val="24"/>
          <w:szCs w:val="24"/>
          <w:highlight w:val="none"/>
        </w:rPr>
        <w:t>.从事生物技术研究、开发活动未遵守国家生物技术研究开发安全管理规范</w:t>
      </w:r>
      <w:r>
        <w:rPr>
          <w:rFonts w:hint="eastAsia" w:ascii="宋体" w:hAnsi="宋体" w:cs="宋体"/>
          <w:b/>
          <w:bCs/>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法律依据 </w:t>
      </w:r>
    </w:p>
    <w:p>
      <w:pPr>
        <w:spacing w:before="0" w:after="0" w:line="440" w:lineRule="exact"/>
        <w:ind w:firstLine="480"/>
        <w:jc w:val="left"/>
        <w:rPr>
          <w:rFonts w:ascii="宋体" w:hAnsi="宋体" w:cs="宋体"/>
          <w:b/>
          <w:bCs/>
          <w:sz w:val="18"/>
          <w:szCs w:val="18"/>
          <w:highlight w:val="none"/>
        </w:rPr>
      </w:pPr>
      <w:r>
        <w:rPr>
          <w:rFonts w:hint="eastAsia" w:ascii="宋体" w:hAnsi="宋体" w:cs="宋体"/>
          <w:sz w:val="24"/>
          <w:szCs w:val="24"/>
          <w:highlight w:val="none"/>
        </w:rPr>
        <w:t>《中华人民共和国生物安全法》第七十五条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pPr>
        <w:spacing w:before="0" w:after="0" w:line="440" w:lineRule="exact"/>
        <w:ind w:firstLine="480"/>
        <w:jc w:val="left"/>
        <w:rPr>
          <w:rFonts w:ascii="宋体" w:hAnsi="宋体" w:cs="宋体"/>
          <w:b/>
          <w:bCs/>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858"/>
        <w:gridCol w:w="149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46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48" w:type="dxa"/>
            <w:gridSpan w:val="2"/>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情节后果</w:t>
            </w:r>
          </w:p>
        </w:tc>
        <w:tc>
          <w:tcPr>
            <w:tcW w:w="3255"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468"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858" w:type="dxa"/>
            <w:vMerge w:val="restart"/>
            <w:vAlign w:val="center"/>
          </w:tcPr>
          <w:p>
            <w:pPr>
              <w:spacing w:before="0" w:after="0" w:line="340" w:lineRule="exact"/>
              <w:jc w:val="both"/>
              <w:rPr>
                <w:rFonts w:ascii="宋体" w:hAnsi="宋体" w:cs="宋体"/>
                <w:highlight w:val="none"/>
              </w:rPr>
            </w:pPr>
            <w:r>
              <w:rPr>
                <w:rFonts w:hint="eastAsia" w:ascii="宋体" w:hAnsi="宋体" w:cs="宋体"/>
                <w:highlight w:val="none"/>
              </w:rPr>
              <w:t>从事生物技术研究、开发活动有1处未遵守国家生物技术研究开发安全管理规范的</w:t>
            </w: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改正的</w:t>
            </w:r>
          </w:p>
        </w:tc>
        <w:tc>
          <w:tcPr>
            <w:tcW w:w="3255"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468" w:type="dxa"/>
            <w:vMerge w:val="continue"/>
          </w:tcPr>
          <w:p/>
        </w:tc>
        <w:tc>
          <w:tcPr>
            <w:tcW w:w="2858" w:type="dxa"/>
            <w:vMerge w:val="continue"/>
          </w:tcP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拒不改正的</w:t>
            </w:r>
          </w:p>
        </w:tc>
        <w:tc>
          <w:tcPr>
            <w:tcW w:w="3255" w:type="dxa"/>
            <w:shd w:val="clear" w:color="auto" w:fill="FFFFFF" w:themeFill="background1"/>
            <w:vAlign w:val="center"/>
          </w:tcPr>
          <w:p>
            <w:pPr>
              <w:spacing w:before="0" w:after="0" w:line="340" w:lineRule="exact"/>
              <w:ind w:firstLine="42"/>
              <w:jc w:val="both"/>
              <w:rPr>
                <w:rFonts w:ascii="宋体" w:hAnsi="宋体" w:cs="宋体"/>
                <w:highlight w:val="none"/>
              </w:rPr>
            </w:pPr>
            <w:r>
              <w:rPr>
                <w:rFonts w:hint="eastAsia" w:ascii="宋体" w:hAnsi="宋体" w:cs="宋体"/>
                <w:highlight w:val="none"/>
              </w:rPr>
              <w:t>责令停止研究、开发活动，罚款20万元以上74万元以下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468"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858" w:type="dxa"/>
            <w:vMerge w:val="restart"/>
            <w:vAlign w:val="center"/>
          </w:tcPr>
          <w:p>
            <w:pPr>
              <w:spacing w:before="0" w:after="0" w:line="340" w:lineRule="exact"/>
              <w:jc w:val="both"/>
              <w:rPr>
                <w:rFonts w:ascii="宋体" w:hAnsi="宋体" w:cs="宋体"/>
                <w:highlight w:val="none"/>
              </w:rPr>
            </w:pPr>
            <w:r>
              <w:rPr>
                <w:rFonts w:hint="eastAsia" w:ascii="宋体" w:hAnsi="宋体" w:cs="宋体"/>
                <w:highlight w:val="none"/>
              </w:rPr>
              <w:t>从事生物技术研究、开发活动有2处未遵守国家生物技术研究开发安全管理规范的</w:t>
            </w: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改正的</w:t>
            </w:r>
          </w:p>
        </w:tc>
        <w:tc>
          <w:tcPr>
            <w:tcW w:w="3255" w:type="dxa"/>
            <w:shd w:val="clear" w:color="auto" w:fill="FFFFFF" w:themeFill="background1"/>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警告，罚款2万元以上7.4万元以下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1468" w:type="dxa"/>
            <w:vMerge w:val="continue"/>
          </w:tcPr>
          <w:p/>
        </w:tc>
        <w:tc>
          <w:tcPr>
            <w:tcW w:w="2858" w:type="dxa"/>
            <w:vMerge w:val="continue"/>
          </w:tcP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拒不改正的</w:t>
            </w:r>
          </w:p>
        </w:tc>
        <w:tc>
          <w:tcPr>
            <w:tcW w:w="3255" w:type="dxa"/>
            <w:shd w:val="clear" w:color="auto" w:fill="FFFFFF" w:themeFill="background1"/>
            <w:vAlign w:val="center"/>
          </w:tcPr>
          <w:p>
            <w:pPr>
              <w:spacing w:before="0" w:after="0" w:line="340" w:lineRule="exact"/>
              <w:jc w:val="both"/>
              <w:rPr>
                <w:rFonts w:ascii="宋体" w:hAnsi="宋体" w:cs="宋体"/>
                <w:highlight w:val="none"/>
              </w:rPr>
            </w:pPr>
            <w:r>
              <w:rPr>
                <w:rFonts w:hint="eastAsia" w:ascii="宋体" w:hAnsi="宋体" w:cs="宋体"/>
                <w:highlight w:val="none"/>
              </w:rPr>
              <w:t>责令停止研究、开发活动，罚款74万元以上146万元以下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468"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858" w:type="dxa"/>
            <w:vMerge w:val="restart"/>
            <w:vAlign w:val="center"/>
          </w:tcPr>
          <w:p>
            <w:pPr>
              <w:spacing w:before="0" w:after="0" w:line="340" w:lineRule="exact"/>
              <w:jc w:val="both"/>
              <w:rPr>
                <w:rFonts w:ascii="宋体" w:hAnsi="宋体" w:cs="宋体"/>
                <w:highlight w:val="none"/>
              </w:rPr>
            </w:pPr>
            <w:r>
              <w:rPr>
                <w:rFonts w:hint="eastAsia" w:ascii="宋体" w:hAnsi="宋体" w:cs="宋体"/>
                <w:highlight w:val="none"/>
              </w:rPr>
              <w:t>从事生物技术研究、开发活动有3处未遵守国家生物技术研究开发安全管理规范的</w:t>
            </w: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改正的</w:t>
            </w:r>
          </w:p>
        </w:tc>
        <w:tc>
          <w:tcPr>
            <w:tcW w:w="3255" w:type="dxa"/>
            <w:shd w:val="clear" w:color="auto" w:fill="FFFFFF" w:themeFill="background1"/>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警告，罚款7.4万元以上14.6万元以下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468" w:type="dxa"/>
            <w:vMerge w:val="continue"/>
          </w:tcPr>
          <w:p/>
        </w:tc>
        <w:tc>
          <w:tcPr>
            <w:tcW w:w="2858" w:type="dxa"/>
            <w:vMerge w:val="continue"/>
          </w:tcP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拒不改正的</w:t>
            </w:r>
          </w:p>
        </w:tc>
        <w:tc>
          <w:tcPr>
            <w:tcW w:w="3255" w:type="dxa"/>
            <w:shd w:val="clear" w:color="auto" w:fill="FFFFFF" w:themeFill="background1"/>
            <w:vAlign w:val="center"/>
          </w:tcPr>
          <w:p>
            <w:pPr>
              <w:spacing w:before="0" w:after="0" w:line="340" w:lineRule="exact"/>
              <w:jc w:val="both"/>
              <w:rPr>
                <w:rFonts w:ascii="宋体" w:hAnsi="宋体" w:cs="宋体"/>
                <w:highlight w:val="none"/>
              </w:rPr>
            </w:pPr>
            <w:r>
              <w:rPr>
                <w:rFonts w:hint="eastAsia" w:ascii="宋体" w:hAnsi="宋体" w:cs="宋体"/>
                <w:highlight w:val="none"/>
              </w:rPr>
              <w:t>责令停止研究、开发活动，罚款146万元以上173万元以下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468"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2858" w:type="dxa"/>
            <w:vMerge w:val="restart"/>
            <w:vAlign w:val="center"/>
          </w:tcPr>
          <w:p>
            <w:pPr>
              <w:spacing w:before="0" w:after="0" w:line="340" w:lineRule="exact"/>
              <w:jc w:val="both"/>
              <w:rPr>
                <w:rFonts w:ascii="宋体" w:hAnsi="宋体" w:cs="宋体"/>
                <w:highlight w:val="none"/>
              </w:rPr>
            </w:pPr>
            <w:r>
              <w:rPr>
                <w:rFonts w:hint="eastAsia" w:ascii="宋体" w:hAnsi="宋体" w:cs="宋体"/>
                <w:highlight w:val="none"/>
              </w:rPr>
              <w:t>从事生物技术研究、开发活动有4处以上未遵守国家生物技术研究开发安全管理规范的</w:t>
            </w: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改正的</w:t>
            </w:r>
          </w:p>
        </w:tc>
        <w:tc>
          <w:tcPr>
            <w:tcW w:w="3255" w:type="dxa"/>
            <w:shd w:val="clear" w:color="auto" w:fill="FFFFFF" w:themeFill="background1"/>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警告，罚款14.6万元以上20万元以下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7" w:hRule="atLeast"/>
          <w:jc w:val="center"/>
        </w:trPr>
        <w:tc>
          <w:tcPr>
            <w:tcW w:w="1468" w:type="dxa"/>
            <w:vMerge w:val="continue"/>
          </w:tcPr>
          <w:p/>
        </w:tc>
        <w:tc>
          <w:tcPr>
            <w:tcW w:w="2858" w:type="dxa"/>
            <w:vMerge w:val="continue"/>
          </w:tcPr>
          <w:p/>
        </w:tc>
        <w:tc>
          <w:tcPr>
            <w:tcW w:w="1490" w:type="dxa"/>
            <w:vAlign w:val="center"/>
          </w:tcPr>
          <w:p>
            <w:pPr>
              <w:spacing w:before="0" w:after="0" w:line="340" w:lineRule="exact"/>
              <w:rPr>
                <w:rFonts w:ascii="宋体" w:hAnsi="宋体" w:cs="宋体"/>
                <w:highlight w:val="none"/>
              </w:rPr>
            </w:pPr>
            <w:r>
              <w:rPr>
                <w:rFonts w:hint="eastAsia" w:ascii="宋体" w:hAnsi="宋体" w:cs="宋体"/>
                <w:highlight w:val="none"/>
              </w:rPr>
              <w:t>拒不改正的，或从事生物技术研究、开发活动未遵守国家生物技术研究开发安全管理规范造成传染病传播、流行或者其他严重后果的</w:t>
            </w:r>
          </w:p>
        </w:tc>
        <w:tc>
          <w:tcPr>
            <w:tcW w:w="3255" w:type="dxa"/>
            <w:shd w:val="clear" w:color="auto" w:fill="FFFFFF" w:themeFill="background1"/>
            <w:vAlign w:val="center"/>
          </w:tcPr>
          <w:p>
            <w:pPr>
              <w:spacing w:before="0" w:after="0" w:line="340" w:lineRule="exact"/>
              <w:jc w:val="both"/>
              <w:rPr>
                <w:rFonts w:ascii="宋体" w:hAnsi="宋体" w:cs="宋体"/>
                <w:highlight w:val="none"/>
              </w:rPr>
            </w:pPr>
            <w:r>
              <w:rPr>
                <w:rFonts w:hint="eastAsia" w:ascii="宋体" w:hAnsi="宋体" w:cs="宋体"/>
                <w:highlight w:val="none"/>
              </w:rPr>
              <w:t>责令停止研究、开发活动，罚款173万元以上200万元以下</w:t>
            </w:r>
          </w:p>
        </w:tc>
      </w:tr>
    </w:tbl>
    <w:p>
      <w:pPr>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147</w:t>
      </w:r>
      <w:r>
        <w:rPr>
          <w:rFonts w:hint="eastAsia" w:ascii="宋体" w:hAnsi="宋体" w:cs="宋体"/>
          <w:b/>
          <w:bCs/>
          <w:sz w:val="24"/>
          <w:szCs w:val="24"/>
          <w:highlight w:val="none"/>
        </w:rPr>
        <w:t>.从事病原微生物实验活动未在相应等级的实验室进行，或者高等级病原微生物实验室未经批准从事高致病性、疑似高致病性病原微生物实验活动</w:t>
      </w:r>
      <w:r>
        <w:rPr>
          <w:rFonts w:hint="eastAsia" w:ascii="宋体" w:hAnsi="宋体" w:cs="宋体"/>
          <w:b/>
          <w:bCs/>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《中华人民共和国生物安全法》第七十六条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5383"/>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70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8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79"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70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383" w:type="dxa"/>
            <w:vAlign w:val="center"/>
          </w:tcPr>
          <w:p>
            <w:pPr>
              <w:spacing w:before="0" w:after="0" w:line="340" w:lineRule="exact"/>
              <w:jc w:val="left"/>
              <w:rPr>
                <w:rFonts w:ascii="宋体" w:hAnsi="宋体" w:cs="宋体"/>
                <w:highlight w:val="none"/>
              </w:rPr>
            </w:pPr>
            <w:r>
              <w:rPr>
                <w:rFonts w:hint="eastAsia" w:ascii="宋体" w:hAnsi="宋体" w:cs="宋体"/>
                <w:highlight w:val="none"/>
              </w:rPr>
              <w:t>从事病原微生物实验活动未在相应等级的实验室进行，或者高等级病原微生物实验室未经批准从事高致病性、疑似高致病性病原微生物实验活动的</w:t>
            </w:r>
          </w:p>
        </w:tc>
        <w:tc>
          <w:tcPr>
            <w:tcW w:w="1979"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警告</w:t>
            </w:r>
          </w:p>
        </w:tc>
      </w:tr>
    </w:tbl>
    <w:p>
      <w:pPr>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148</w:t>
      </w:r>
      <w:r>
        <w:rPr>
          <w:rFonts w:hint="eastAsia" w:ascii="宋体" w:hAnsi="宋体" w:cs="宋体"/>
          <w:b/>
          <w:bCs/>
          <w:sz w:val="24"/>
          <w:szCs w:val="24"/>
          <w:highlight w:val="none"/>
        </w:rPr>
        <w:t>.个人设立病原微生物实验室或者从事病原微生物实验活动</w:t>
      </w:r>
      <w:r>
        <w:rPr>
          <w:rFonts w:hint="eastAsia" w:ascii="宋体" w:hAnsi="宋体" w:cs="宋体"/>
          <w:b/>
          <w:bCs/>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《中华人民共和国生物安全法》第七十八条第（三）项  违反本法规定，有下列行为之一的，由县级以上人民政府有关部门根据职责分工，责令改正，没收违法所得，给予警告，可以并处十万元以上一百万元以下的罚款：</w:t>
      </w:r>
    </w:p>
    <w:p>
      <w:pPr>
        <w:spacing w:before="0" w:after="0" w:line="440" w:lineRule="exact"/>
        <w:ind w:firstLine="480"/>
        <w:jc w:val="left"/>
        <w:outlineLvl w:val="1"/>
        <w:rPr>
          <w:rFonts w:ascii="宋体" w:hAnsi="宋体" w:cs="宋体"/>
          <w:sz w:val="24"/>
          <w:szCs w:val="24"/>
          <w:highlight w:val="none"/>
        </w:rPr>
      </w:pPr>
      <w:bookmarkStart w:id="628" w:name="_Toc10553"/>
      <w:bookmarkStart w:id="629" w:name="_Toc4480"/>
      <w:r>
        <w:rPr>
          <w:rFonts w:hint="eastAsia" w:ascii="宋体" w:hAnsi="宋体" w:cs="宋体"/>
          <w:sz w:val="24"/>
          <w:szCs w:val="24"/>
          <w:highlight w:val="none"/>
        </w:rPr>
        <w:t>（三）个人设立病原微生物实验室或者从事病原微生物实验活动；</w:t>
      </w:r>
      <w:bookmarkEnd w:id="628"/>
      <w:bookmarkEnd w:id="62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4689"/>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2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8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5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89"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个人设立病原微生物实验室或者从事病原微生物实验活动1个月以上3个月以下的</w:t>
            </w:r>
          </w:p>
        </w:tc>
        <w:tc>
          <w:tcPr>
            <w:tcW w:w="3159"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没收违法所得，警告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Merge w:val="continue"/>
          </w:tcPr>
          <w:p/>
        </w:tc>
        <w:tc>
          <w:tcPr>
            <w:tcW w:w="4689"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个人设立病原微生物实验室或者从事病原微生物实验活动3个月以上6个月以下的</w:t>
            </w:r>
          </w:p>
        </w:tc>
        <w:tc>
          <w:tcPr>
            <w:tcW w:w="3159" w:type="dxa"/>
            <w:vAlign w:val="center"/>
          </w:tcPr>
          <w:p>
            <w:pPr>
              <w:spacing w:before="0" w:after="0" w:line="340" w:lineRule="exact"/>
              <w:ind w:firstLine="42"/>
              <w:jc w:val="left"/>
              <w:rPr>
                <w:rFonts w:ascii="宋体" w:hAnsi="宋体" w:cs="宋体"/>
                <w:highlight w:val="none"/>
              </w:rPr>
            </w:pPr>
            <w:r>
              <w:rPr>
                <w:rFonts w:hint="eastAsia" w:ascii="宋体" w:hAnsi="宋体" w:cs="宋体"/>
                <w:highlight w:val="none"/>
              </w:rPr>
              <w:t>没收违法所得，警告，罚款10万元以上37万元以下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22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89"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个人设立病原微生物实验室或者从事病原微生物实验活动6个月以上12个月以下的</w:t>
            </w:r>
          </w:p>
        </w:tc>
        <w:tc>
          <w:tcPr>
            <w:tcW w:w="3159" w:type="dxa"/>
            <w:vAlign w:val="center"/>
          </w:tcPr>
          <w:p>
            <w:pPr>
              <w:spacing w:before="0" w:after="0" w:line="340" w:lineRule="exact"/>
              <w:ind w:firstLine="42"/>
              <w:jc w:val="left"/>
              <w:rPr>
                <w:rFonts w:ascii="宋体" w:hAnsi="宋体" w:cs="宋体"/>
                <w:highlight w:val="none"/>
              </w:rPr>
            </w:pPr>
            <w:r>
              <w:rPr>
                <w:rFonts w:hint="eastAsia" w:ascii="宋体" w:hAnsi="宋体" w:cs="宋体"/>
                <w:highlight w:val="none"/>
              </w:rPr>
              <w:t>没收违法所得，警告，罚款37万元以上73万元以下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22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89"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个人设立病原微生物实验室或者从事病原微生物实验活动12个月以上的</w:t>
            </w:r>
          </w:p>
        </w:tc>
        <w:tc>
          <w:tcPr>
            <w:tcW w:w="3159" w:type="dxa"/>
            <w:vAlign w:val="center"/>
          </w:tcPr>
          <w:p>
            <w:pPr>
              <w:spacing w:before="0" w:after="0" w:line="340" w:lineRule="exact"/>
              <w:ind w:firstLine="42"/>
              <w:jc w:val="left"/>
              <w:rPr>
                <w:rFonts w:ascii="宋体" w:hAnsi="宋体" w:cs="宋体"/>
                <w:highlight w:val="none"/>
              </w:rPr>
            </w:pPr>
            <w:r>
              <w:rPr>
                <w:rFonts w:hint="eastAsia" w:ascii="宋体" w:hAnsi="宋体" w:cs="宋体"/>
                <w:highlight w:val="none"/>
              </w:rPr>
              <w:t>没收违法所得，警告，罚款73万元以上100万元以下</w:t>
            </w:r>
          </w:p>
        </w:tc>
      </w:tr>
    </w:tbl>
    <w:p>
      <w:pPr>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149</w:t>
      </w:r>
      <w:r>
        <w:rPr>
          <w:rFonts w:hint="eastAsia" w:ascii="宋体" w:hAnsi="宋体" w:cs="宋体"/>
          <w:b/>
          <w:bCs/>
          <w:sz w:val="24"/>
          <w:szCs w:val="24"/>
          <w:highlight w:val="none"/>
        </w:rPr>
        <w:t>.未经实验室负责人批准进入高等级病原微生物实验室</w:t>
      </w:r>
      <w:r>
        <w:rPr>
          <w:rFonts w:hint="eastAsia" w:ascii="宋体" w:hAnsi="宋体" w:cs="宋体"/>
          <w:b/>
          <w:bCs/>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法律依据 </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《中华人民共和国生物安全法》第七十八条第（四）项  违反本法规定，有下列行为之一的，由县级以上人民政府有关部门根据职责分工，责令改正，没收违法所得，给予警告，可以并处十万元以上一百万元以下的罚款：</w:t>
      </w:r>
    </w:p>
    <w:p>
      <w:pPr>
        <w:spacing w:before="0" w:after="0" w:line="440" w:lineRule="exact"/>
        <w:ind w:firstLine="480"/>
        <w:jc w:val="left"/>
        <w:outlineLvl w:val="1"/>
        <w:rPr>
          <w:rFonts w:ascii="宋体" w:hAnsi="宋体" w:cs="宋体"/>
          <w:sz w:val="24"/>
          <w:szCs w:val="24"/>
          <w:highlight w:val="none"/>
        </w:rPr>
      </w:pPr>
      <w:bookmarkStart w:id="630" w:name="_Toc2386"/>
      <w:bookmarkStart w:id="631" w:name="_Toc12063"/>
      <w:r>
        <w:rPr>
          <w:rFonts w:hint="eastAsia" w:ascii="宋体" w:hAnsi="宋体" w:cs="宋体"/>
          <w:sz w:val="24"/>
          <w:szCs w:val="24"/>
          <w:highlight w:val="none"/>
        </w:rPr>
        <w:t>（四）未经实验室负责人批准进入高等级病原微生物实验室。</w:t>
      </w:r>
      <w:bookmarkEnd w:id="630"/>
      <w:bookmarkEnd w:id="63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4530"/>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30"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情节后果</w:t>
            </w:r>
          </w:p>
        </w:tc>
        <w:tc>
          <w:tcPr>
            <w:tcW w:w="3268"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273"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53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未经实验室负责人批准进入高等级病原微生物实验室1人的</w:t>
            </w:r>
          </w:p>
        </w:tc>
        <w:tc>
          <w:tcPr>
            <w:tcW w:w="3268"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没收违法所得，警告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273" w:type="dxa"/>
            <w:vMerge w:val="continue"/>
          </w:tcPr>
          <w:p/>
        </w:tc>
        <w:tc>
          <w:tcPr>
            <w:tcW w:w="453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未经实验室负责人批准进入高等级病原微生物实验室2人的</w:t>
            </w:r>
          </w:p>
        </w:tc>
        <w:tc>
          <w:tcPr>
            <w:tcW w:w="3268" w:type="dxa"/>
            <w:vAlign w:val="center"/>
          </w:tcPr>
          <w:p>
            <w:pPr>
              <w:spacing w:before="0" w:after="0" w:line="340" w:lineRule="exact"/>
              <w:ind w:firstLine="42"/>
              <w:jc w:val="left"/>
              <w:rPr>
                <w:rFonts w:ascii="宋体" w:hAnsi="宋体" w:cs="宋体"/>
                <w:highlight w:val="none"/>
              </w:rPr>
            </w:pPr>
            <w:r>
              <w:rPr>
                <w:rFonts w:hint="eastAsia" w:ascii="宋体" w:hAnsi="宋体" w:cs="宋体"/>
                <w:highlight w:val="none"/>
              </w:rPr>
              <w:t>没收违法所得，警告，罚款10万元以上37万元以下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53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未经实验室负责人批准进入高等级病原微生物实验室3人以上5人以下的</w:t>
            </w:r>
          </w:p>
        </w:tc>
        <w:tc>
          <w:tcPr>
            <w:tcW w:w="3268" w:type="dxa"/>
            <w:vAlign w:val="center"/>
          </w:tcPr>
          <w:p>
            <w:pPr>
              <w:spacing w:before="0" w:after="0" w:line="340" w:lineRule="exact"/>
              <w:ind w:firstLine="42"/>
              <w:jc w:val="left"/>
              <w:rPr>
                <w:rFonts w:ascii="宋体" w:hAnsi="宋体" w:cs="宋体"/>
                <w:highlight w:val="none"/>
              </w:rPr>
            </w:pPr>
            <w:r>
              <w:rPr>
                <w:rFonts w:hint="eastAsia" w:ascii="宋体" w:hAnsi="宋体" w:cs="宋体"/>
                <w:highlight w:val="none"/>
              </w:rPr>
              <w:t>没收违法所得，警告，罚款37万元以上73万元以下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2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53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未经实验室负责人批准进入高等级病原微生物实验室6人以上</w:t>
            </w:r>
          </w:p>
        </w:tc>
        <w:tc>
          <w:tcPr>
            <w:tcW w:w="3268" w:type="dxa"/>
            <w:vAlign w:val="center"/>
          </w:tcPr>
          <w:p>
            <w:pPr>
              <w:spacing w:before="0" w:after="0" w:line="340" w:lineRule="exact"/>
              <w:ind w:firstLine="42"/>
              <w:jc w:val="left"/>
              <w:rPr>
                <w:rFonts w:ascii="宋体" w:hAnsi="宋体" w:cs="宋体"/>
                <w:highlight w:val="none"/>
              </w:rPr>
            </w:pPr>
            <w:r>
              <w:rPr>
                <w:rFonts w:hint="eastAsia" w:ascii="宋体" w:hAnsi="宋体" w:cs="宋体"/>
                <w:highlight w:val="none"/>
              </w:rPr>
              <w:t>没收违法所得，警告，罚款73万元以上100万元以下</w:t>
            </w:r>
          </w:p>
        </w:tc>
      </w:tr>
    </w:tbl>
    <w:p>
      <w:pPr>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rPr>
        <w:t>《病原微生物实验室生物安全管理条例》</w:t>
      </w:r>
    </w:p>
    <w:p>
      <w:pPr>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lang w:val="en-US" w:eastAsia="zh-CN"/>
        </w:rPr>
        <w:t>150</w:t>
      </w:r>
      <w:r>
        <w:rPr>
          <w:rFonts w:hint="eastAsia" w:ascii="宋体" w:hAnsi="宋体" w:cs="宋体"/>
          <w:b/>
          <w:sz w:val="24"/>
          <w:szCs w:val="24"/>
          <w:highlight w:val="none"/>
        </w:rPr>
        <w:t>.三级、四级实验室未经批准从事某种高致病性病原微生物或者疑似高致病性病原微生物实验活动的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《病原微生物实验室生物安全管理条例》第五十六条  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578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33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78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4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33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785" w:type="dxa"/>
            <w:vAlign w:val="center"/>
          </w:tcPr>
          <w:p>
            <w:pPr>
              <w:spacing w:before="0" w:after="0" w:line="340" w:lineRule="exact"/>
              <w:jc w:val="left"/>
              <w:rPr>
                <w:rFonts w:ascii="宋体" w:hAnsi="宋体" w:cs="宋体"/>
                <w:highlight w:val="none"/>
              </w:rPr>
            </w:pPr>
            <w:r>
              <w:rPr>
                <w:rFonts w:hint="eastAsia" w:ascii="宋体" w:hAnsi="宋体" w:cs="宋体"/>
                <w:highlight w:val="none"/>
              </w:rPr>
              <w:t>三级、四级实验室未经批准从事某种高致病性病原微生物或者疑似高致病性病原微生物实验活动的</w:t>
            </w:r>
          </w:p>
        </w:tc>
        <w:tc>
          <w:tcPr>
            <w:tcW w:w="194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bl>
    <w:p>
      <w:pPr>
        <w:spacing w:before="0" w:after="0" w:line="660" w:lineRule="exact"/>
        <w:ind w:firstLine="482"/>
        <w:jc w:val="left"/>
        <w:rPr>
          <w:rFonts w:hint="eastAsia" w:ascii="宋体" w:hAnsi="宋体" w:eastAsia="宋体" w:cs="宋体"/>
          <w:b/>
          <w:sz w:val="24"/>
          <w:szCs w:val="24"/>
          <w:highlight w:val="none"/>
          <w:lang w:eastAsia="zh-CN"/>
        </w:rPr>
      </w:pPr>
      <w:r>
        <w:rPr>
          <w:rFonts w:hint="eastAsia" w:ascii="宋体" w:hAnsi="宋体" w:cs="宋体"/>
          <w:b/>
          <w:sz w:val="24"/>
          <w:szCs w:val="24"/>
          <w:highlight w:val="none"/>
        </w:rPr>
        <w:t>15</w:t>
      </w:r>
      <w:r>
        <w:rPr>
          <w:rFonts w:hint="eastAsia" w:ascii="宋体" w:hAnsi="宋体" w:cs="宋体"/>
          <w:b/>
          <w:sz w:val="24"/>
          <w:szCs w:val="24"/>
          <w:highlight w:val="none"/>
          <w:lang w:val="en-US" w:eastAsia="zh-CN"/>
        </w:rPr>
        <w:t>1</w:t>
      </w:r>
      <w:r>
        <w:rPr>
          <w:rFonts w:hint="eastAsia" w:ascii="宋体" w:hAnsi="宋体" w:cs="宋体"/>
          <w:b/>
          <w:sz w:val="24"/>
          <w:szCs w:val="24"/>
          <w:highlight w:val="none"/>
        </w:rPr>
        <w:t>.在不符合相应生物安全要求的实验室从事病原微生物相关实验活动</w:t>
      </w:r>
      <w:r>
        <w:rPr>
          <w:rFonts w:hint="eastAsia" w:ascii="宋体" w:hAnsi="宋体" w:cs="宋体"/>
          <w:b/>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pStyle w:val="9"/>
        <w:spacing w:before="0" w:beforeAutospacing="0" w:after="0" w:afterAutospacing="0" w:line="440" w:lineRule="exact"/>
        <w:ind w:firstLine="480"/>
        <w:rPr>
          <w:highlight w:val="none"/>
        </w:rPr>
      </w:pPr>
      <w:r>
        <w:rPr>
          <w:rFonts w:hint="eastAsia"/>
          <w:kern w:val="2"/>
          <w:highlight w:val="none"/>
        </w:rPr>
        <w:t>《病原微生物实验室生物安全管理条例》第五十九条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56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28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2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7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28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620" w:type="dxa"/>
            <w:vAlign w:val="center"/>
          </w:tcPr>
          <w:p>
            <w:pPr>
              <w:spacing w:before="0" w:after="0" w:line="340" w:lineRule="exact"/>
              <w:rPr>
                <w:rFonts w:ascii="宋体" w:hAnsi="宋体" w:cs="宋体"/>
                <w:highlight w:val="none"/>
              </w:rPr>
            </w:pPr>
            <w:r>
              <w:rPr>
                <w:rFonts w:hint="eastAsia" w:ascii="宋体" w:hAnsi="宋体" w:cs="宋体"/>
                <w:highlight w:val="none"/>
              </w:rPr>
              <w:t>在不符合相应生物安全要求的实验室从事病原微生物相关实验活动的</w:t>
            </w:r>
          </w:p>
        </w:tc>
        <w:tc>
          <w:tcPr>
            <w:tcW w:w="217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bl>
    <w:p>
      <w:pPr>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rPr>
        <w:t>15</w:t>
      </w:r>
      <w:r>
        <w:rPr>
          <w:rFonts w:hint="eastAsia" w:ascii="宋体" w:hAnsi="宋体" w:cs="宋体"/>
          <w:b/>
          <w:sz w:val="24"/>
          <w:szCs w:val="24"/>
          <w:highlight w:val="none"/>
          <w:lang w:val="en-US" w:eastAsia="zh-CN"/>
        </w:rPr>
        <w:t>2</w:t>
      </w:r>
      <w:r>
        <w:rPr>
          <w:rFonts w:hint="eastAsia" w:ascii="宋体" w:hAnsi="宋体" w:cs="宋体"/>
          <w:b/>
          <w:sz w:val="24"/>
          <w:szCs w:val="24"/>
          <w:highlight w:val="none"/>
        </w:rPr>
        <w:t>.未依照规定在明显位置标示国务院卫生主管部门和兽医主管部门规定的生物危险标识和生物安全实验室级别标志的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《病原微生物实验室生物安全管理条例》第六十条第（一）项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（一）未依照规定在明显位置标示国务院卫生主管部门和兽医主管部门规定的生物危险标识和生物安全实验室级别标志的；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57"/>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276"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3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未依照规定在明显位置标示国务院卫生主管部门和兽医主管部门规定的生物危险标识和生物安全实验室级别标志的</w:t>
            </w:r>
          </w:p>
        </w:tc>
        <w:tc>
          <w:tcPr>
            <w:tcW w:w="24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276"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357"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未依照规定在明显位置标示国务院卫生主管部门和兽医主管部门规定的生物危险标识和生物安全实验室级别标志，逾期不改正的</w:t>
            </w:r>
          </w:p>
        </w:tc>
        <w:tc>
          <w:tcPr>
            <w:tcW w:w="2438"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rPr>
        <w:t>15</w:t>
      </w:r>
      <w:r>
        <w:rPr>
          <w:rFonts w:hint="eastAsia" w:ascii="宋体" w:hAnsi="宋体" w:cs="宋体"/>
          <w:b/>
          <w:sz w:val="24"/>
          <w:szCs w:val="24"/>
          <w:highlight w:val="none"/>
          <w:lang w:val="en-US" w:eastAsia="zh-CN"/>
        </w:rPr>
        <w:t>3</w:t>
      </w:r>
      <w:r>
        <w:rPr>
          <w:rFonts w:hint="eastAsia" w:ascii="宋体" w:hAnsi="宋体" w:cs="宋体"/>
          <w:b/>
          <w:sz w:val="24"/>
          <w:szCs w:val="24"/>
          <w:highlight w:val="none"/>
        </w:rPr>
        <w:t>.未向原批准部门报告实验活动结果以及工作情况的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《病原微生物实验室生物安全管理条例》第六十条第（二）项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numPr>
          <w:ilvl w:val="0"/>
          <w:numId w:val="4"/>
        </w:numPr>
        <w:spacing w:before="0" w:after="0" w:line="440" w:lineRule="exact"/>
        <w:ind w:left="0" w:firstLine="480"/>
        <w:jc w:val="left"/>
        <w:outlineLvl w:val="1"/>
        <w:rPr>
          <w:rFonts w:ascii="宋体" w:hAnsi="宋体" w:cs="宋体"/>
          <w:sz w:val="24"/>
          <w:szCs w:val="24"/>
          <w:highlight w:val="none"/>
        </w:rPr>
      </w:pPr>
      <w:bookmarkStart w:id="632" w:name="_Toc18846"/>
      <w:bookmarkStart w:id="633" w:name="_Toc9513"/>
      <w:r>
        <w:rPr>
          <w:rFonts w:hint="eastAsia" w:ascii="宋体" w:hAnsi="宋体" w:cs="宋体"/>
          <w:sz w:val="24"/>
          <w:szCs w:val="24"/>
          <w:highlight w:val="none"/>
        </w:rPr>
        <w:t>未向原批准部门报告实验活动结果以及工作情况的；</w:t>
      </w:r>
      <w:bookmarkEnd w:id="632"/>
      <w:bookmarkEnd w:id="63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5363"/>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6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3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338"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36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未向原批准部门报告实验活动结果以及工作情况的</w:t>
            </w:r>
          </w:p>
        </w:tc>
        <w:tc>
          <w:tcPr>
            <w:tcW w:w="237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338"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363"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未向原批准部门报告实验活动结果以及工作情况，逾期不改正的</w:t>
            </w:r>
          </w:p>
        </w:tc>
        <w:tc>
          <w:tcPr>
            <w:tcW w:w="2370"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autoSpaceDE w:val="0"/>
        <w:autoSpaceDN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rPr>
        <w:t>15</w:t>
      </w:r>
      <w:r>
        <w:rPr>
          <w:rFonts w:hint="eastAsia" w:ascii="宋体" w:hAnsi="宋体" w:cs="宋体"/>
          <w:b/>
          <w:sz w:val="24"/>
          <w:szCs w:val="24"/>
          <w:highlight w:val="none"/>
          <w:lang w:val="en-US" w:eastAsia="zh-CN"/>
        </w:rPr>
        <w:t>4</w:t>
      </w:r>
      <w:r>
        <w:rPr>
          <w:rFonts w:hint="eastAsia" w:ascii="宋体" w:hAnsi="宋体" w:cs="宋体"/>
          <w:b/>
          <w:sz w:val="24"/>
          <w:szCs w:val="24"/>
          <w:highlight w:val="none"/>
        </w:rPr>
        <w:t>.未依照规定采集病原微生物样本，或者对所采集样本的来源、采集过程和方法等未作详细记录的</w:t>
      </w:r>
    </w:p>
    <w:p>
      <w:pPr>
        <w:autoSpaceDE w:val="0"/>
        <w:autoSpaceDN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《病原微生物实验室生物安全管理条例》第六十条第（三）项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（三）未依照规定采集病原微生物样本，或者对所采集样本的来源、采集过程和方法等未作详细记录的；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536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3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347"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3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未依照规定采集病原微生物样本，或者对所采集样本的来源、采集过程和方法等未作详细记录的</w:t>
            </w:r>
          </w:p>
        </w:tc>
        <w:tc>
          <w:tcPr>
            <w:tcW w:w="23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347"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365"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未依照规定采集病原微生物样本，或者对所采集样本的来源、采集过程和方法等未作详细记录，逾期不改正的</w:t>
            </w:r>
          </w:p>
        </w:tc>
        <w:tc>
          <w:tcPr>
            <w:tcW w:w="2359"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autoSpaceDE w:val="0"/>
        <w:autoSpaceDN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rPr>
        <w:t>15</w:t>
      </w:r>
      <w:r>
        <w:rPr>
          <w:rFonts w:hint="eastAsia" w:ascii="宋体" w:hAnsi="宋体" w:cs="宋体"/>
          <w:b/>
          <w:sz w:val="24"/>
          <w:szCs w:val="24"/>
          <w:highlight w:val="none"/>
          <w:lang w:val="en-US" w:eastAsia="zh-CN"/>
        </w:rPr>
        <w:t>5</w:t>
      </w:r>
      <w:r>
        <w:rPr>
          <w:rFonts w:hint="eastAsia" w:ascii="宋体" w:hAnsi="宋体" w:cs="宋体"/>
          <w:b/>
          <w:sz w:val="24"/>
          <w:szCs w:val="24"/>
          <w:highlight w:val="none"/>
        </w:rPr>
        <w:t>.新建、改建或者扩建一级、二级实验室未向设区的市级人民政府卫生主管部门或者兽医主管部门备案的</w:t>
      </w:r>
    </w:p>
    <w:p>
      <w:pPr>
        <w:autoSpaceDE w:val="0"/>
        <w:autoSpaceDN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《病原微生物实验室生物安全管理条例》第六十条第（四）项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（四）新建、改建或者扩建一级、二级实验室未向设区的市级人民政府卫生主管部门或者兽医主管部门备案的；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5115"/>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2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329"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1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新建、改建或者扩建一级、二级实验室未向设区的市级人民政府卫生主管部门或者兽医主管部门备案的</w:t>
            </w:r>
          </w:p>
        </w:tc>
        <w:tc>
          <w:tcPr>
            <w:tcW w:w="262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329"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15"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新建、改建或者扩建一级、二级实验室未向设区的市级人民政府卫生主管部门或者兽医主管部门备案，逾期不改正的</w:t>
            </w:r>
          </w:p>
        </w:tc>
        <w:tc>
          <w:tcPr>
            <w:tcW w:w="2627"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autoSpaceDE w:val="0"/>
        <w:autoSpaceDN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rPr>
        <w:t>1</w:t>
      </w:r>
      <w:r>
        <w:rPr>
          <w:rFonts w:hint="eastAsia" w:ascii="宋体" w:hAnsi="宋体" w:cs="宋体"/>
          <w:b/>
          <w:sz w:val="24"/>
          <w:szCs w:val="24"/>
          <w:highlight w:val="none"/>
          <w:lang w:val="en-US" w:eastAsia="zh-CN"/>
        </w:rPr>
        <w:t>56</w:t>
      </w:r>
      <w:r>
        <w:rPr>
          <w:rFonts w:hint="eastAsia" w:ascii="宋体" w:hAnsi="宋体" w:cs="宋体"/>
          <w:b/>
          <w:sz w:val="24"/>
          <w:szCs w:val="24"/>
          <w:highlight w:val="none"/>
        </w:rPr>
        <w:t>.未依照规定定期对工作人员进行培训，或者工作人员考核不合格允许其上岗，或者批准未采取防护措施的人员进入实验室的</w:t>
      </w:r>
    </w:p>
    <w:p>
      <w:pPr>
        <w:autoSpaceDE w:val="0"/>
        <w:autoSpaceDN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《病原微生物实验室生物安全管理条例》第六十条第（五）项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（五）未依照规定定期对工作人员进行培训，或者工作人员考核不合格允许其上岗，或者批准未采取防护措施的人员进入实验室的；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5163"/>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6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4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267"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6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未依照规定定期对工作人员进行培训，或者工作人员考核不合格允许其上岗，或者批准未采取防护措施的人员进入实验室的</w:t>
            </w:r>
          </w:p>
        </w:tc>
        <w:tc>
          <w:tcPr>
            <w:tcW w:w="264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267"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63"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未依照规定定期对工作人员进行培训，或者工作人员考核不合格允许其上岗，或者批准未采取防护措施的人员进入实验室，逾期不改正的</w:t>
            </w:r>
          </w:p>
        </w:tc>
        <w:tc>
          <w:tcPr>
            <w:tcW w:w="2641"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autoSpaceDE w:val="0"/>
        <w:autoSpaceDN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lang w:val="en-US" w:eastAsia="zh-CN"/>
        </w:rPr>
        <w:t>157</w:t>
      </w:r>
      <w:r>
        <w:rPr>
          <w:rFonts w:hint="eastAsia" w:ascii="宋体" w:hAnsi="宋体" w:cs="宋体"/>
          <w:b/>
          <w:sz w:val="24"/>
          <w:szCs w:val="24"/>
          <w:highlight w:val="none"/>
        </w:rPr>
        <w:t>.实验室工作人员未遵守实验室生物安全技术规范和操作规程的</w:t>
      </w:r>
    </w:p>
    <w:p>
      <w:pPr>
        <w:autoSpaceDE w:val="0"/>
        <w:autoSpaceDN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《病原微生物实验室生物安全管理条例》第六十条第（六）项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autoSpaceDE w:val="0"/>
        <w:autoSpaceDN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（六）实验室工作人员未遵守实验室生物安全技术规范和操作规程的；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5087"/>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2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356"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08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实验室工作人员未遵守实验室生物安全技术规范和操作规程的</w:t>
            </w:r>
          </w:p>
        </w:tc>
        <w:tc>
          <w:tcPr>
            <w:tcW w:w="26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356"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087"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实验室工作人员未遵守实验室生物安全技术规范和操作规程，逾期不改正的</w:t>
            </w:r>
          </w:p>
        </w:tc>
        <w:tc>
          <w:tcPr>
            <w:tcW w:w="2628"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autoSpaceDE w:val="0"/>
        <w:autoSpaceDN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lang w:val="en-US" w:eastAsia="zh-CN"/>
        </w:rPr>
        <w:t>158</w:t>
      </w:r>
      <w:r>
        <w:rPr>
          <w:rFonts w:hint="eastAsia" w:ascii="宋体" w:hAnsi="宋体" w:cs="宋体"/>
          <w:b/>
          <w:sz w:val="24"/>
          <w:szCs w:val="24"/>
          <w:highlight w:val="none"/>
        </w:rPr>
        <w:t>.未依照规定建立或者保存实验档案的</w:t>
      </w:r>
    </w:p>
    <w:p>
      <w:pPr>
        <w:autoSpaceDE w:val="0"/>
        <w:autoSpaceDN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《病原微生物实验室生物安全管理条例》第六十条第（七）项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autoSpaceDE w:val="0"/>
        <w:autoSpaceDN w:val="0"/>
        <w:spacing w:before="0" w:after="0" w:line="440" w:lineRule="exact"/>
        <w:ind w:firstLine="480"/>
        <w:jc w:val="left"/>
        <w:outlineLvl w:val="1"/>
        <w:rPr>
          <w:rFonts w:ascii="宋体" w:hAnsi="宋体" w:cs="宋体"/>
          <w:sz w:val="24"/>
          <w:szCs w:val="24"/>
          <w:highlight w:val="none"/>
        </w:rPr>
      </w:pPr>
      <w:bookmarkStart w:id="634" w:name="_Toc16128"/>
      <w:bookmarkStart w:id="635" w:name="_Toc819"/>
      <w:r>
        <w:rPr>
          <w:rFonts w:hint="eastAsia" w:ascii="宋体" w:hAnsi="宋体" w:cs="宋体"/>
          <w:sz w:val="24"/>
          <w:szCs w:val="24"/>
          <w:highlight w:val="none"/>
        </w:rPr>
        <w:t>（七）未依照规定建立或者保存实验档案的；</w:t>
      </w:r>
      <w:bookmarkEnd w:id="634"/>
      <w:bookmarkEnd w:id="63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5074"/>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7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4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356"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07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未依照规定建立或者保存实验档案的</w:t>
            </w:r>
          </w:p>
        </w:tc>
        <w:tc>
          <w:tcPr>
            <w:tcW w:w="264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356"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074" w:type="dxa"/>
            <w:tcBorders>
              <w:top w:val="single" w:color="auto" w:sz="4" w:space="0"/>
              <w:left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未依照规定建立或者保存实验档案，逾期不改正的</w:t>
            </w:r>
          </w:p>
        </w:tc>
        <w:tc>
          <w:tcPr>
            <w:tcW w:w="2641"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autoSpaceDE w:val="0"/>
        <w:autoSpaceDN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lang w:val="en-US" w:eastAsia="zh-CN"/>
        </w:rPr>
        <w:t>159</w:t>
      </w:r>
      <w:r>
        <w:rPr>
          <w:rFonts w:hint="eastAsia" w:ascii="宋体" w:hAnsi="宋体" w:cs="宋体"/>
          <w:b/>
          <w:sz w:val="24"/>
          <w:szCs w:val="24"/>
          <w:highlight w:val="none"/>
        </w:rPr>
        <w:t>.未依照规定制定实验室感染应急处置预案并备案的</w:t>
      </w:r>
    </w:p>
    <w:p>
      <w:pPr>
        <w:autoSpaceDE w:val="0"/>
        <w:autoSpaceDN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《病原微生物实验室生物安全管理条例》第六十条第（八）项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autoSpaceDE w:val="0"/>
        <w:autoSpaceDN w:val="0"/>
        <w:spacing w:before="0" w:after="0" w:line="440" w:lineRule="exact"/>
        <w:ind w:firstLine="480"/>
        <w:jc w:val="left"/>
        <w:outlineLvl w:val="1"/>
        <w:rPr>
          <w:rFonts w:ascii="宋体" w:hAnsi="宋体" w:cs="宋体"/>
          <w:sz w:val="24"/>
          <w:szCs w:val="24"/>
          <w:highlight w:val="none"/>
        </w:rPr>
      </w:pPr>
      <w:bookmarkStart w:id="636" w:name="_Toc25243"/>
      <w:bookmarkStart w:id="637" w:name="_Toc29547"/>
      <w:r>
        <w:rPr>
          <w:rFonts w:hint="eastAsia" w:ascii="宋体" w:hAnsi="宋体" w:cs="宋体"/>
          <w:sz w:val="24"/>
          <w:szCs w:val="24"/>
          <w:highlight w:val="none"/>
        </w:rPr>
        <w:t>（八）未依照规定制定实验室感染应急处置预案并备案的。</w:t>
      </w:r>
      <w:bookmarkEnd w:id="636"/>
      <w:bookmarkEnd w:id="63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5194"/>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322"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未依照规定制定实验室感染应急处置预案并备案的</w:t>
            </w:r>
          </w:p>
        </w:tc>
        <w:tc>
          <w:tcPr>
            <w:tcW w:w="25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2"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94"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未依照规定制定实验室感染应急处置预案并备案，逾期不改正的</w:t>
            </w:r>
          </w:p>
        </w:tc>
        <w:tc>
          <w:tcPr>
            <w:tcW w:w="2555"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autoSpaceDE w:val="0"/>
        <w:autoSpaceDN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lang w:val="en-US" w:eastAsia="zh-CN"/>
        </w:rPr>
        <w:t>160</w:t>
      </w:r>
      <w:r>
        <w:rPr>
          <w:rFonts w:hint="eastAsia" w:ascii="宋体" w:hAnsi="宋体" w:cs="宋体"/>
          <w:b/>
          <w:sz w:val="24"/>
          <w:szCs w:val="24"/>
          <w:highlight w:val="none"/>
        </w:rPr>
        <w:t>.经依法批准从事高致病性病原微生物相关实验活动的实验室的设立单位未建立健全安全保卫制度，或者未采取安全保卫措施的</w:t>
      </w:r>
    </w:p>
    <w:p>
      <w:pPr>
        <w:autoSpaceDE w:val="0"/>
        <w:autoSpaceDN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《病原微生物实验室生物安全管理条例》第六十一条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2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4915"/>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3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56" w:type="dxa"/>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9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经依法批准从事高致病性病原微生物相关实验活动的实验室的设立单位未建立健全安全保卫制度，或者未采取安全保卫措施，逾期不改正，导致高致病性病原微生物菌（毒）种、样本被盗、被抢或者造成其他严重后果的</w:t>
            </w:r>
          </w:p>
        </w:tc>
        <w:tc>
          <w:tcPr>
            <w:tcW w:w="28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责令停止该项实验活动，该实验室2年内不得申请从事高致病性病原微生物实验活动</w:t>
            </w:r>
          </w:p>
        </w:tc>
      </w:tr>
    </w:tbl>
    <w:p>
      <w:pPr>
        <w:autoSpaceDE w:val="0"/>
        <w:autoSpaceDN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rPr>
        <w:t>16</w:t>
      </w:r>
      <w:r>
        <w:rPr>
          <w:rFonts w:hint="eastAsia" w:ascii="宋体" w:hAnsi="宋体" w:cs="宋体"/>
          <w:b/>
          <w:sz w:val="24"/>
          <w:szCs w:val="24"/>
          <w:highlight w:val="none"/>
          <w:lang w:val="en-US" w:eastAsia="zh-CN"/>
        </w:rPr>
        <w:t>1</w:t>
      </w:r>
      <w:r>
        <w:rPr>
          <w:rFonts w:hint="eastAsia" w:ascii="宋体" w:hAnsi="宋体" w:cs="宋体"/>
          <w:b/>
          <w:sz w:val="24"/>
          <w:szCs w:val="24"/>
          <w:highlight w:val="none"/>
        </w:rPr>
        <w:t>.</w:t>
      </w:r>
      <w:r>
        <w:rPr>
          <w:rFonts w:hint="eastAsia" w:ascii="宋体" w:hAnsi="宋体" w:cs="宋体"/>
          <w:highlight w:val="none"/>
        </w:rPr>
        <w:t xml:space="preserve"> </w:t>
      </w:r>
      <w:r>
        <w:rPr>
          <w:rFonts w:hint="eastAsia" w:ascii="宋体" w:hAnsi="宋体" w:cs="宋体"/>
          <w:b/>
          <w:sz w:val="24"/>
          <w:szCs w:val="24"/>
          <w:highlight w:val="none"/>
        </w:rPr>
        <w:t>未经批准运输高致病性病原微生物菌(毒)种或者样本，或者承运单位经批准运输高致病性病原微生物菌(毒)种或者样本未履行保护义务，导致高致病性病原微生物菌(毒)种或者样本被盗、被抢、丢失、泄漏的</w:t>
      </w:r>
    </w:p>
    <w:p>
      <w:pPr>
        <w:autoSpaceDE w:val="0"/>
        <w:autoSpaceDN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5492"/>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8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9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9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38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492"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未经批准运输高致病性病原微生物菌(毒)种或者样本，或者承运单位经批准运输高致病性病原微生物菌(毒)种或者样本未履行保护义务，导致高致病性病原微生物菌(毒)种或者样本被盗、被抢、丢失、泄漏的</w:t>
            </w:r>
          </w:p>
        </w:tc>
        <w:tc>
          <w:tcPr>
            <w:tcW w:w="219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bl>
    <w:p>
      <w:pPr>
        <w:autoSpaceDE w:val="0"/>
        <w:autoSpaceDN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lang w:val="en-US" w:eastAsia="zh-CN"/>
        </w:rPr>
        <w:t>162</w:t>
      </w:r>
      <w:r>
        <w:rPr>
          <w:rFonts w:hint="eastAsia" w:ascii="宋体" w:hAnsi="宋体" w:cs="宋体"/>
          <w:b/>
          <w:sz w:val="24"/>
          <w:szCs w:val="24"/>
          <w:highlight w:val="none"/>
        </w:rPr>
        <w:t>.实验室在相关实验活动结束后，未依照规定及时将病原微生物菌（毒）种和样本就地销毁或者送交保藏机构保管的</w:t>
      </w:r>
    </w:p>
    <w:p>
      <w:pPr>
        <w:autoSpaceDE w:val="0"/>
        <w:autoSpaceDN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《病原微生物实验室生物安全管理条例》第六十三条第（一）项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（一）实验室在相关实验活动结束后，未依照规定及时将病原微生物菌（毒）种和样本就地销毁或者送交保藏机构保管的；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5492"/>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8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9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9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38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492" w:type="dxa"/>
            <w:vAlign w:val="center"/>
          </w:tcPr>
          <w:p>
            <w:pPr>
              <w:spacing w:before="0" w:after="0" w:line="340" w:lineRule="exact"/>
              <w:jc w:val="left"/>
              <w:rPr>
                <w:rFonts w:ascii="宋体" w:hAnsi="宋体" w:cs="宋体"/>
                <w:highlight w:val="none"/>
              </w:rPr>
            </w:pPr>
            <w:r>
              <w:rPr>
                <w:rFonts w:hint="eastAsia" w:ascii="宋体" w:hAnsi="宋体" w:cs="宋体"/>
                <w:highlight w:val="none"/>
              </w:rPr>
              <w:t>实验室在相关实验活动结束后，未依照规定及时将病原微生物菌（毒）种和样本就地销毁或者送交保藏机构保管，造成传染病传播、流行或者其他严重后果的</w:t>
            </w:r>
          </w:p>
        </w:tc>
        <w:tc>
          <w:tcPr>
            <w:tcW w:w="219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spacing w:before="0" w:after="0" w:line="660" w:lineRule="exact"/>
        <w:ind w:firstLine="482"/>
        <w:jc w:val="left"/>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163</w:t>
      </w:r>
      <w:r>
        <w:rPr>
          <w:rFonts w:hint="eastAsia" w:ascii="宋体" w:hAnsi="宋体" w:cs="宋体"/>
          <w:b/>
          <w:bCs/>
          <w:sz w:val="24"/>
          <w:szCs w:val="24"/>
          <w:highlight w:val="none"/>
        </w:rPr>
        <w:t>.实验室使用新技术、新方法从事高致病性病原微生物相关实验活动未经国家病原微生物实验室生物安全专家委员会论证</w:t>
      </w:r>
      <w:r>
        <w:rPr>
          <w:rFonts w:hint="eastAsia" w:ascii="宋体" w:hAnsi="宋体" w:cs="宋体"/>
          <w:b/>
          <w:bCs/>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《病原微生物实验室生物安全管理条例》第六十三条第（二）项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（二）实验室使用新技术、新方法从事高致病性病原微生物相关实验活动未经国家病原微生物实验室生物安全专家委员会论证的；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4659"/>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3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5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80"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53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659" w:type="dxa"/>
            <w:vAlign w:val="center"/>
          </w:tcPr>
          <w:p>
            <w:pPr>
              <w:spacing w:before="0" w:after="0" w:line="340" w:lineRule="exact"/>
              <w:jc w:val="left"/>
              <w:rPr>
                <w:rFonts w:ascii="宋体" w:hAnsi="宋体" w:cs="宋体"/>
                <w:highlight w:val="none"/>
              </w:rPr>
            </w:pPr>
            <w:r>
              <w:rPr>
                <w:rFonts w:hint="eastAsia" w:ascii="宋体" w:hAnsi="宋体" w:cs="宋体"/>
                <w:highlight w:val="none"/>
              </w:rPr>
              <w:t>实验室使用新技术、新方法从事高致病性病原微生物相关实验活动未经国家病原微生物实验室生物安全专家委员会论证造成传染病传播、流行或者其他严重后果的</w:t>
            </w:r>
          </w:p>
        </w:tc>
        <w:tc>
          <w:tcPr>
            <w:tcW w:w="2880"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有许可证件的，吊销有关许可证件</w:t>
            </w:r>
          </w:p>
        </w:tc>
      </w:tr>
    </w:tbl>
    <w:p>
      <w:pPr>
        <w:spacing w:before="0" w:after="0" w:line="660" w:lineRule="exact"/>
        <w:ind w:firstLine="482"/>
        <w:jc w:val="left"/>
        <w:rPr>
          <w:rFonts w:hint="eastAsia" w:ascii="宋体" w:hAnsi="宋体" w:eastAsia="宋体" w:cs="宋体"/>
          <w:b/>
          <w:sz w:val="24"/>
          <w:szCs w:val="24"/>
          <w:highlight w:val="none"/>
          <w:lang w:eastAsia="zh-CN"/>
        </w:rPr>
      </w:pPr>
      <w:r>
        <w:rPr>
          <w:rFonts w:hint="eastAsia" w:ascii="宋体" w:hAnsi="宋体" w:cs="宋体"/>
          <w:b/>
          <w:sz w:val="24"/>
          <w:szCs w:val="24"/>
          <w:highlight w:val="none"/>
        </w:rPr>
        <w:t>1</w:t>
      </w:r>
      <w:r>
        <w:rPr>
          <w:rFonts w:hint="eastAsia" w:ascii="宋体" w:hAnsi="宋体" w:cs="宋体"/>
          <w:b/>
          <w:sz w:val="24"/>
          <w:szCs w:val="24"/>
          <w:highlight w:val="none"/>
          <w:lang w:val="en-US" w:eastAsia="zh-CN"/>
        </w:rPr>
        <w:t>64</w:t>
      </w:r>
      <w:r>
        <w:rPr>
          <w:rFonts w:hint="eastAsia" w:ascii="宋体" w:hAnsi="宋体" w:cs="宋体"/>
          <w:b/>
          <w:sz w:val="24"/>
          <w:szCs w:val="24"/>
          <w:highlight w:val="none"/>
        </w:rPr>
        <w:t>.未经批准擅自从事在我国尚未发现或者已经宣布消灭的病原微生物相关实验活动</w:t>
      </w:r>
      <w:r>
        <w:rPr>
          <w:rFonts w:hint="eastAsia" w:ascii="宋体" w:hAnsi="宋体" w:cs="宋体"/>
          <w:b/>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《病原微生物实验室生物安全管理条例》第六十三条第（三）项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（三）未经批准擅自从事在我国尚未发现或者已经宣布消灭的病原微生物相关实验活动的；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4524"/>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66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2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8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66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524"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未经批准擅自从事在我国尚未发现或者已经宣布消灭的病原微生物相关实验活动造成传染病传播、流行或者其他严重后果的</w:t>
            </w:r>
          </w:p>
        </w:tc>
        <w:tc>
          <w:tcPr>
            <w:tcW w:w="2880"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有许可证件的，吊销有关许可证件</w:t>
            </w:r>
          </w:p>
        </w:tc>
      </w:tr>
    </w:tbl>
    <w:p>
      <w:pPr>
        <w:spacing w:before="0" w:after="0" w:line="660" w:lineRule="exact"/>
        <w:ind w:firstLine="482"/>
        <w:jc w:val="left"/>
        <w:rPr>
          <w:rFonts w:hint="eastAsia" w:ascii="宋体" w:hAnsi="宋体" w:eastAsia="宋体" w:cs="宋体"/>
          <w:b/>
          <w:sz w:val="24"/>
          <w:szCs w:val="24"/>
          <w:highlight w:val="none"/>
          <w:lang w:eastAsia="zh-CN"/>
        </w:rPr>
      </w:pPr>
      <w:r>
        <w:rPr>
          <w:rFonts w:hint="eastAsia" w:ascii="宋体" w:hAnsi="宋体" w:cs="宋体"/>
          <w:b/>
          <w:sz w:val="24"/>
          <w:szCs w:val="24"/>
          <w:highlight w:val="none"/>
        </w:rPr>
        <w:t>16</w:t>
      </w:r>
      <w:r>
        <w:rPr>
          <w:rFonts w:hint="eastAsia" w:ascii="宋体" w:hAnsi="宋体" w:cs="宋体"/>
          <w:b/>
          <w:sz w:val="24"/>
          <w:szCs w:val="24"/>
          <w:highlight w:val="none"/>
          <w:lang w:val="en-US" w:eastAsia="zh-CN"/>
        </w:rPr>
        <w:t>5</w:t>
      </w:r>
      <w:r>
        <w:rPr>
          <w:rFonts w:hint="eastAsia" w:ascii="宋体" w:hAnsi="宋体" w:cs="宋体"/>
          <w:b/>
          <w:sz w:val="24"/>
          <w:szCs w:val="24"/>
          <w:highlight w:val="none"/>
        </w:rPr>
        <w:t>.在未经指定的专业实验室从事在我国尚未发现或者已经宣布消灭的病原微生物相关实验活动</w:t>
      </w:r>
      <w:r>
        <w:rPr>
          <w:rFonts w:hint="eastAsia" w:ascii="宋体" w:hAnsi="宋体" w:cs="宋体"/>
          <w:b/>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《病原微生物实验室生物安全管理条例》第六十三条第（四）项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autoSpaceDE w:val="0"/>
        <w:autoSpaceDN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（四）在未经指定的专业实验室从事在我国尚未发现或者已经宣布消灭的病原微生物相关实验活动的；</w:t>
      </w:r>
    </w:p>
    <w:p>
      <w:pPr>
        <w:spacing w:before="0" w:after="0" w:line="440" w:lineRule="exact"/>
        <w:ind w:firstLine="480"/>
        <w:jc w:val="left"/>
        <w:rPr>
          <w:rFonts w:ascii="宋体" w:hAnsi="宋体" w:cs="宋体"/>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4676"/>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0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7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88"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50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676" w:type="dxa"/>
            <w:vAlign w:val="center"/>
          </w:tcPr>
          <w:p>
            <w:pPr>
              <w:spacing w:before="0" w:after="0" w:line="340" w:lineRule="exact"/>
              <w:jc w:val="left"/>
              <w:rPr>
                <w:rFonts w:ascii="宋体" w:hAnsi="宋体" w:cs="宋体"/>
                <w:highlight w:val="none"/>
              </w:rPr>
            </w:pPr>
            <w:r>
              <w:rPr>
                <w:rFonts w:hint="eastAsia" w:ascii="宋体" w:hAnsi="宋体" w:cs="宋体"/>
                <w:highlight w:val="none"/>
              </w:rPr>
              <w:t>在未经指定的专业实验室从事在我国尚未发现或者已经宣布消灭的病原微生物相关实验活动造成传染病传播、流行或者其他严重后果的</w:t>
            </w:r>
          </w:p>
        </w:tc>
        <w:tc>
          <w:tcPr>
            <w:tcW w:w="2888" w:type="dxa"/>
            <w:vAlign w:val="center"/>
          </w:tcPr>
          <w:p>
            <w:pPr>
              <w:spacing w:before="0" w:after="0" w:line="340" w:lineRule="exact"/>
              <w:ind w:firstLine="42"/>
              <w:jc w:val="center"/>
              <w:rPr>
                <w:rFonts w:ascii="宋体" w:hAnsi="宋体" w:cs="宋体"/>
                <w:highlight w:val="none"/>
              </w:rPr>
            </w:pPr>
            <w:r>
              <w:rPr>
                <w:rFonts w:hint="eastAsia" w:ascii="宋体" w:hAnsi="宋体" w:cs="宋体"/>
                <w:highlight w:val="none"/>
              </w:rPr>
              <w:t>有许可证件的，吊销有关许可证件</w:t>
            </w:r>
          </w:p>
        </w:tc>
      </w:tr>
    </w:tbl>
    <w:p>
      <w:pPr>
        <w:spacing w:before="0" w:after="0" w:line="660" w:lineRule="exact"/>
        <w:ind w:firstLine="482"/>
        <w:jc w:val="left"/>
        <w:rPr>
          <w:rFonts w:hint="eastAsia" w:ascii="宋体" w:hAnsi="宋体" w:eastAsia="宋体" w:cs="宋体"/>
          <w:b/>
          <w:sz w:val="24"/>
          <w:szCs w:val="24"/>
          <w:highlight w:val="none"/>
          <w:lang w:eastAsia="zh-CN"/>
        </w:rPr>
      </w:pPr>
      <w:r>
        <w:rPr>
          <w:rFonts w:hint="eastAsia" w:ascii="宋体" w:hAnsi="宋体" w:cs="宋体"/>
          <w:b/>
          <w:sz w:val="24"/>
          <w:szCs w:val="24"/>
          <w:highlight w:val="none"/>
        </w:rPr>
        <w:t>1</w:t>
      </w:r>
      <w:r>
        <w:rPr>
          <w:rFonts w:hint="eastAsia" w:ascii="宋体" w:hAnsi="宋体" w:cs="宋体"/>
          <w:b/>
          <w:sz w:val="24"/>
          <w:szCs w:val="24"/>
          <w:highlight w:val="none"/>
          <w:lang w:val="en-US" w:eastAsia="zh-CN"/>
        </w:rPr>
        <w:t>66</w:t>
      </w:r>
      <w:r>
        <w:rPr>
          <w:rFonts w:hint="eastAsia" w:ascii="宋体" w:hAnsi="宋体" w:cs="宋体"/>
          <w:b/>
          <w:sz w:val="24"/>
          <w:szCs w:val="24"/>
          <w:highlight w:val="none"/>
        </w:rPr>
        <w:t>.在同一个实验室的同一个独立安全区域内同时从事两种或者两种以上高致病性病原微生物的相关实验活动</w:t>
      </w:r>
      <w:r>
        <w:rPr>
          <w:rFonts w:hint="eastAsia" w:ascii="宋体" w:hAnsi="宋体" w:cs="宋体"/>
          <w:b/>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shd w:val="clear" w:color="auto" w:fill="FFFFFF"/>
        </w:rPr>
      </w:pPr>
      <w:r>
        <w:rPr>
          <w:rFonts w:hint="eastAsia" w:ascii="宋体" w:hAnsi="宋体" w:cs="宋体"/>
          <w:sz w:val="24"/>
          <w:szCs w:val="24"/>
          <w:highlight w:val="none"/>
          <w:shd w:val="clear" w:color="auto" w:fill="FFFFFF"/>
        </w:rPr>
        <w:t>《病原微生物实验室生物安全管理条例》第六十三条第（五）项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pPr>
        <w:spacing w:before="0" w:after="0" w:line="440" w:lineRule="exact"/>
        <w:ind w:firstLine="480"/>
        <w:jc w:val="left"/>
        <w:rPr>
          <w:rFonts w:ascii="宋体" w:hAnsi="宋体" w:cs="宋体"/>
          <w:sz w:val="24"/>
          <w:szCs w:val="24"/>
          <w:highlight w:val="none"/>
          <w:shd w:val="clear" w:color="auto" w:fill="FFFFFF"/>
        </w:rPr>
      </w:pPr>
      <w:r>
        <w:rPr>
          <w:rFonts w:hint="eastAsia" w:ascii="宋体" w:hAnsi="宋体" w:cs="宋体"/>
          <w:sz w:val="24"/>
          <w:szCs w:val="24"/>
          <w:highlight w:val="none"/>
          <w:shd w:val="clear" w:color="auto" w:fill="FFFFFF"/>
        </w:rPr>
        <w:t>（五）在同一个实验室的同一个独立安全区域内同时从事两种或者两种以上高致病性病原微生物的相关实验活动的。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5009"/>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2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09"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4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42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009" w:type="dxa"/>
            <w:vAlign w:val="center"/>
          </w:tcPr>
          <w:p>
            <w:pPr>
              <w:spacing w:before="0" w:after="0" w:line="340" w:lineRule="exact"/>
              <w:rPr>
                <w:rFonts w:ascii="宋体" w:hAnsi="宋体" w:cs="宋体"/>
                <w:highlight w:val="none"/>
              </w:rPr>
            </w:pPr>
            <w:r>
              <w:rPr>
                <w:rFonts w:hint="eastAsia" w:ascii="宋体" w:hAnsi="宋体" w:cs="宋体"/>
                <w:highlight w:val="none"/>
              </w:rPr>
              <w:t>在同一个实验室的同一个独立安全区域内同时从事两种或者两种以上高致病性病原微生物的相关实验活动造成传染病传播、流行或者其他严重后果的</w:t>
            </w:r>
          </w:p>
        </w:tc>
        <w:tc>
          <w:tcPr>
            <w:tcW w:w="2641"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bl>
    <w:p>
      <w:pPr>
        <w:spacing w:before="0" w:after="0" w:line="660" w:lineRule="exact"/>
        <w:ind w:firstLine="482"/>
        <w:jc w:val="left"/>
        <w:rPr>
          <w:rFonts w:hint="eastAsia" w:ascii="宋体" w:hAnsi="宋体" w:eastAsia="宋体" w:cs="宋体"/>
          <w:b/>
          <w:sz w:val="24"/>
          <w:szCs w:val="24"/>
          <w:highlight w:val="none"/>
          <w:lang w:eastAsia="zh-CN"/>
        </w:rPr>
      </w:pPr>
      <w:r>
        <w:rPr>
          <w:rFonts w:hint="eastAsia" w:ascii="宋体" w:hAnsi="宋体" w:cs="宋体"/>
          <w:b/>
          <w:sz w:val="24"/>
          <w:szCs w:val="24"/>
          <w:highlight w:val="none"/>
        </w:rPr>
        <w:t>16</w:t>
      </w:r>
      <w:r>
        <w:rPr>
          <w:rFonts w:hint="eastAsia" w:ascii="宋体" w:hAnsi="宋体" w:cs="宋体"/>
          <w:b/>
          <w:sz w:val="24"/>
          <w:szCs w:val="24"/>
          <w:highlight w:val="none"/>
          <w:lang w:val="en-US" w:eastAsia="zh-CN"/>
        </w:rPr>
        <w:t>7</w:t>
      </w:r>
      <w:r>
        <w:rPr>
          <w:rFonts w:hint="eastAsia" w:ascii="宋体" w:hAnsi="宋体" w:cs="宋体"/>
          <w:b/>
          <w:sz w:val="24"/>
          <w:szCs w:val="24"/>
          <w:highlight w:val="none"/>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w:t>
      </w:r>
      <w:r>
        <w:rPr>
          <w:rFonts w:hint="eastAsia" w:ascii="宋体" w:hAnsi="宋体" w:cs="宋体"/>
          <w:b/>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shd w:val="clear" w:color="auto" w:fill="FFFFFF"/>
        </w:rPr>
      </w:pPr>
      <w:r>
        <w:rPr>
          <w:rFonts w:hint="eastAsia" w:ascii="宋体" w:hAnsi="宋体" w:cs="宋体"/>
          <w:sz w:val="24"/>
          <w:szCs w:val="24"/>
          <w:highlight w:val="none"/>
          <w:shd w:val="clear" w:color="auto" w:fill="FFFFFF"/>
        </w:rPr>
        <w:t>《病原微生物实验室生物安全管理条例》第六十五条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668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2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68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265" w:type="dxa"/>
            <w:vAlign w:val="center"/>
          </w:tcPr>
          <w:p>
            <w:pPr>
              <w:spacing w:before="0" w:after="0" w:line="400" w:lineRule="exact"/>
              <w:jc w:val="center"/>
              <w:rPr>
                <w:rFonts w:ascii="宋体" w:hAnsi="宋体" w:cs="宋体"/>
                <w:highlight w:val="none"/>
              </w:rPr>
            </w:pPr>
            <w:r>
              <w:rPr>
                <w:rFonts w:hint="eastAsia" w:ascii="宋体" w:hAnsi="宋体" w:cs="宋体"/>
                <w:sz w:val="22"/>
                <w:szCs w:val="22"/>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126"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6680" w:type="dxa"/>
            <w:vAlign w:val="center"/>
          </w:tcPr>
          <w:p>
            <w:pPr>
              <w:spacing w:before="0" w:after="0" w:line="340" w:lineRule="exact"/>
              <w:rPr>
                <w:rFonts w:ascii="宋体" w:hAnsi="宋体" w:cs="宋体"/>
                <w:highlight w:val="none"/>
              </w:rPr>
            </w:pPr>
            <w:r>
              <w:rPr>
                <w:rFonts w:hint="eastAsia" w:ascii="宋体" w:hAnsi="宋体" w:cs="宋体"/>
                <w:highlight w:val="none"/>
              </w:rPr>
              <w:t>实验室工作人员出现该实验室从事的病原微生物相关实验活动有关的感染临床症状或者体征，实验室负责人、实验室工作人员、负责实验室感染控制的专门机构或者人员未依照规定报告，或者未依照规定采取控制措施的</w:t>
            </w:r>
          </w:p>
        </w:tc>
        <w:tc>
          <w:tcPr>
            <w:tcW w:w="1265"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126" w:type="dxa"/>
            <w:vMerge w:val="continue"/>
          </w:tcPr>
          <w:p/>
        </w:tc>
        <w:tc>
          <w:tcPr>
            <w:tcW w:w="6680" w:type="dxa"/>
            <w:vAlign w:val="center"/>
          </w:tcPr>
          <w:p>
            <w:pPr>
              <w:spacing w:before="0" w:after="0" w:line="340" w:lineRule="exact"/>
              <w:rPr>
                <w:rFonts w:ascii="宋体" w:hAnsi="宋体" w:cs="宋体"/>
                <w:highlight w:val="none"/>
              </w:rPr>
            </w:pPr>
            <w:r>
              <w:rPr>
                <w:rFonts w:hint="eastAsia" w:ascii="宋体" w:hAnsi="宋体" w:cs="宋体"/>
                <w:highlight w:val="none"/>
              </w:rPr>
              <w:t>实验室发生高致病性病原微生物泄漏时，实验室负责人、实验室工作人员、负责实验室感染控制的专门机构或者人员未依照规定报告，或者未依照规定采取控制措施的</w:t>
            </w:r>
          </w:p>
        </w:tc>
        <w:tc>
          <w:tcPr>
            <w:tcW w:w="1265"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126"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6680" w:type="dxa"/>
            <w:vAlign w:val="center"/>
          </w:tcPr>
          <w:p>
            <w:pPr>
              <w:spacing w:before="0" w:after="0" w:line="340" w:lineRule="exact"/>
              <w:rPr>
                <w:rFonts w:ascii="宋体" w:hAnsi="宋体" w:cs="宋体"/>
                <w:highlight w:val="none"/>
              </w:rPr>
            </w:pPr>
            <w:r>
              <w:rPr>
                <w:rFonts w:hint="eastAsia" w:ascii="宋体" w:hAnsi="宋体" w:cs="宋体"/>
                <w:highlight w:val="none"/>
              </w:rPr>
              <w:t>实验室工作人员出现该实验室从事的病原微生物相关实验活动有关的感染临床症状或者体征，实验室负责人、实验室工作人员、负责实验室感染控制的专门机构或者人员未依照规定报告，或者未依照规定采取控制措施，造成传染病传播、流行或者其他严重后果的</w:t>
            </w:r>
          </w:p>
        </w:tc>
        <w:tc>
          <w:tcPr>
            <w:tcW w:w="1265"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126" w:type="dxa"/>
            <w:vMerge w:val="continue"/>
          </w:tcPr>
          <w:p/>
        </w:tc>
        <w:tc>
          <w:tcPr>
            <w:tcW w:w="6680" w:type="dxa"/>
            <w:vAlign w:val="center"/>
          </w:tcPr>
          <w:p>
            <w:pPr>
              <w:spacing w:before="0" w:after="0" w:line="340" w:lineRule="exact"/>
              <w:rPr>
                <w:rFonts w:ascii="宋体" w:hAnsi="宋体" w:cs="宋体"/>
                <w:highlight w:val="none"/>
              </w:rPr>
            </w:pPr>
            <w:r>
              <w:rPr>
                <w:rFonts w:hint="eastAsia" w:ascii="宋体" w:hAnsi="宋体" w:cs="宋体"/>
                <w:highlight w:val="none"/>
              </w:rPr>
              <w:t>实验室发生高致病性病原微生物泄漏时，实验室负责人、实验室工作人员、负责实验室感染控制的专门机构或者人员未依照规定报告，或者未依照规定采取控制措施，造成传染病传播、流行或者其他严重后果的</w:t>
            </w:r>
          </w:p>
        </w:tc>
        <w:tc>
          <w:tcPr>
            <w:tcW w:w="1265" w:type="dxa"/>
            <w:vMerge w:val="continue"/>
          </w:tcPr>
          <w:p/>
        </w:tc>
      </w:tr>
    </w:tbl>
    <w:p>
      <w:pPr>
        <w:spacing w:before="0" w:after="0" w:line="660" w:lineRule="exact"/>
        <w:ind w:firstLine="482"/>
        <w:jc w:val="left"/>
        <w:rPr>
          <w:rFonts w:hint="eastAsia" w:ascii="宋体" w:hAnsi="宋体" w:eastAsia="宋体" w:cs="宋体"/>
          <w:b/>
          <w:highlight w:val="none"/>
          <w:lang w:eastAsia="zh-CN"/>
        </w:rPr>
      </w:pPr>
      <w:r>
        <w:rPr>
          <w:rFonts w:hint="eastAsia" w:ascii="宋体" w:hAnsi="宋体" w:cs="宋体"/>
          <w:b/>
          <w:sz w:val="24"/>
          <w:szCs w:val="24"/>
          <w:highlight w:val="none"/>
        </w:rPr>
        <w:t>1</w:t>
      </w:r>
      <w:r>
        <w:rPr>
          <w:rFonts w:hint="eastAsia" w:ascii="宋体" w:hAnsi="宋体" w:cs="宋体"/>
          <w:b/>
          <w:sz w:val="24"/>
          <w:szCs w:val="24"/>
          <w:highlight w:val="none"/>
          <w:lang w:val="en-US" w:eastAsia="zh-CN"/>
        </w:rPr>
        <w:t>68</w:t>
      </w:r>
      <w:r>
        <w:rPr>
          <w:rFonts w:hint="eastAsia" w:ascii="宋体" w:hAnsi="宋体" w:cs="宋体"/>
          <w:b/>
          <w:sz w:val="24"/>
          <w:szCs w:val="24"/>
          <w:highlight w:val="none"/>
        </w:rPr>
        <w:t>.拒绝接受卫生主管部门依法开展有关高致病性病原微生物扩散的调查取证、采集样品等活动或者依照本条例规定采取有关预防、控制措施</w:t>
      </w:r>
      <w:r>
        <w:rPr>
          <w:rFonts w:hint="eastAsia" w:ascii="宋体" w:hAnsi="宋体" w:cs="宋体"/>
          <w:b/>
          <w:sz w:val="24"/>
          <w:szCs w:val="24"/>
          <w:highlight w:val="none"/>
          <w:lang w:eastAsia="zh-CN"/>
        </w:rPr>
        <w:t>的</w:t>
      </w:r>
    </w:p>
    <w:p>
      <w:pPr>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shd w:val="clear" w:color="auto" w:fill="FFFFFF"/>
        </w:rPr>
      </w:pPr>
      <w:r>
        <w:rPr>
          <w:rFonts w:hint="eastAsia" w:ascii="宋体" w:hAnsi="宋体" w:cs="宋体"/>
          <w:sz w:val="24"/>
          <w:szCs w:val="24"/>
          <w:highlight w:val="none"/>
          <w:shd w:val="clear" w:color="auto" w:fill="FFFFFF"/>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557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82"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70"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52" w:type="dxa"/>
            <w:vAlign w:val="center"/>
          </w:tcPr>
          <w:p>
            <w:pPr>
              <w:spacing w:before="0" w:after="0" w:line="400" w:lineRule="exact"/>
              <w:jc w:val="center"/>
              <w:rPr>
                <w:rFonts w:ascii="宋体" w:hAnsi="宋体" w:cs="宋体"/>
                <w:sz w:val="22"/>
                <w:szCs w:val="22"/>
                <w:highlight w:val="none"/>
              </w:rPr>
            </w:pPr>
            <w:r>
              <w:rPr>
                <w:rFonts w:hint="eastAsia" w:ascii="宋体" w:hAnsi="宋体" w:cs="宋体"/>
                <w:sz w:val="22"/>
                <w:szCs w:val="22"/>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08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570" w:type="dxa"/>
            <w:vAlign w:val="center"/>
          </w:tcPr>
          <w:p>
            <w:pPr>
              <w:spacing w:before="0" w:after="0" w:line="340" w:lineRule="exact"/>
              <w:jc w:val="both"/>
              <w:rPr>
                <w:rFonts w:ascii="宋体" w:hAnsi="宋体" w:cs="宋体"/>
                <w:highlight w:val="none"/>
              </w:rPr>
            </w:pPr>
            <w:r>
              <w:rPr>
                <w:rFonts w:hint="eastAsia" w:ascii="宋体" w:hAnsi="宋体" w:cs="宋体"/>
                <w:highlight w:val="none"/>
              </w:rPr>
              <w:t>拒绝接受卫生主管部门依法开展有关高致病性病原微生物扩散的调查取证、采集样品等活动的</w:t>
            </w:r>
          </w:p>
        </w:tc>
        <w:tc>
          <w:tcPr>
            <w:tcW w:w="185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082" w:type="dxa"/>
            <w:vMerge w:val="continue"/>
          </w:tcPr>
          <w:p/>
        </w:tc>
        <w:tc>
          <w:tcPr>
            <w:tcW w:w="5570" w:type="dxa"/>
            <w:vAlign w:val="center"/>
          </w:tcPr>
          <w:p>
            <w:pPr>
              <w:spacing w:before="0" w:after="0" w:line="340" w:lineRule="exact"/>
              <w:jc w:val="both"/>
              <w:rPr>
                <w:rFonts w:ascii="宋体" w:hAnsi="宋体" w:cs="宋体"/>
                <w:highlight w:val="none"/>
              </w:rPr>
            </w:pPr>
            <w:r>
              <w:rPr>
                <w:rFonts w:hint="eastAsia" w:ascii="宋体" w:hAnsi="宋体" w:cs="宋体"/>
                <w:highlight w:val="none"/>
              </w:rPr>
              <w:t>拒绝接受卫生主管部门依照《病原微生物实验室生物安全管理条例》规定采取有关预防、控制措施的</w:t>
            </w:r>
          </w:p>
        </w:tc>
        <w:tc>
          <w:tcPr>
            <w:tcW w:w="1852"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8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570" w:type="dxa"/>
            <w:vAlign w:val="center"/>
          </w:tcPr>
          <w:p>
            <w:pPr>
              <w:spacing w:before="0" w:after="0" w:line="340" w:lineRule="exact"/>
              <w:rPr>
                <w:rFonts w:ascii="宋体" w:hAnsi="宋体" w:cs="宋体"/>
                <w:highlight w:val="none"/>
              </w:rPr>
            </w:pPr>
            <w:r>
              <w:rPr>
                <w:rFonts w:hint="eastAsia" w:ascii="宋体" w:hAnsi="宋体" w:cs="宋体"/>
                <w:highlight w:val="none"/>
              </w:rPr>
              <w:t>拒绝接受卫生主管部门依法开展有关高致病性病原微生物扩散的调查取证、采集样品等活动造成传染病传播、流行或者其他严重后果的</w:t>
            </w:r>
          </w:p>
        </w:tc>
        <w:tc>
          <w:tcPr>
            <w:tcW w:w="1852"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有许可证件的，吊销有关许可证件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082" w:type="dxa"/>
            <w:vMerge w:val="continue"/>
          </w:tcPr>
          <w:p/>
        </w:tc>
        <w:tc>
          <w:tcPr>
            <w:tcW w:w="5570" w:type="dxa"/>
            <w:vAlign w:val="center"/>
          </w:tcPr>
          <w:p>
            <w:pPr>
              <w:spacing w:before="0" w:after="0" w:line="340" w:lineRule="exact"/>
              <w:rPr>
                <w:rFonts w:ascii="宋体" w:hAnsi="宋体" w:cs="宋体"/>
                <w:highlight w:val="none"/>
              </w:rPr>
            </w:pPr>
            <w:r>
              <w:rPr>
                <w:rFonts w:hint="eastAsia" w:ascii="宋体" w:hAnsi="宋体" w:cs="宋体"/>
                <w:highlight w:val="none"/>
              </w:rPr>
              <w:t>拒绝接受卫生主管部门依照《病原微生物实验室生物安全管理条例》规定采取有关预防、控制措施造成传染病传播、流行或者其他严重后果的</w:t>
            </w:r>
          </w:p>
        </w:tc>
        <w:tc>
          <w:tcPr>
            <w:tcW w:w="1852" w:type="dxa"/>
            <w:vMerge w:val="continue"/>
          </w:tcPr>
          <w:p/>
        </w:tc>
      </w:tr>
    </w:tbl>
    <w:p>
      <w:pPr>
        <w:pStyle w:val="16"/>
        <w:autoSpaceDE w:val="0"/>
        <w:spacing w:before="0" w:after="0" w:line="660" w:lineRule="exact"/>
        <w:ind w:firstLine="482"/>
        <w:outlineLvl w:val="1"/>
        <w:rPr>
          <w:rFonts w:ascii="宋体" w:hAnsi="宋体" w:cs="宋体"/>
          <w:bCs w:val="0"/>
          <w:caps w:val="0"/>
          <w:smallCaps/>
          <w:sz w:val="24"/>
          <w:szCs w:val="24"/>
          <w:highlight w:val="none"/>
        </w:rPr>
      </w:pPr>
      <w:bookmarkStart w:id="638" w:name="_Toc12004"/>
      <w:bookmarkStart w:id="639" w:name="_Toc27966"/>
      <w:r>
        <w:rPr>
          <w:rFonts w:hint="eastAsia" w:ascii="宋体" w:hAnsi="宋体" w:cs="宋体"/>
          <w:bCs w:val="0"/>
          <w:caps w:val="0"/>
          <w:smallCaps/>
          <w:sz w:val="24"/>
          <w:szCs w:val="24"/>
          <w:highlight w:val="none"/>
        </w:rPr>
        <w:t>（十二）性病防治</w:t>
      </w:r>
      <w:bookmarkEnd w:id="638"/>
      <w:bookmarkEnd w:id="639"/>
    </w:p>
    <w:p>
      <w:pPr>
        <w:pStyle w:val="16"/>
        <w:autoSpaceDE w:val="0"/>
        <w:spacing w:before="0" w:after="0" w:line="660" w:lineRule="exact"/>
        <w:ind w:firstLine="482"/>
        <w:outlineLvl w:val="0"/>
        <w:rPr>
          <w:rFonts w:ascii="宋体" w:hAnsi="宋体" w:cs="宋体"/>
          <w:bCs w:val="0"/>
          <w:caps w:val="0"/>
          <w:smallCaps/>
          <w:sz w:val="24"/>
          <w:szCs w:val="24"/>
          <w:highlight w:val="none"/>
        </w:rPr>
      </w:pPr>
      <w:bookmarkStart w:id="640" w:name="_Toc21104"/>
      <w:bookmarkStart w:id="641" w:name="_Toc28418"/>
      <w:r>
        <w:rPr>
          <w:rFonts w:hint="eastAsia" w:ascii="宋体" w:hAnsi="宋体" w:cs="宋体"/>
          <w:bCs w:val="0"/>
          <w:caps w:val="0"/>
          <w:smallCaps/>
          <w:sz w:val="24"/>
          <w:szCs w:val="24"/>
          <w:highlight w:val="none"/>
        </w:rPr>
        <w:t>《性病防治管理办法》</w:t>
      </w:r>
      <w:bookmarkEnd w:id="640"/>
      <w:bookmarkEnd w:id="641"/>
    </w:p>
    <w:p>
      <w:pPr>
        <w:autoSpaceDE w:val="0"/>
        <w:spacing w:before="0" w:after="0" w:line="660" w:lineRule="exact"/>
        <w:ind w:firstLine="482"/>
        <w:jc w:val="left"/>
        <w:rPr>
          <w:rFonts w:ascii="宋体" w:hAnsi="宋体" w:cs="宋体"/>
          <w:b/>
          <w:sz w:val="24"/>
          <w:szCs w:val="24"/>
          <w:highlight w:val="none"/>
        </w:rPr>
      </w:pPr>
      <w:r>
        <w:rPr>
          <w:rFonts w:hint="eastAsia" w:ascii="宋体" w:hAnsi="宋体" w:cs="宋体"/>
          <w:b/>
          <w:sz w:val="24"/>
          <w:szCs w:val="24"/>
          <w:highlight w:val="none"/>
          <w:lang w:val="en-US" w:eastAsia="zh-CN"/>
        </w:rPr>
        <w:t>169</w:t>
      </w:r>
      <w:r>
        <w:rPr>
          <w:rFonts w:hint="eastAsia" w:ascii="宋体" w:hAnsi="宋体" w:cs="宋体"/>
          <w:b/>
          <w:sz w:val="24"/>
          <w:szCs w:val="24"/>
          <w:highlight w:val="none"/>
        </w:rPr>
        <w:t>.医疗机构提供性病诊疗服务时违反诊疗规范的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《性病防治管理办法》第四十九条</w:t>
      </w:r>
      <w:r>
        <w:rPr>
          <w:rFonts w:hint="eastAsia" w:ascii="宋体" w:hAnsi="宋体" w:cs="宋体"/>
          <w:kern w:val="0"/>
          <w:sz w:val="24"/>
          <w:szCs w:val="24"/>
          <w:highlight w:val="none"/>
        </w:rPr>
        <w:t xml:space="preserve">  </w:t>
      </w:r>
      <w:r>
        <w:rPr>
          <w:rFonts w:hint="eastAsia" w:ascii="宋体" w:hAnsi="宋体" w:cs="宋体"/>
          <w:sz w:val="24"/>
          <w:szCs w:val="24"/>
          <w:highlight w:val="none"/>
        </w:rPr>
        <w:t>医疗机构提供性病诊疗服务时违反诊疗规范的，由县级以上卫生行政部门责令限期改正，给予警告；逾期不改的，可以根据情节轻重处以三万元以下罚款。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4476"/>
        <w:gridCol w:w="1440"/>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191"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916" w:type="dxa"/>
            <w:gridSpan w:val="2"/>
            <w:tcBorders>
              <w:tl2br w:val="nil"/>
              <w:tr2bl w:val="nil"/>
            </w:tcBorders>
            <w:vAlign w:val="center"/>
          </w:tcPr>
          <w:p>
            <w:pPr>
              <w:spacing w:before="0" w:after="0" w:line="340" w:lineRule="exact"/>
              <w:ind w:firstLine="420"/>
              <w:jc w:val="center"/>
              <w:rPr>
                <w:rFonts w:ascii="宋体" w:hAnsi="宋体" w:cs="宋体"/>
                <w:highlight w:val="none"/>
              </w:rPr>
            </w:pPr>
            <w:r>
              <w:rPr>
                <w:rFonts w:hint="eastAsia" w:ascii="宋体" w:hAnsi="宋体" w:cs="宋体"/>
                <w:highlight w:val="none"/>
              </w:rPr>
              <w:t>情节后果</w:t>
            </w:r>
          </w:p>
        </w:tc>
        <w:tc>
          <w:tcPr>
            <w:tcW w:w="1964"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91" w:type="dxa"/>
            <w:vMerge w:val="restart"/>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47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医疗机构提供性病诊疗服务时违反诊疗规范的</w:t>
            </w:r>
          </w:p>
        </w:tc>
        <w:tc>
          <w:tcPr>
            <w:tcW w:w="1440"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一般情形</w:t>
            </w:r>
          </w:p>
        </w:tc>
        <w:tc>
          <w:tcPr>
            <w:tcW w:w="1964"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191" w:type="dxa"/>
            <w:vMerge w:val="continue"/>
            <w:tcBorders>
              <w:tl2br w:val="nil"/>
              <w:tr2bl w:val="nil"/>
            </w:tcBorders>
          </w:tcPr>
          <w:p/>
        </w:tc>
        <w:tc>
          <w:tcPr>
            <w:tcW w:w="447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违反诊疗规范提供性病诊疗服务5例以下的</w:t>
            </w:r>
          </w:p>
        </w:tc>
        <w:tc>
          <w:tcPr>
            <w:tcW w:w="1440"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1964"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191"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47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违反诊疗规范提供性病诊疗服务5例以上10例以下的</w:t>
            </w:r>
          </w:p>
        </w:tc>
        <w:tc>
          <w:tcPr>
            <w:tcW w:w="1440"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1964"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罚款9000元以上21000元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191"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476"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违反诊疗规范提供性病诊疗服务10例以上的</w:t>
            </w:r>
          </w:p>
        </w:tc>
        <w:tc>
          <w:tcPr>
            <w:tcW w:w="1440"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逾期不改正</w:t>
            </w:r>
          </w:p>
        </w:tc>
        <w:tc>
          <w:tcPr>
            <w:tcW w:w="1964" w:type="dxa"/>
            <w:tcBorders>
              <w:tl2br w:val="nil"/>
              <w:tr2bl w:val="nil"/>
            </w:tcBorders>
            <w:vAlign w:val="center"/>
          </w:tcPr>
          <w:p>
            <w:pPr>
              <w:spacing w:before="0" w:after="0" w:line="340" w:lineRule="exact"/>
              <w:rPr>
                <w:rFonts w:ascii="宋体" w:hAnsi="宋体" w:cs="宋体"/>
                <w:highlight w:val="none"/>
              </w:rPr>
            </w:pPr>
            <w:r>
              <w:rPr>
                <w:rFonts w:hint="eastAsia" w:ascii="宋体" w:hAnsi="宋体" w:cs="宋体"/>
                <w:highlight w:val="none"/>
              </w:rPr>
              <w:t>罚款21000元以上30000元</w:t>
            </w:r>
            <w:r>
              <w:rPr>
                <w:rFonts w:hint="eastAsia" w:ascii="宋体" w:hAnsi="宋体" w:cs="宋体"/>
                <w:kern w:val="0"/>
                <w:highlight w:val="none"/>
              </w:rPr>
              <w:t>以下</w:t>
            </w:r>
          </w:p>
        </w:tc>
      </w:tr>
    </w:tbl>
    <w:p>
      <w:pPr>
        <w:tabs>
          <w:tab w:val="right" w:leader="dot" w:pos="13948"/>
        </w:tabs>
        <w:spacing w:before="0" w:after="0" w:line="660" w:lineRule="exact"/>
        <w:ind w:firstLine="478"/>
        <w:jc w:val="left"/>
        <w:outlineLvl w:val="1"/>
        <w:rPr>
          <w:rFonts w:ascii="宋体" w:hAnsi="宋体" w:cs="宋体"/>
          <w:b/>
          <w:bCs/>
          <w:spacing w:val="-1"/>
          <w:kern w:val="0"/>
          <w:sz w:val="24"/>
          <w:szCs w:val="24"/>
          <w:highlight w:val="none"/>
        </w:rPr>
      </w:pPr>
      <w:bookmarkStart w:id="642" w:name="_Toc21624"/>
      <w:bookmarkStart w:id="643" w:name="_Toc8443"/>
      <w:r>
        <w:rPr>
          <w:rFonts w:hint="eastAsia" w:ascii="宋体" w:hAnsi="宋体" w:cs="宋体"/>
          <w:b/>
          <w:bCs/>
          <w:spacing w:val="-1"/>
          <w:kern w:val="0"/>
          <w:sz w:val="24"/>
          <w:szCs w:val="24"/>
          <w:highlight w:val="none"/>
        </w:rPr>
        <w:t>（十三）餐饮具集中管理</w:t>
      </w:r>
      <w:bookmarkEnd w:id="642"/>
      <w:bookmarkEnd w:id="643"/>
      <w:r>
        <w:rPr>
          <w:rFonts w:hint="eastAsia" w:ascii="宋体" w:hAnsi="宋体" w:cs="宋体"/>
          <w:b/>
          <w:bCs/>
          <w:spacing w:val="-1"/>
          <w:kern w:val="0"/>
          <w:sz w:val="24"/>
          <w:szCs w:val="24"/>
          <w:highlight w:val="none"/>
        </w:rPr>
        <w:t xml:space="preserve">                                              </w:t>
      </w:r>
    </w:p>
    <w:p>
      <w:pPr>
        <w:tabs>
          <w:tab w:val="right" w:leader="dot" w:pos="13948"/>
        </w:tabs>
        <w:spacing w:before="0" w:after="0" w:line="660" w:lineRule="exact"/>
        <w:ind w:firstLine="478"/>
        <w:jc w:val="left"/>
        <w:outlineLvl w:val="1"/>
        <w:rPr>
          <w:rFonts w:ascii="宋体" w:hAnsi="宋体" w:cs="宋体"/>
          <w:b/>
          <w:bCs/>
          <w:spacing w:val="-1"/>
          <w:kern w:val="0"/>
          <w:sz w:val="24"/>
          <w:szCs w:val="24"/>
          <w:highlight w:val="none"/>
        </w:rPr>
      </w:pPr>
      <w:bookmarkStart w:id="644" w:name="_Toc14007"/>
      <w:bookmarkStart w:id="645" w:name="_Toc5704"/>
      <w:r>
        <w:rPr>
          <w:rFonts w:hint="eastAsia" w:ascii="宋体" w:hAnsi="宋体" w:cs="宋体"/>
          <w:b/>
          <w:bCs/>
          <w:spacing w:val="-1"/>
          <w:kern w:val="0"/>
          <w:sz w:val="24"/>
          <w:szCs w:val="24"/>
          <w:highlight w:val="none"/>
        </w:rPr>
        <w:t>《中华人民共和国食品安全法》</w:t>
      </w:r>
      <w:bookmarkEnd w:id="644"/>
      <w:bookmarkEnd w:id="645"/>
      <w:r>
        <w:rPr>
          <w:rFonts w:hint="eastAsia" w:ascii="宋体" w:hAnsi="宋体" w:cs="宋体"/>
          <w:b/>
          <w:bCs/>
          <w:spacing w:val="-1"/>
          <w:kern w:val="0"/>
          <w:sz w:val="24"/>
          <w:szCs w:val="24"/>
          <w:highlight w:val="none"/>
        </w:rPr>
        <w:t xml:space="preserve"> </w:t>
      </w:r>
    </w:p>
    <w:p>
      <w:pPr>
        <w:tabs>
          <w:tab w:val="right" w:leader="dot" w:pos="13948"/>
        </w:tabs>
        <w:spacing w:before="0" w:after="0" w:line="660" w:lineRule="exact"/>
        <w:ind w:firstLine="478"/>
        <w:jc w:val="left"/>
        <w:outlineLvl w:val="1"/>
        <w:rPr>
          <w:rFonts w:ascii="宋体" w:hAnsi="宋体" w:cs="宋体"/>
          <w:b/>
          <w:bCs/>
          <w:spacing w:val="-1"/>
          <w:kern w:val="0"/>
          <w:sz w:val="24"/>
          <w:szCs w:val="24"/>
          <w:highlight w:val="none"/>
        </w:rPr>
      </w:pPr>
      <w:bookmarkStart w:id="646" w:name="_Toc8036"/>
      <w:bookmarkStart w:id="647" w:name="_Toc11817"/>
      <w:r>
        <w:rPr>
          <w:rFonts w:hint="eastAsia" w:ascii="宋体" w:hAnsi="宋体" w:cs="宋体"/>
          <w:b/>
          <w:bCs/>
          <w:spacing w:val="-1"/>
          <w:kern w:val="0"/>
          <w:sz w:val="24"/>
          <w:szCs w:val="24"/>
          <w:highlight w:val="none"/>
        </w:rPr>
        <w:t>17</w:t>
      </w:r>
      <w:r>
        <w:rPr>
          <w:rFonts w:hint="eastAsia" w:ascii="宋体" w:hAnsi="宋体" w:cs="宋体"/>
          <w:b/>
          <w:bCs/>
          <w:spacing w:val="-1"/>
          <w:kern w:val="0"/>
          <w:sz w:val="24"/>
          <w:szCs w:val="24"/>
          <w:highlight w:val="none"/>
          <w:lang w:val="en-US" w:eastAsia="zh-CN"/>
        </w:rPr>
        <w:t>0</w:t>
      </w:r>
      <w:r>
        <w:rPr>
          <w:rFonts w:hint="eastAsia" w:ascii="宋体" w:hAnsi="宋体" w:cs="宋体"/>
          <w:b/>
          <w:bCs/>
          <w:spacing w:val="-1"/>
          <w:kern w:val="0"/>
          <w:sz w:val="24"/>
          <w:szCs w:val="24"/>
          <w:highlight w:val="none"/>
        </w:rPr>
        <w:t>.餐具、饮具集中消毒服务单位违反本法规定用水，使用洗涤剂、消毒剂，或者出厂的餐具、饮具未按规定检验合格并随附消毒合格证明，或者未按规定在独立包装上标注相关内容的</w:t>
      </w:r>
      <w:bookmarkEnd w:id="646"/>
      <w:bookmarkEnd w:id="647"/>
    </w:p>
    <w:p>
      <w:pPr>
        <w:autoSpaceDE w:val="0"/>
        <w:autoSpaceDN w:val="0"/>
        <w:spacing w:before="0" w:after="0" w:line="660" w:lineRule="exact"/>
        <w:ind w:firstLine="476"/>
        <w:jc w:val="left"/>
        <w:outlineLvl w:val="1"/>
        <w:rPr>
          <w:rFonts w:ascii="宋体" w:hAnsi="宋体" w:cs="宋体"/>
          <w:kern w:val="0"/>
          <w:sz w:val="24"/>
          <w:szCs w:val="24"/>
          <w:highlight w:val="none"/>
        </w:rPr>
      </w:pPr>
      <w:bookmarkStart w:id="648" w:name="_Toc29401"/>
      <w:bookmarkStart w:id="649" w:name="_Toc1316"/>
      <w:r>
        <w:rPr>
          <w:rFonts w:hint="eastAsia" w:ascii="宋体" w:hAnsi="宋体" w:cs="宋体"/>
          <w:spacing w:val="-1"/>
          <w:kern w:val="0"/>
          <w:sz w:val="24"/>
          <w:szCs w:val="24"/>
          <w:highlight w:val="none"/>
        </w:rPr>
        <w:t>法律依据：</w:t>
      </w:r>
      <w:bookmarkEnd w:id="648"/>
      <w:bookmarkEnd w:id="649"/>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《中华人民共和国食品安全法》第一百二十六条第一款 违反本法规定，有下列情形之一的，由县级以上人民政府食品安全监督管理部门责令改正，给予警告；拒不改正的，处五千元以上五万元以下罚款；情节严重的，责令停产停业，直至吊销许可证：</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《中华人民共和国食品安全法》第一百二十六条第二款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5338"/>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22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338"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512"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221" w:type="dxa"/>
            <w:vMerge w:val="restart"/>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5338" w:type="dxa"/>
            <w:vAlign w:val="center"/>
          </w:tcPr>
          <w:p>
            <w:pPr>
              <w:spacing w:before="0" w:after="0" w:line="340" w:lineRule="exact"/>
              <w:jc w:val="both"/>
              <w:rPr>
                <w:rFonts w:ascii="宋体" w:hAnsi="宋体" w:cs="宋体"/>
                <w:strike/>
                <w:kern w:val="0"/>
                <w:highlight w:val="none"/>
              </w:rPr>
            </w:pPr>
            <w:r>
              <w:rPr>
                <w:rFonts w:hint="eastAsia" w:ascii="宋体" w:hAnsi="宋体" w:cs="宋体"/>
                <w:kern w:val="0"/>
                <w:highlight w:val="none"/>
              </w:rPr>
              <w:t>餐具、饮具集中消毒服务单位存在上述违法行为，经责令改正已及时改正的</w:t>
            </w:r>
          </w:p>
        </w:tc>
        <w:tc>
          <w:tcPr>
            <w:tcW w:w="2512" w:type="dxa"/>
            <w:vAlign w:val="center"/>
          </w:tcPr>
          <w:p>
            <w:pPr>
              <w:spacing w:before="0" w:after="0" w:line="340" w:lineRule="exact"/>
              <w:jc w:val="center"/>
              <w:rPr>
                <w:rFonts w:ascii="宋体" w:hAnsi="宋体" w:cs="宋体"/>
                <w:strike/>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221" w:type="dxa"/>
            <w:vMerge w:val="continue"/>
          </w:tcPr>
          <w:p/>
        </w:tc>
        <w:tc>
          <w:tcPr>
            <w:tcW w:w="5338"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餐具、饮具集中消毒服务单位</w:t>
            </w:r>
            <w:r>
              <w:rPr>
                <w:rFonts w:hint="eastAsia" w:ascii="宋体" w:hAnsi="宋体" w:cs="宋体"/>
                <w:kern w:val="0"/>
                <w:highlight w:val="none"/>
                <w:lang w:val="zh-CN"/>
              </w:rPr>
              <w:t>存在该条款</w:t>
            </w:r>
            <w:r>
              <w:rPr>
                <w:rFonts w:hint="eastAsia" w:ascii="宋体" w:hAnsi="宋体" w:cs="宋体"/>
                <w:kern w:val="0"/>
                <w:highlight w:val="none"/>
              </w:rPr>
              <w:t>1</w:t>
            </w:r>
            <w:r>
              <w:rPr>
                <w:rFonts w:hint="eastAsia" w:ascii="宋体" w:hAnsi="宋体" w:cs="宋体"/>
                <w:kern w:val="0"/>
                <w:highlight w:val="none"/>
                <w:lang w:val="zh-CN"/>
              </w:rPr>
              <w:t>项违法行为</w:t>
            </w:r>
            <w:r>
              <w:rPr>
                <w:rFonts w:hint="eastAsia" w:ascii="宋体" w:hAnsi="宋体" w:cs="宋体"/>
                <w:kern w:val="0"/>
                <w:highlight w:val="none"/>
              </w:rPr>
              <w:t>，且经责令限期改正，拒不改正的</w:t>
            </w:r>
          </w:p>
        </w:tc>
        <w:tc>
          <w:tcPr>
            <w:tcW w:w="2512"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lang w:val="zh-CN"/>
              </w:rPr>
              <w:t>罚款</w:t>
            </w:r>
            <w:r>
              <w:rPr>
                <w:rFonts w:hint="eastAsia" w:ascii="宋体" w:hAnsi="宋体" w:cs="宋体"/>
                <w:kern w:val="0"/>
                <w:highlight w:val="none"/>
              </w:rPr>
              <w:t>5000</w:t>
            </w:r>
            <w:r>
              <w:rPr>
                <w:rFonts w:hint="eastAsia" w:ascii="宋体" w:hAnsi="宋体" w:cs="宋体"/>
                <w:kern w:val="0"/>
                <w:highlight w:val="none"/>
                <w:lang w:val="zh-CN"/>
              </w:rPr>
              <w:t>元以上</w:t>
            </w:r>
            <w:r>
              <w:rPr>
                <w:rFonts w:hint="eastAsia" w:ascii="宋体" w:hAnsi="宋体" w:cs="宋体"/>
                <w:kern w:val="0"/>
                <w:highlight w:val="none"/>
              </w:rPr>
              <w:t>22500</w:t>
            </w:r>
            <w:r>
              <w:rPr>
                <w:rFonts w:hint="eastAsia" w:ascii="宋体" w:hAnsi="宋体" w:cs="宋体"/>
                <w:kern w:val="0"/>
                <w:highlight w:val="none"/>
                <w:lang w:val="zh-CN"/>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1"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5338"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餐具、饮具集中消毒服务单位</w:t>
            </w:r>
            <w:r>
              <w:rPr>
                <w:rFonts w:hint="eastAsia" w:ascii="宋体" w:hAnsi="宋体" w:cs="宋体"/>
                <w:kern w:val="0"/>
                <w:highlight w:val="none"/>
                <w:lang w:val="zh-CN"/>
              </w:rPr>
              <w:t>存在该条款</w:t>
            </w:r>
            <w:r>
              <w:rPr>
                <w:rFonts w:hint="eastAsia" w:ascii="宋体" w:hAnsi="宋体" w:cs="宋体"/>
                <w:kern w:val="0"/>
                <w:highlight w:val="none"/>
              </w:rPr>
              <w:t>2</w:t>
            </w:r>
            <w:r>
              <w:rPr>
                <w:rFonts w:hint="eastAsia" w:ascii="宋体" w:hAnsi="宋体" w:cs="宋体"/>
                <w:kern w:val="0"/>
                <w:highlight w:val="none"/>
                <w:lang w:val="zh-CN"/>
              </w:rPr>
              <w:t>项违法行为</w:t>
            </w:r>
            <w:r>
              <w:rPr>
                <w:rFonts w:hint="eastAsia" w:ascii="宋体" w:hAnsi="宋体" w:cs="宋体"/>
                <w:kern w:val="0"/>
                <w:highlight w:val="none"/>
              </w:rPr>
              <w:t>，且经责令限期改正，拒不改正的</w:t>
            </w:r>
          </w:p>
        </w:tc>
        <w:tc>
          <w:tcPr>
            <w:tcW w:w="2512"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罚款22500</w:t>
            </w:r>
            <w:r>
              <w:rPr>
                <w:rFonts w:hint="eastAsia" w:ascii="宋体" w:hAnsi="宋体" w:cs="宋体"/>
                <w:kern w:val="0"/>
                <w:highlight w:val="none"/>
                <w:lang w:val="zh-CN"/>
              </w:rPr>
              <w:t>元以上</w:t>
            </w:r>
            <w:r>
              <w:rPr>
                <w:rFonts w:hint="eastAsia" w:ascii="宋体" w:hAnsi="宋体" w:cs="宋体"/>
                <w:kern w:val="0"/>
                <w:highlight w:val="none"/>
              </w:rPr>
              <w:t>40000</w:t>
            </w:r>
            <w:r>
              <w:rPr>
                <w:rFonts w:hint="eastAsia" w:ascii="宋体" w:hAnsi="宋体" w:cs="宋体"/>
                <w:kern w:val="0"/>
                <w:highlight w:val="none"/>
                <w:lang w:val="zh-CN"/>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1"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5338"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餐具、饮具集中消毒服务单位</w:t>
            </w:r>
            <w:r>
              <w:rPr>
                <w:rFonts w:hint="eastAsia" w:ascii="宋体" w:hAnsi="宋体" w:cs="宋体"/>
                <w:kern w:val="0"/>
                <w:highlight w:val="none"/>
                <w:lang w:val="zh-CN"/>
              </w:rPr>
              <w:t>存在该条款</w:t>
            </w:r>
            <w:r>
              <w:rPr>
                <w:rFonts w:hint="eastAsia" w:ascii="宋体" w:hAnsi="宋体" w:cs="宋体"/>
                <w:kern w:val="0"/>
                <w:highlight w:val="none"/>
              </w:rPr>
              <w:t>3</w:t>
            </w:r>
            <w:r>
              <w:rPr>
                <w:rFonts w:hint="eastAsia" w:ascii="宋体" w:hAnsi="宋体" w:cs="宋体"/>
                <w:kern w:val="0"/>
                <w:highlight w:val="none"/>
                <w:lang w:val="zh-CN"/>
              </w:rPr>
              <w:t>项</w:t>
            </w:r>
            <w:r>
              <w:rPr>
                <w:rFonts w:hint="eastAsia" w:ascii="宋体" w:hAnsi="宋体" w:cs="宋体"/>
                <w:kern w:val="0"/>
                <w:highlight w:val="none"/>
              </w:rPr>
              <w:t>及以上</w:t>
            </w:r>
            <w:r>
              <w:rPr>
                <w:rFonts w:hint="eastAsia" w:ascii="宋体" w:hAnsi="宋体" w:cs="宋体"/>
                <w:kern w:val="0"/>
                <w:highlight w:val="none"/>
                <w:lang w:val="zh-CN"/>
              </w:rPr>
              <w:t>违法行为</w:t>
            </w:r>
            <w:r>
              <w:rPr>
                <w:rFonts w:hint="eastAsia" w:ascii="宋体" w:hAnsi="宋体" w:cs="宋体"/>
                <w:kern w:val="0"/>
                <w:highlight w:val="none"/>
              </w:rPr>
              <w:t>，且经责令限期改正，拒不改正的</w:t>
            </w:r>
          </w:p>
        </w:tc>
        <w:tc>
          <w:tcPr>
            <w:tcW w:w="2512" w:type="dxa"/>
            <w:vAlign w:val="center"/>
          </w:tcPr>
          <w:p>
            <w:pPr>
              <w:spacing w:before="0" w:after="0" w:line="340" w:lineRule="exact"/>
              <w:jc w:val="both"/>
              <w:rPr>
                <w:rFonts w:ascii="宋体" w:hAnsi="宋体" w:cs="宋体"/>
                <w:strike/>
                <w:kern w:val="0"/>
                <w:highlight w:val="none"/>
              </w:rPr>
            </w:pPr>
            <w:r>
              <w:rPr>
                <w:rFonts w:hint="eastAsia" w:ascii="宋体" w:hAnsi="宋体" w:cs="宋体"/>
                <w:kern w:val="0"/>
                <w:highlight w:val="none"/>
                <w:lang w:val="zh-CN"/>
              </w:rPr>
              <w:t>罚款</w:t>
            </w:r>
            <w:r>
              <w:rPr>
                <w:rFonts w:hint="eastAsia" w:ascii="宋体" w:hAnsi="宋体" w:cs="宋体"/>
                <w:kern w:val="0"/>
                <w:highlight w:val="none"/>
              </w:rPr>
              <w:t>40000</w:t>
            </w:r>
            <w:r>
              <w:rPr>
                <w:rFonts w:hint="eastAsia" w:ascii="宋体" w:hAnsi="宋体" w:cs="宋体"/>
                <w:kern w:val="0"/>
                <w:highlight w:val="none"/>
                <w:lang w:val="zh-CN"/>
              </w:rPr>
              <w:t>元以上</w:t>
            </w:r>
            <w:r>
              <w:rPr>
                <w:rFonts w:hint="eastAsia" w:ascii="宋体" w:hAnsi="宋体" w:cs="宋体"/>
                <w:kern w:val="0"/>
                <w:highlight w:val="none"/>
              </w:rPr>
              <w:t>50000</w:t>
            </w:r>
            <w:r>
              <w:rPr>
                <w:rFonts w:hint="eastAsia" w:ascii="宋体" w:hAnsi="宋体" w:cs="宋体"/>
                <w:kern w:val="0"/>
                <w:highlight w:val="none"/>
                <w:lang w:val="zh-CN"/>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1"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5338"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存在《中华人民共和国食品安全法实施条例》</w:t>
            </w:r>
            <w:r>
              <w:rPr>
                <w:rFonts w:hint="eastAsia" w:ascii="宋体" w:hAnsi="宋体" w:cs="宋体"/>
                <w:kern w:val="0"/>
                <w:highlight w:val="none"/>
                <w:lang w:eastAsia="zh-CN"/>
              </w:rPr>
              <w:t>第</w:t>
            </w:r>
            <w:r>
              <w:rPr>
                <w:rFonts w:hint="eastAsia" w:ascii="宋体" w:hAnsi="宋体" w:cs="宋体"/>
                <w:kern w:val="0"/>
                <w:highlight w:val="none"/>
              </w:rPr>
              <w:t>六十七条所列情形之一的</w:t>
            </w:r>
          </w:p>
        </w:tc>
        <w:tc>
          <w:tcPr>
            <w:tcW w:w="2512"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责令停产停业</w:t>
            </w:r>
          </w:p>
        </w:tc>
      </w:tr>
    </w:tbl>
    <w:p>
      <w:pPr>
        <w:autoSpaceDE w:val="0"/>
        <w:autoSpaceDN w:val="0"/>
        <w:adjustRightInd w:val="0"/>
        <w:spacing w:before="0" w:after="0" w:line="440" w:lineRule="exact"/>
        <w:ind w:firstLine="482"/>
        <w:jc w:val="left"/>
        <w:rPr>
          <w:rFonts w:ascii="宋体" w:hAnsi="宋体" w:cs="宋体"/>
          <w:b/>
          <w:bCs/>
          <w:kern w:val="0"/>
          <w:sz w:val="24"/>
          <w:szCs w:val="24"/>
          <w:highlight w:val="none"/>
        </w:rPr>
      </w:pPr>
      <w:r>
        <w:rPr>
          <w:rFonts w:hint="eastAsia" w:ascii="宋体" w:hAnsi="宋体" w:cs="宋体"/>
          <w:b/>
          <w:bCs/>
          <w:kern w:val="0"/>
          <w:sz w:val="24"/>
          <w:szCs w:val="24"/>
          <w:highlight w:val="none"/>
        </w:rPr>
        <w:t>说明：</w:t>
      </w:r>
    </w:p>
    <w:p>
      <w:pPr>
        <w:widowControl/>
        <w:shd w:val="clear" w:color="auto" w:fill="FFFFFF"/>
        <w:autoSpaceDE w:val="0"/>
        <w:autoSpaceDN w:val="0"/>
        <w:spacing w:before="0" w:after="0" w:line="340" w:lineRule="exact"/>
        <w:ind w:firstLine="420"/>
        <w:jc w:val="left"/>
        <w:rPr>
          <w:rFonts w:ascii="宋体" w:hAnsi="宋体" w:cs="宋体"/>
          <w:kern w:val="0"/>
          <w:highlight w:val="none"/>
          <w:lang w:val="zh-CN"/>
        </w:rPr>
      </w:pPr>
      <w:r>
        <w:rPr>
          <w:rFonts w:hint="eastAsia" w:ascii="宋体" w:hAnsi="宋体" w:cs="宋体"/>
          <w:kern w:val="0"/>
          <w:highlight w:val="none"/>
        </w:rPr>
        <w:t>1.</w:t>
      </w:r>
      <w:r>
        <w:rPr>
          <w:rFonts w:hint="eastAsia" w:ascii="宋体" w:hAnsi="宋体" w:cs="宋体"/>
          <w:kern w:val="0"/>
          <w:highlight w:val="none"/>
          <w:lang w:val="zh-CN"/>
        </w:rPr>
        <w:t>本案由违法行为分为以下</w:t>
      </w:r>
      <w:r>
        <w:rPr>
          <w:rFonts w:hint="eastAsia" w:ascii="宋体" w:hAnsi="宋体" w:cs="宋体"/>
          <w:kern w:val="0"/>
          <w:highlight w:val="none"/>
        </w:rPr>
        <w:t>4项</w:t>
      </w:r>
      <w:r>
        <w:rPr>
          <w:rFonts w:hint="eastAsia" w:ascii="宋体" w:hAnsi="宋体" w:cs="宋体"/>
          <w:kern w:val="0"/>
          <w:highlight w:val="none"/>
          <w:lang w:val="zh-CN"/>
        </w:rPr>
        <w:t>：①违法用水；②违法使用洗涤剂、消毒剂；③出厂的餐具、饮具未按规定检验合格并随附消毒合格证明；④未按规定在独立包装上标注单位名称、地址、联系方式、消毒日期以及使用期限等内容。</w:t>
      </w:r>
    </w:p>
    <w:p>
      <w:pPr>
        <w:widowControl/>
        <w:shd w:val="clear" w:color="auto" w:fill="FFFFFF"/>
        <w:autoSpaceDE w:val="0"/>
        <w:autoSpaceDN w:val="0"/>
        <w:spacing w:before="0" w:after="0" w:line="340" w:lineRule="exact"/>
        <w:ind w:firstLine="420"/>
        <w:jc w:val="left"/>
        <w:rPr>
          <w:rFonts w:ascii="宋体" w:hAnsi="宋体" w:cs="宋体"/>
          <w:highlight w:val="none"/>
        </w:rPr>
      </w:pPr>
      <w:r>
        <w:rPr>
          <w:rFonts w:hint="eastAsia" w:ascii="宋体" w:hAnsi="宋体" w:cs="宋体"/>
          <w:kern w:val="0"/>
          <w:highlight w:val="none"/>
        </w:rPr>
        <w:t>2.单位的法定代表人、主要负责人、直接负责的主管人员和其他直接责任人员有《中华人民共和国食品安全法实施条例》第七十五条第一款第（一）、（二）、（三）项所列情形之一的，按“食品生产经营企业等单位有食品安全法规定的违法情形”的裁量基准进行裁量。</w:t>
      </w:r>
    </w:p>
    <w:p>
      <w:pPr>
        <w:tabs>
          <w:tab w:val="right" w:leader="dot" w:pos="13948"/>
        </w:tabs>
        <w:spacing w:before="0" w:after="0" w:line="660" w:lineRule="exact"/>
        <w:ind w:firstLine="478"/>
        <w:jc w:val="left"/>
        <w:outlineLvl w:val="1"/>
        <w:rPr>
          <w:rFonts w:ascii="宋体" w:hAnsi="宋体" w:cs="宋体"/>
          <w:b/>
          <w:bCs/>
          <w:spacing w:val="-1"/>
          <w:kern w:val="0"/>
          <w:sz w:val="24"/>
          <w:szCs w:val="24"/>
          <w:highlight w:val="none"/>
        </w:rPr>
      </w:pPr>
      <w:bookmarkStart w:id="650" w:name="_Toc25789"/>
      <w:bookmarkStart w:id="651" w:name="_Toc17292"/>
      <w:r>
        <w:rPr>
          <w:rFonts w:hint="eastAsia" w:ascii="宋体" w:hAnsi="宋体" w:cs="宋体"/>
          <w:b/>
          <w:bCs/>
          <w:spacing w:val="-1"/>
          <w:kern w:val="0"/>
          <w:sz w:val="24"/>
          <w:szCs w:val="24"/>
          <w:highlight w:val="none"/>
        </w:rPr>
        <w:t>《中华人民共和国食品安全法实施条例》</w:t>
      </w:r>
      <w:bookmarkEnd w:id="650"/>
      <w:bookmarkEnd w:id="651"/>
      <w:r>
        <w:rPr>
          <w:rFonts w:hint="eastAsia" w:ascii="宋体" w:hAnsi="宋体" w:cs="宋体"/>
          <w:b/>
          <w:bCs/>
          <w:spacing w:val="-1"/>
          <w:kern w:val="0"/>
          <w:sz w:val="24"/>
          <w:szCs w:val="24"/>
          <w:highlight w:val="none"/>
        </w:rPr>
        <w:t xml:space="preserve"> </w:t>
      </w:r>
    </w:p>
    <w:p>
      <w:pPr>
        <w:tabs>
          <w:tab w:val="right" w:leader="dot" w:pos="13948"/>
        </w:tabs>
        <w:spacing w:before="0" w:after="0" w:line="660" w:lineRule="exact"/>
        <w:ind w:firstLine="478"/>
        <w:jc w:val="left"/>
        <w:outlineLvl w:val="1"/>
        <w:rPr>
          <w:rFonts w:ascii="宋体" w:hAnsi="宋体" w:cs="宋体"/>
          <w:spacing w:val="-1"/>
          <w:kern w:val="0"/>
          <w:sz w:val="24"/>
          <w:szCs w:val="24"/>
          <w:highlight w:val="none"/>
        </w:rPr>
      </w:pPr>
      <w:bookmarkStart w:id="652" w:name="_Toc5785"/>
      <w:bookmarkStart w:id="653" w:name="_Toc24680"/>
      <w:r>
        <w:rPr>
          <w:rFonts w:hint="eastAsia" w:ascii="宋体" w:hAnsi="宋体" w:cs="宋体"/>
          <w:b/>
          <w:bCs/>
          <w:spacing w:val="-1"/>
          <w:kern w:val="0"/>
          <w:sz w:val="24"/>
          <w:szCs w:val="24"/>
          <w:highlight w:val="none"/>
        </w:rPr>
        <w:t>1</w:t>
      </w:r>
      <w:r>
        <w:rPr>
          <w:rFonts w:hint="eastAsia" w:ascii="宋体" w:hAnsi="宋体" w:cs="宋体"/>
          <w:b/>
          <w:bCs/>
          <w:spacing w:val="-1"/>
          <w:kern w:val="0"/>
          <w:sz w:val="24"/>
          <w:szCs w:val="24"/>
          <w:highlight w:val="none"/>
          <w:lang w:val="en-US" w:eastAsia="zh-CN"/>
        </w:rPr>
        <w:t>71</w:t>
      </w:r>
      <w:r>
        <w:rPr>
          <w:rFonts w:hint="eastAsia" w:ascii="宋体" w:hAnsi="宋体" w:cs="宋体"/>
          <w:b/>
          <w:bCs/>
          <w:spacing w:val="-1"/>
          <w:kern w:val="0"/>
          <w:sz w:val="24"/>
          <w:szCs w:val="24"/>
          <w:highlight w:val="none"/>
        </w:rPr>
        <w:t>.未按照规定建立并遵守出厂检验记录制度的</w:t>
      </w:r>
      <w:bookmarkEnd w:id="652"/>
      <w:bookmarkEnd w:id="653"/>
    </w:p>
    <w:p>
      <w:pPr>
        <w:pStyle w:val="2"/>
        <w:spacing w:before="0" w:after="0"/>
        <w:ind w:firstLine="476"/>
        <w:rPr>
          <w:rFonts w:ascii="宋体" w:hAnsi="宋体" w:cs="宋体"/>
          <w:highlight w:val="none"/>
        </w:rPr>
      </w:pPr>
      <w:r>
        <w:rPr>
          <w:rFonts w:hint="eastAsia" w:ascii="宋体" w:hAnsi="宋体" w:cs="宋体"/>
          <w:spacing w:val="-1"/>
          <w:kern w:val="0"/>
          <w:sz w:val="24"/>
          <w:szCs w:val="24"/>
          <w:highlight w:val="none"/>
        </w:rPr>
        <w:t>法律依据</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《中华人民共和国食品安全法实施条例》第七十一条 餐具饮具集中消毒服务单位未按照规定建立并遵守出厂检验记录制度的，由县级以上人民政府卫生行政部门依照食品安全法第一百二十六条第一款、本条例第七十五条的规定给予处罚。</w:t>
      </w:r>
    </w:p>
    <w:p>
      <w:pPr>
        <w:autoSpaceDE w:val="0"/>
        <w:autoSpaceDN w:val="0"/>
        <w:spacing w:before="0" w:after="0" w:line="440" w:lineRule="exact"/>
        <w:ind w:firstLine="456"/>
        <w:jc w:val="left"/>
        <w:rPr>
          <w:rFonts w:ascii="宋体" w:hAnsi="宋体" w:cs="宋体"/>
          <w:highlight w:val="none"/>
        </w:rPr>
      </w:pPr>
      <w:r>
        <w:rPr>
          <w:rFonts w:hint="eastAsia" w:ascii="宋体" w:hAnsi="宋体" w:cs="宋体"/>
          <w:w w:val="95"/>
          <w:kern w:val="0"/>
          <w:sz w:val="24"/>
          <w:szCs w:val="24"/>
          <w:highlight w:val="none"/>
        </w:rPr>
        <w:t>裁量基准</w:t>
      </w:r>
    </w:p>
    <w:tbl>
      <w:tblPr>
        <w:tblStyle w:val="1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5147"/>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45"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147"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212"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45"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5147"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未按照规定建立并遵守出厂检验记录制度，经责令改正已及时改正的</w:t>
            </w:r>
          </w:p>
        </w:tc>
        <w:tc>
          <w:tcPr>
            <w:tcW w:w="2212" w:type="dxa"/>
            <w:vAlign w:val="center"/>
          </w:tcPr>
          <w:p>
            <w:pPr>
              <w:spacing w:before="0" w:after="0" w:line="340" w:lineRule="exact"/>
              <w:jc w:val="center"/>
              <w:rPr>
                <w:rFonts w:ascii="宋体" w:hAnsi="宋体" w:cs="宋体"/>
                <w:strike/>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145" w:type="dxa"/>
            <w:vMerge w:val="restart"/>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5147"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未按照规定建立并遵守出厂检验记录制度，拒不改正，逾期10日以下</w:t>
            </w:r>
          </w:p>
        </w:tc>
        <w:tc>
          <w:tcPr>
            <w:tcW w:w="2212"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lang w:val="zh-CN"/>
              </w:rPr>
              <w:t>罚款</w:t>
            </w:r>
            <w:r>
              <w:rPr>
                <w:rFonts w:hint="eastAsia" w:ascii="宋体" w:hAnsi="宋体" w:cs="宋体"/>
                <w:kern w:val="0"/>
                <w:highlight w:val="none"/>
              </w:rPr>
              <w:t>5000</w:t>
            </w:r>
            <w:r>
              <w:rPr>
                <w:rFonts w:hint="eastAsia" w:ascii="宋体" w:hAnsi="宋体" w:cs="宋体"/>
                <w:kern w:val="0"/>
                <w:highlight w:val="none"/>
                <w:lang w:val="zh-CN"/>
              </w:rPr>
              <w:t>元以上</w:t>
            </w:r>
            <w:r>
              <w:rPr>
                <w:rFonts w:hint="eastAsia" w:ascii="宋体" w:hAnsi="宋体" w:cs="宋体"/>
                <w:kern w:val="0"/>
                <w:highlight w:val="none"/>
              </w:rPr>
              <w:t>22500</w:t>
            </w:r>
            <w:r>
              <w:rPr>
                <w:rFonts w:hint="eastAsia" w:ascii="宋体" w:hAnsi="宋体" w:cs="宋体"/>
                <w:kern w:val="0"/>
                <w:highlight w:val="none"/>
                <w:lang w:val="zh-CN"/>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145" w:type="dxa"/>
            <w:vMerge w:val="continue"/>
          </w:tcPr>
          <w:p/>
        </w:tc>
        <w:tc>
          <w:tcPr>
            <w:tcW w:w="5147"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未按照规定建立并遵守出厂检验记录制度，拒不改正，逾期10日以上30日以下</w:t>
            </w:r>
          </w:p>
        </w:tc>
        <w:tc>
          <w:tcPr>
            <w:tcW w:w="2212"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罚款22500</w:t>
            </w:r>
            <w:r>
              <w:rPr>
                <w:rFonts w:hint="eastAsia" w:ascii="宋体" w:hAnsi="宋体" w:cs="宋体"/>
                <w:kern w:val="0"/>
                <w:highlight w:val="none"/>
                <w:lang w:val="zh-CN"/>
              </w:rPr>
              <w:t>元以上</w:t>
            </w:r>
            <w:r>
              <w:rPr>
                <w:rFonts w:hint="eastAsia" w:ascii="宋体" w:hAnsi="宋体" w:cs="宋体"/>
                <w:kern w:val="0"/>
                <w:highlight w:val="none"/>
              </w:rPr>
              <w:t>40000</w:t>
            </w:r>
            <w:r>
              <w:rPr>
                <w:rFonts w:hint="eastAsia" w:ascii="宋体" w:hAnsi="宋体" w:cs="宋体"/>
                <w:kern w:val="0"/>
                <w:highlight w:val="none"/>
                <w:lang w:val="zh-CN"/>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45"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5147"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未按照规定建立并遵守出厂检验记录制度，拒不改正，逾期30日以上</w:t>
            </w:r>
          </w:p>
        </w:tc>
        <w:tc>
          <w:tcPr>
            <w:tcW w:w="2212" w:type="dxa"/>
            <w:vAlign w:val="center"/>
          </w:tcPr>
          <w:p>
            <w:pPr>
              <w:spacing w:before="0" w:after="0" w:line="340" w:lineRule="exact"/>
              <w:jc w:val="both"/>
              <w:rPr>
                <w:rFonts w:ascii="宋体" w:hAnsi="宋体" w:cs="宋体"/>
                <w:strike/>
                <w:kern w:val="0"/>
                <w:highlight w:val="none"/>
              </w:rPr>
            </w:pPr>
            <w:r>
              <w:rPr>
                <w:rFonts w:hint="eastAsia" w:ascii="宋体" w:hAnsi="宋体" w:cs="宋体"/>
                <w:kern w:val="0"/>
                <w:highlight w:val="none"/>
                <w:lang w:val="zh-CN"/>
              </w:rPr>
              <w:t>罚款</w:t>
            </w:r>
            <w:r>
              <w:rPr>
                <w:rFonts w:hint="eastAsia" w:ascii="宋体" w:hAnsi="宋体" w:cs="宋体"/>
                <w:kern w:val="0"/>
                <w:highlight w:val="none"/>
              </w:rPr>
              <w:t>40000</w:t>
            </w:r>
            <w:r>
              <w:rPr>
                <w:rFonts w:hint="eastAsia" w:ascii="宋体" w:hAnsi="宋体" w:cs="宋体"/>
                <w:kern w:val="0"/>
                <w:highlight w:val="none"/>
                <w:lang w:val="zh-CN"/>
              </w:rPr>
              <w:t>元以上</w:t>
            </w:r>
            <w:r>
              <w:rPr>
                <w:rFonts w:hint="eastAsia" w:ascii="宋体" w:hAnsi="宋体" w:cs="宋体"/>
                <w:kern w:val="0"/>
                <w:highlight w:val="none"/>
              </w:rPr>
              <w:t>50000</w:t>
            </w:r>
            <w:r>
              <w:rPr>
                <w:rFonts w:hint="eastAsia" w:ascii="宋体" w:hAnsi="宋体" w:cs="宋体"/>
                <w:kern w:val="0"/>
                <w:highlight w:val="none"/>
                <w:lang w:val="zh-CN"/>
              </w:rPr>
              <w:t>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45"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5147" w:type="dxa"/>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存在《中华人民共和国食品安全法实施条例》第六十七条所列情形之一的</w:t>
            </w:r>
          </w:p>
        </w:tc>
        <w:tc>
          <w:tcPr>
            <w:tcW w:w="2212" w:type="dxa"/>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责令停产停业</w:t>
            </w:r>
          </w:p>
        </w:tc>
      </w:tr>
    </w:tbl>
    <w:p>
      <w:pPr>
        <w:pStyle w:val="2"/>
        <w:spacing w:before="0" w:after="0" w:line="340" w:lineRule="exact"/>
        <w:ind w:firstLine="422"/>
        <w:rPr>
          <w:rFonts w:ascii="宋体" w:hAnsi="宋体" w:cs="宋体"/>
          <w:kern w:val="0"/>
          <w:sz w:val="24"/>
          <w:szCs w:val="24"/>
          <w:highlight w:val="none"/>
        </w:rPr>
      </w:pPr>
      <w:r>
        <w:rPr>
          <w:rFonts w:hint="eastAsia" w:ascii="宋体" w:hAnsi="宋体" w:cs="宋体"/>
          <w:b/>
          <w:bCs/>
          <w:kern w:val="0"/>
          <w:highlight w:val="none"/>
        </w:rPr>
        <w:t>说明：</w:t>
      </w:r>
      <w:r>
        <w:rPr>
          <w:rFonts w:hint="eastAsia" w:ascii="宋体" w:hAnsi="宋体" w:cs="宋体"/>
          <w:kern w:val="0"/>
          <w:highlight w:val="none"/>
        </w:rPr>
        <w:t>单位的法定代表人、主要负责人、直接负责的主管人员和其他直接责任人员有《中华人民共和国食品安全法实施条例》第七十五条第一款第（一）、（二）、（三）项所列情形之一的，按“食品生产经营企业等单位有食品安全法规定的违法情形”的裁量基准进行裁量。</w:t>
      </w:r>
    </w:p>
    <w:p>
      <w:pPr>
        <w:pStyle w:val="2"/>
        <w:spacing w:before="0" w:after="0" w:line="660" w:lineRule="exact"/>
        <w:ind w:firstLine="478"/>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rPr>
        <w:t>17</w:t>
      </w:r>
      <w:r>
        <w:rPr>
          <w:rFonts w:hint="eastAsia" w:ascii="宋体" w:hAnsi="宋体" w:cs="宋体"/>
          <w:b/>
          <w:bCs/>
          <w:spacing w:val="-1"/>
          <w:kern w:val="0"/>
          <w:sz w:val="24"/>
          <w:szCs w:val="24"/>
          <w:highlight w:val="none"/>
          <w:lang w:val="en-US" w:eastAsia="zh-CN"/>
        </w:rPr>
        <w:t>2</w:t>
      </w:r>
      <w:r>
        <w:rPr>
          <w:rFonts w:hint="eastAsia" w:ascii="宋体" w:hAnsi="宋体" w:cs="宋体"/>
          <w:b/>
          <w:bCs/>
          <w:spacing w:val="-1"/>
          <w:kern w:val="0"/>
          <w:sz w:val="24"/>
          <w:szCs w:val="24"/>
          <w:highlight w:val="none"/>
        </w:rPr>
        <w:t>.食品生产经营企业等单位有食品安全法规定的违法情形</w:t>
      </w:r>
    </w:p>
    <w:p>
      <w:pPr>
        <w:pStyle w:val="2"/>
        <w:spacing w:before="0" w:after="0"/>
        <w:ind w:firstLine="476"/>
        <w:rPr>
          <w:rFonts w:ascii="宋体" w:hAnsi="宋体" w:cs="宋体"/>
          <w:kern w:val="0"/>
          <w:sz w:val="24"/>
          <w:szCs w:val="24"/>
          <w:highlight w:val="none"/>
        </w:rPr>
      </w:pPr>
      <w:r>
        <w:rPr>
          <w:rFonts w:hint="eastAsia" w:ascii="宋体" w:hAnsi="宋体" w:cs="宋体"/>
          <w:spacing w:val="-1"/>
          <w:kern w:val="0"/>
          <w:sz w:val="24"/>
          <w:szCs w:val="24"/>
          <w:highlight w:val="none"/>
        </w:rPr>
        <w:t>法律依据</w:t>
      </w:r>
    </w:p>
    <w:p>
      <w:pPr>
        <w:widowControl/>
        <w:shd w:val="clear" w:color="auto" w:fill="FFFFFF"/>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《中华人民共和国食品安全法实施条例》第七十五条第一款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w:t>
      </w:r>
    </w:p>
    <w:p>
      <w:pPr>
        <w:autoSpaceDE w:val="0"/>
        <w:autoSpaceDN w:val="0"/>
        <w:spacing w:before="0" w:after="0" w:line="440" w:lineRule="exact"/>
        <w:ind w:firstLine="456"/>
        <w:jc w:val="left"/>
        <w:rPr>
          <w:rFonts w:ascii="宋体" w:hAnsi="宋体" w:cs="宋体"/>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255"/>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2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2255"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5595"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122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2255" w:type="dxa"/>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故意实施违法行为</w:t>
            </w:r>
          </w:p>
        </w:tc>
        <w:tc>
          <w:tcPr>
            <w:tcW w:w="5595"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对单位的法定代表人、主要负责人、直接负责的主管人员和其他直接责任人员处以其上一年度从本单位取得收入的1倍以上4倍以下罚款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22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2255" w:type="dxa"/>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违法行为性质恶劣</w:t>
            </w:r>
          </w:p>
        </w:tc>
        <w:tc>
          <w:tcPr>
            <w:tcW w:w="5595" w:type="dxa"/>
            <w:vAlign w:val="center"/>
          </w:tcPr>
          <w:p>
            <w:pPr>
              <w:autoSpaceDE w:val="0"/>
              <w:autoSpaceDN w:val="0"/>
              <w:spacing w:before="0" w:after="0" w:line="340" w:lineRule="exact"/>
              <w:jc w:val="both"/>
              <w:rPr>
                <w:rFonts w:ascii="宋体" w:hAnsi="宋体" w:cs="宋体"/>
                <w:kern w:val="0"/>
                <w:highlight w:val="none"/>
              </w:rPr>
            </w:pPr>
            <w:r>
              <w:rPr>
                <w:rFonts w:hint="eastAsia" w:ascii="宋体" w:hAnsi="宋体" w:cs="宋体"/>
                <w:kern w:val="0"/>
                <w:highlight w:val="none"/>
              </w:rPr>
              <w:t>对单位的法定代表人、主要负责人、直接负责的主管人员和其他直接责任人员处以其上一年度从本单位取得收入的4倍以上7倍以下罚款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122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2255" w:type="dxa"/>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违法行为造成严重后果</w:t>
            </w:r>
          </w:p>
        </w:tc>
        <w:tc>
          <w:tcPr>
            <w:tcW w:w="5595" w:type="dxa"/>
            <w:vAlign w:val="center"/>
          </w:tcPr>
          <w:p>
            <w:pPr>
              <w:spacing w:before="0" w:after="0" w:line="340" w:lineRule="exact"/>
              <w:jc w:val="both"/>
              <w:rPr>
                <w:rFonts w:ascii="宋体" w:hAnsi="宋体" w:cs="宋体"/>
                <w:kern w:val="0"/>
                <w:highlight w:val="none"/>
              </w:rPr>
            </w:pPr>
            <w:r>
              <w:rPr>
                <w:rFonts w:hint="eastAsia" w:ascii="宋体" w:hAnsi="宋体" w:cs="宋体"/>
                <w:kern w:val="0"/>
                <w:highlight w:val="none"/>
              </w:rPr>
              <w:t>对单位的法定代表人、主要负责人、直接负责的主管人员和其他直接责任人员处以其上一年度从本单位取得收入的7倍以上10倍以下罚款</w:t>
            </w:r>
          </w:p>
        </w:tc>
      </w:tr>
    </w:tbl>
    <w:p>
      <w:pPr>
        <w:spacing w:before="0" w:after="0"/>
        <w:rPr>
          <w:rFonts w:ascii="宋体" w:hAnsi="宋体" w:cs="宋体"/>
          <w:b/>
          <w:bCs/>
          <w:kern w:val="44"/>
          <w:sz w:val="36"/>
          <w:szCs w:val="44"/>
          <w:highlight w:val="none"/>
        </w:rPr>
      </w:pPr>
      <w:bookmarkStart w:id="654" w:name="_Toc1486"/>
      <w:bookmarkStart w:id="655" w:name="_Toc12639"/>
      <w:r>
        <w:rPr>
          <w:rFonts w:hint="eastAsia" w:ascii="宋体" w:hAnsi="宋体" w:cs="宋体"/>
          <w:b/>
          <w:sz w:val="36"/>
          <w:szCs w:val="44"/>
          <w:highlight w:val="none"/>
        </w:rPr>
        <w:br w:type="page"/>
      </w:r>
    </w:p>
    <w:p>
      <w:pPr>
        <w:tabs>
          <w:tab w:val="right" w:leader="dot" w:pos="13948"/>
        </w:tabs>
        <w:spacing w:before="0" w:after="0" w:line="660" w:lineRule="exact"/>
        <w:jc w:val="left"/>
        <w:outlineLvl w:val="0"/>
        <w:rPr>
          <w:rFonts w:ascii="宋体" w:hAnsi="宋体" w:cs="宋体"/>
          <w:smallCaps/>
          <w:sz w:val="24"/>
          <w:szCs w:val="24"/>
          <w:highlight w:val="none"/>
        </w:rPr>
      </w:pPr>
      <w:r>
        <w:rPr>
          <w:rFonts w:hint="eastAsia" w:ascii="宋体" w:hAnsi="宋体" w:cs="宋体"/>
          <w:b/>
          <w:bCs/>
          <w:kern w:val="44"/>
          <w:sz w:val="36"/>
          <w:szCs w:val="44"/>
          <w:highlight w:val="none"/>
        </w:rPr>
        <w:t>二、环境卫生</w:t>
      </w:r>
      <w:bookmarkEnd w:id="654"/>
      <w:bookmarkEnd w:id="655"/>
      <w:r>
        <w:rPr>
          <w:rFonts w:hint="eastAsia" w:ascii="宋体" w:hAnsi="宋体" w:cs="宋体"/>
          <w:b/>
          <w:bCs/>
          <w:kern w:val="44"/>
          <w:sz w:val="36"/>
          <w:szCs w:val="44"/>
          <w:highlight w:val="none"/>
        </w:rPr>
        <w:t xml:space="preserve"> </w:t>
      </w:r>
      <w:r>
        <w:rPr>
          <w:rFonts w:hint="eastAsia" w:ascii="宋体" w:hAnsi="宋体" w:cs="宋体"/>
          <w:smallCaps/>
          <w:sz w:val="24"/>
          <w:szCs w:val="24"/>
          <w:highlight w:val="none"/>
        </w:rPr>
        <w:t xml:space="preserve">                               </w:t>
      </w:r>
    </w:p>
    <w:p>
      <w:pPr>
        <w:tabs>
          <w:tab w:val="right" w:leader="dot" w:pos="13948"/>
        </w:tabs>
        <w:spacing w:before="0" w:after="0" w:line="660" w:lineRule="exact"/>
        <w:ind w:firstLine="478"/>
        <w:jc w:val="left"/>
        <w:outlineLvl w:val="1"/>
        <w:rPr>
          <w:rFonts w:ascii="宋体" w:hAnsi="宋体" w:cs="宋体"/>
          <w:b/>
          <w:bCs/>
          <w:caps/>
          <w:sz w:val="20"/>
          <w:szCs w:val="20"/>
          <w:highlight w:val="none"/>
        </w:rPr>
      </w:pPr>
      <w:bookmarkStart w:id="656" w:name="_Toc28339"/>
      <w:bookmarkStart w:id="657" w:name="_Toc26393"/>
      <w:r>
        <w:rPr>
          <w:rFonts w:hint="eastAsia" w:ascii="宋体" w:hAnsi="宋体" w:cs="宋体"/>
          <w:b/>
          <w:bCs/>
          <w:spacing w:val="-1"/>
          <w:kern w:val="0"/>
          <w:sz w:val="24"/>
          <w:szCs w:val="24"/>
          <w:highlight w:val="none"/>
        </w:rPr>
        <w:t>《浙江省爱国卫生促进条例》</w:t>
      </w:r>
      <w:bookmarkEnd w:id="656"/>
      <w:bookmarkEnd w:id="657"/>
      <w:r>
        <w:rPr>
          <w:rFonts w:hint="eastAsia" w:ascii="宋体" w:hAnsi="宋体" w:cs="宋体"/>
          <w:b/>
          <w:bCs/>
          <w:spacing w:val="-1"/>
          <w:kern w:val="0"/>
          <w:sz w:val="24"/>
          <w:szCs w:val="24"/>
          <w:highlight w:val="none"/>
        </w:rPr>
        <w:t xml:space="preserve">  </w:t>
      </w:r>
    </w:p>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658" w:name="_Toc16053"/>
      <w:bookmarkStart w:id="659" w:name="_Toc13279"/>
      <w:r>
        <w:rPr>
          <w:rFonts w:hint="eastAsia" w:ascii="宋体" w:hAnsi="宋体" w:cs="宋体"/>
          <w:b/>
          <w:kern w:val="0"/>
          <w:sz w:val="24"/>
          <w:szCs w:val="24"/>
          <w:highlight w:val="none"/>
          <w:lang w:val="en-US" w:eastAsia="zh-CN"/>
        </w:rPr>
        <w:t>173</w:t>
      </w:r>
      <w:r>
        <w:rPr>
          <w:rFonts w:hint="eastAsia" w:ascii="宋体" w:hAnsi="宋体" w:cs="宋体"/>
          <w:b/>
          <w:kern w:val="0"/>
          <w:sz w:val="24"/>
          <w:szCs w:val="24"/>
          <w:highlight w:val="none"/>
        </w:rPr>
        <w:t>.新建、改建、扩建的农村饮用水工程项目未进行卫生学评价，逾期不改的</w:t>
      </w:r>
      <w:bookmarkEnd w:id="658"/>
      <w:bookmarkEnd w:id="659"/>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660" w:name="_Toc13718"/>
      <w:bookmarkStart w:id="661" w:name="_Toc12687"/>
      <w:r>
        <w:rPr>
          <w:rFonts w:hint="eastAsia" w:ascii="宋体" w:hAnsi="宋体" w:cs="宋体"/>
          <w:kern w:val="0"/>
          <w:sz w:val="24"/>
          <w:szCs w:val="24"/>
          <w:highlight w:val="none"/>
        </w:rPr>
        <w:t>法律依据</w:t>
      </w:r>
      <w:bookmarkEnd w:id="660"/>
      <w:bookmarkEnd w:id="66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《浙江省爱国卫生促进条例》第四十七条  违反本条例第十七条第三款规定，新建、改建、扩建的农村饮用水工程项目未进行卫生学评价的，由县级以上人民政府卫生主管部门责令限期改正；逾期不改正的，处五千元以上三万元以下的罚款。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4452"/>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26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45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35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26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45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未进行卫生学评价，且工程仍在建设中，经责令限期改正，逾期不改正的</w:t>
            </w:r>
          </w:p>
        </w:tc>
        <w:tc>
          <w:tcPr>
            <w:tcW w:w="335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26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45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未进行卫生学评价，且工程已完工但尚未实施供水，经责令限期改正，逾期不改正的</w:t>
            </w:r>
          </w:p>
        </w:tc>
        <w:tc>
          <w:tcPr>
            <w:tcW w:w="335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26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45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未进行卫生学评价，工程已完工且已实施供水，经责令限期改正，逾期不改正的</w:t>
            </w:r>
          </w:p>
        </w:tc>
        <w:tc>
          <w:tcPr>
            <w:tcW w:w="335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罚款22500元以上30000元以下</w:t>
            </w:r>
          </w:p>
        </w:tc>
      </w:tr>
    </w:tbl>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662" w:name="_Toc18246"/>
      <w:bookmarkStart w:id="663" w:name="_Toc17108"/>
      <w:r>
        <w:rPr>
          <w:rFonts w:hint="eastAsia" w:ascii="宋体" w:hAnsi="宋体" w:cs="宋体"/>
          <w:b/>
          <w:kern w:val="0"/>
          <w:sz w:val="24"/>
          <w:szCs w:val="24"/>
          <w:highlight w:val="none"/>
          <w:lang w:val="en-US" w:eastAsia="zh-CN"/>
        </w:rPr>
        <w:t>174</w:t>
      </w:r>
      <w:r>
        <w:rPr>
          <w:rFonts w:hint="eastAsia" w:ascii="宋体" w:hAnsi="宋体" w:cs="宋体"/>
          <w:b/>
          <w:kern w:val="0"/>
          <w:sz w:val="24"/>
          <w:szCs w:val="24"/>
          <w:highlight w:val="none"/>
        </w:rPr>
        <w:t>.未按要求采取有效预防控制措施，致使病媒生物密度超过国家和省规定标准范围，逾期不改正的</w:t>
      </w:r>
      <w:bookmarkEnd w:id="662"/>
      <w:bookmarkEnd w:id="663"/>
    </w:p>
    <w:p>
      <w:pPr>
        <w:autoSpaceDE w:val="0"/>
        <w:autoSpaceDN w:val="0"/>
        <w:spacing w:before="0" w:after="0" w:line="440" w:lineRule="exact"/>
        <w:ind w:firstLine="480"/>
        <w:jc w:val="left"/>
        <w:outlineLvl w:val="1"/>
        <w:rPr>
          <w:rFonts w:ascii="宋体" w:hAnsi="宋体" w:cs="宋体"/>
          <w:kern w:val="0"/>
          <w:sz w:val="24"/>
          <w:szCs w:val="24"/>
          <w:highlight w:val="none"/>
        </w:rPr>
      </w:pPr>
      <w:bookmarkStart w:id="664" w:name="_Toc23096"/>
      <w:bookmarkStart w:id="665" w:name="_Toc8435"/>
      <w:r>
        <w:rPr>
          <w:rFonts w:hint="eastAsia" w:ascii="宋体" w:hAnsi="宋体" w:cs="宋体"/>
          <w:kern w:val="0"/>
          <w:sz w:val="24"/>
          <w:szCs w:val="24"/>
          <w:highlight w:val="none"/>
        </w:rPr>
        <w:t>法律依据</w:t>
      </w:r>
      <w:bookmarkEnd w:id="664"/>
      <w:bookmarkEnd w:id="665"/>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《浙江省爱国卫生促进条例》第四十八条第（一）项  违反本条例规定，有下列行为之一的，由县级以上人民政府卫生主管部门责令限期改正；逾期不改正的，按下列规定予以处罚：</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（一）未按要求采取有效预防控制措施，致使病媒生物密度超过国家和省规定标准范围的，处一千元以上五千元以下的罚款；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5249"/>
        <w:gridCol w:w="2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jc w:val="center"/>
        </w:trPr>
        <w:tc>
          <w:tcPr>
            <w:tcW w:w="99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249"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829"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3" w:hRule="atLeast"/>
          <w:jc w:val="center"/>
        </w:trPr>
        <w:tc>
          <w:tcPr>
            <w:tcW w:w="993"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249" w:type="dxa"/>
            <w:vAlign w:val="center"/>
          </w:tcPr>
          <w:p>
            <w:pPr>
              <w:autoSpaceDE w:val="0"/>
              <w:autoSpaceDN w:val="0"/>
              <w:spacing w:before="0" w:after="0" w:line="340" w:lineRule="exact"/>
              <w:ind w:left="105" w:right="105"/>
              <w:rPr>
                <w:rFonts w:ascii="宋体" w:hAnsi="宋体" w:cs="宋体"/>
                <w:highlight w:val="none"/>
              </w:rPr>
            </w:pPr>
            <w:r>
              <w:rPr>
                <w:rFonts w:hint="eastAsia" w:ascii="宋体" w:hAnsi="宋体" w:cs="宋体"/>
                <w:highlight w:val="none"/>
              </w:rPr>
              <w:t>致使1种病媒生物密度超过国家和省规定标准范围，经责令限期改正，逾期不改正的</w:t>
            </w:r>
          </w:p>
        </w:tc>
        <w:tc>
          <w:tcPr>
            <w:tcW w:w="2829"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罚款 1000 元以上 2200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jc w:val="center"/>
        </w:trPr>
        <w:tc>
          <w:tcPr>
            <w:tcW w:w="993"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249" w:type="dxa"/>
            <w:vAlign w:val="center"/>
          </w:tcPr>
          <w:p>
            <w:pPr>
              <w:autoSpaceDE w:val="0"/>
              <w:autoSpaceDN w:val="0"/>
              <w:spacing w:before="0" w:after="0" w:line="340" w:lineRule="exact"/>
              <w:ind w:left="105" w:right="105"/>
              <w:rPr>
                <w:rFonts w:ascii="宋体" w:hAnsi="宋体" w:cs="宋体"/>
                <w:highlight w:val="none"/>
              </w:rPr>
            </w:pPr>
            <w:r>
              <w:rPr>
                <w:rFonts w:hint="eastAsia" w:ascii="宋体" w:hAnsi="宋体" w:cs="宋体"/>
                <w:highlight w:val="none"/>
              </w:rPr>
              <w:t>致使2种病媒生物密度超过国家和省规定标准范围，经责令限期改正，逾期不改正的</w:t>
            </w:r>
          </w:p>
        </w:tc>
        <w:tc>
          <w:tcPr>
            <w:tcW w:w="2829"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罚款 2200 元以上 3800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jc w:val="center"/>
        </w:trPr>
        <w:tc>
          <w:tcPr>
            <w:tcW w:w="993"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249" w:type="dxa"/>
            <w:vAlign w:val="center"/>
          </w:tcPr>
          <w:p>
            <w:pPr>
              <w:autoSpaceDE w:val="0"/>
              <w:autoSpaceDN w:val="0"/>
              <w:spacing w:before="0" w:after="0" w:line="340" w:lineRule="exact"/>
              <w:ind w:left="105" w:right="105"/>
              <w:rPr>
                <w:rFonts w:ascii="宋体" w:hAnsi="宋体" w:cs="宋体"/>
                <w:highlight w:val="none"/>
              </w:rPr>
            </w:pPr>
            <w:r>
              <w:rPr>
                <w:rFonts w:hint="eastAsia" w:ascii="宋体" w:hAnsi="宋体" w:cs="宋体"/>
                <w:highlight w:val="none"/>
              </w:rPr>
              <w:t>致使3种及以上病媒生物密度超过国家和省规定标准范围，经责令限期改正，逾期不改正的</w:t>
            </w:r>
          </w:p>
        </w:tc>
        <w:tc>
          <w:tcPr>
            <w:tcW w:w="2829"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罚款 3800 元以上 5000 元以下</w:t>
            </w:r>
          </w:p>
        </w:tc>
      </w:tr>
    </w:tbl>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666" w:name="_Toc13287"/>
      <w:bookmarkStart w:id="667" w:name="_Toc21153"/>
      <w:r>
        <w:rPr>
          <w:rFonts w:hint="eastAsia" w:ascii="宋体" w:hAnsi="宋体" w:cs="宋体"/>
          <w:b/>
          <w:kern w:val="0"/>
          <w:sz w:val="24"/>
          <w:szCs w:val="24"/>
          <w:highlight w:val="none"/>
          <w:lang w:val="en-US" w:eastAsia="zh-CN"/>
        </w:rPr>
        <w:t>175</w:t>
      </w:r>
      <w:r>
        <w:rPr>
          <w:rFonts w:hint="eastAsia" w:ascii="宋体" w:hAnsi="宋体" w:cs="宋体"/>
          <w:b/>
          <w:kern w:val="0"/>
          <w:sz w:val="24"/>
          <w:szCs w:val="24"/>
          <w:highlight w:val="none"/>
        </w:rPr>
        <w:t>.病媒生物预防控制重点场所未设置防范、灭杀设施，逾期不改正的</w:t>
      </w:r>
      <w:bookmarkEnd w:id="666"/>
      <w:bookmarkEnd w:id="667"/>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668" w:name="_Toc164"/>
      <w:bookmarkStart w:id="669" w:name="_Toc760"/>
      <w:r>
        <w:rPr>
          <w:rFonts w:hint="eastAsia" w:ascii="宋体" w:hAnsi="宋体" w:cs="宋体"/>
          <w:kern w:val="0"/>
          <w:sz w:val="24"/>
          <w:szCs w:val="24"/>
          <w:highlight w:val="none"/>
        </w:rPr>
        <w:t>法律依据</w:t>
      </w:r>
      <w:bookmarkEnd w:id="668"/>
      <w:bookmarkEnd w:id="669"/>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《浙江省爱国卫生促进条例》第四十八条第（二）项  违反本条例规定，有下列行为之一的，由县级以上人民政府卫生主管部门责令限期改正；逾期不改正的，按下列规定予以处罚：</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 xml:space="preserve">（二）病媒生物预防控制重点场所未设置防范、灭杀设施的，处三千元以上一万元以下的罚款； </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5174"/>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atLeast"/>
          <w:jc w:val="center"/>
        </w:trPr>
        <w:tc>
          <w:tcPr>
            <w:tcW w:w="99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174"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904"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993"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74" w:type="dxa"/>
            <w:vAlign w:val="center"/>
          </w:tcPr>
          <w:p>
            <w:pPr>
              <w:autoSpaceDE w:val="0"/>
              <w:autoSpaceDN w:val="0"/>
              <w:spacing w:before="0" w:after="0" w:line="340" w:lineRule="exact"/>
              <w:ind w:left="105" w:right="105"/>
              <w:rPr>
                <w:rFonts w:ascii="宋体" w:hAnsi="宋体" w:cs="宋体"/>
                <w:highlight w:val="none"/>
              </w:rPr>
            </w:pPr>
            <w:r>
              <w:rPr>
                <w:rFonts w:hint="eastAsia" w:ascii="宋体" w:hAnsi="宋体" w:cs="宋体"/>
                <w:highlight w:val="none"/>
              </w:rPr>
              <w:t>病媒生物预防控制重点场所未按照相关要求设置防范、灭杀设施，经责令限期改正，逾期不改正的</w:t>
            </w:r>
          </w:p>
        </w:tc>
        <w:tc>
          <w:tcPr>
            <w:tcW w:w="2904"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罚款 3000 元以上 5100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7" w:hRule="atLeast"/>
          <w:jc w:val="center"/>
        </w:trPr>
        <w:tc>
          <w:tcPr>
            <w:tcW w:w="993"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174" w:type="dxa"/>
            <w:vAlign w:val="center"/>
          </w:tcPr>
          <w:p>
            <w:pPr>
              <w:autoSpaceDE w:val="0"/>
              <w:autoSpaceDN w:val="0"/>
              <w:spacing w:before="0" w:after="0" w:line="340" w:lineRule="exact"/>
              <w:ind w:left="105" w:right="105"/>
              <w:rPr>
                <w:rFonts w:ascii="宋体" w:hAnsi="宋体" w:cs="宋体"/>
                <w:highlight w:val="none"/>
              </w:rPr>
            </w:pPr>
            <w:r>
              <w:rPr>
                <w:rFonts w:hint="eastAsia" w:ascii="宋体" w:hAnsi="宋体" w:cs="宋体"/>
                <w:highlight w:val="none"/>
              </w:rPr>
              <w:t>病媒生物预防控制重点场所未设置防范、灭杀设施，经责令限期改正，逾期不改正的</w:t>
            </w:r>
          </w:p>
        </w:tc>
        <w:tc>
          <w:tcPr>
            <w:tcW w:w="2904"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罚款 5100 元以上 7900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jc w:val="center"/>
        </w:trPr>
        <w:tc>
          <w:tcPr>
            <w:tcW w:w="993"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74" w:type="dxa"/>
            <w:vAlign w:val="center"/>
          </w:tcPr>
          <w:p>
            <w:pPr>
              <w:autoSpaceDE w:val="0"/>
              <w:autoSpaceDN w:val="0"/>
              <w:spacing w:before="0" w:after="0" w:line="340" w:lineRule="exact"/>
              <w:ind w:left="105" w:right="105"/>
              <w:rPr>
                <w:rFonts w:ascii="宋体" w:hAnsi="宋体" w:cs="宋体"/>
                <w:highlight w:val="none"/>
              </w:rPr>
            </w:pPr>
            <w:r>
              <w:rPr>
                <w:rFonts w:hint="eastAsia" w:ascii="宋体" w:hAnsi="宋体" w:cs="宋体"/>
                <w:highlight w:val="none"/>
              </w:rPr>
              <w:t>造成病媒生物密度超标，经责令限期改正，逾期不改正的</w:t>
            </w:r>
          </w:p>
        </w:tc>
        <w:tc>
          <w:tcPr>
            <w:tcW w:w="2904"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罚款 7900 元以上 10000 元以下</w:t>
            </w:r>
          </w:p>
        </w:tc>
      </w:tr>
    </w:tbl>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670" w:name="_Toc3673"/>
      <w:bookmarkStart w:id="671" w:name="_Toc28642"/>
      <w:r>
        <w:rPr>
          <w:rFonts w:hint="eastAsia" w:ascii="宋体" w:hAnsi="宋体" w:cs="宋体"/>
          <w:b/>
          <w:kern w:val="0"/>
          <w:sz w:val="24"/>
          <w:szCs w:val="24"/>
          <w:highlight w:val="none"/>
          <w:lang w:val="en-US" w:eastAsia="zh-CN"/>
        </w:rPr>
        <w:t>176</w:t>
      </w:r>
      <w:r>
        <w:rPr>
          <w:rFonts w:hint="eastAsia" w:ascii="宋体" w:hAnsi="宋体" w:cs="宋体"/>
          <w:b/>
          <w:kern w:val="0"/>
          <w:sz w:val="24"/>
          <w:szCs w:val="24"/>
          <w:highlight w:val="none"/>
        </w:rPr>
        <w:t>.从事病媒生物预防控制服务的单位开展病媒生物预防控制，不符合规定技术标准和操作规程，逾期不改正的</w:t>
      </w:r>
      <w:bookmarkEnd w:id="670"/>
      <w:bookmarkEnd w:id="671"/>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672" w:name="_Toc7080"/>
      <w:bookmarkStart w:id="673" w:name="_Toc12038"/>
      <w:r>
        <w:rPr>
          <w:rFonts w:hint="eastAsia" w:ascii="宋体" w:hAnsi="宋体" w:cs="宋体"/>
          <w:kern w:val="0"/>
          <w:sz w:val="24"/>
          <w:szCs w:val="24"/>
          <w:highlight w:val="none"/>
        </w:rPr>
        <w:t>法律依据</w:t>
      </w:r>
      <w:bookmarkEnd w:id="672"/>
      <w:bookmarkEnd w:id="673"/>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《浙江省爱国卫生促进条例》第四十八条第（三）项  违反本条例规定，有下列行为之一的，由县级以上人民政府卫生主管部门责令限期改正；逾期不改正的，按下列规定予以处罚：</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（三）从事病媒生物预防控制服务的单位开展病媒生物预防控制，不符合规定技术标准和操作规程的，处二千元以上一万元以下的罚款；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5174"/>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99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174"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904"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993"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74" w:type="dxa"/>
            <w:vAlign w:val="center"/>
          </w:tcPr>
          <w:p>
            <w:pPr>
              <w:autoSpaceDE w:val="0"/>
              <w:autoSpaceDN w:val="0"/>
              <w:spacing w:before="0" w:after="0" w:line="340" w:lineRule="exact"/>
              <w:ind w:left="105" w:right="105"/>
              <w:rPr>
                <w:rFonts w:ascii="宋体" w:hAnsi="宋体" w:cs="宋体"/>
                <w:highlight w:val="none"/>
              </w:rPr>
            </w:pPr>
            <w:r>
              <w:rPr>
                <w:rFonts w:hint="eastAsia" w:ascii="宋体" w:hAnsi="宋体" w:cs="宋体"/>
                <w:highlight w:val="none"/>
              </w:rPr>
              <w:t>开展1种病媒生物预防控制不符合规定技术标准和操作规程的，经责令限期改正，逾期不改正的</w:t>
            </w:r>
          </w:p>
        </w:tc>
        <w:tc>
          <w:tcPr>
            <w:tcW w:w="2904"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罚款 2000 元以上 4400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7" w:hRule="atLeast"/>
          <w:jc w:val="center"/>
        </w:trPr>
        <w:tc>
          <w:tcPr>
            <w:tcW w:w="993"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174" w:type="dxa"/>
            <w:vAlign w:val="center"/>
          </w:tcPr>
          <w:p>
            <w:pPr>
              <w:autoSpaceDE w:val="0"/>
              <w:autoSpaceDN w:val="0"/>
              <w:spacing w:before="0" w:after="0" w:line="340" w:lineRule="exact"/>
              <w:ind w:left="105" w:right="105"/>
              <w:rPr>
                <w:rFonts w:ascii="宋体" w:hAnsi="宋体" w:cs="宋体"/>
                <w:highlight w:val="none"/>
              </w:rPr>
            </w:pPr>
            <w:r>
              <w:rPr>
                <w:rFonts w:hint="eastAsia" w:ascii="宋体" w:hAnsi="宋体" w:cs="宋体"/>
                <w:highlight w:val="none"/>
              </w:rPr>
              <w:t>开展2种病媒生物预防控制不符合规定技术标准和操作规程的，经责令限期改正，逾期不改正的</w:t>
            </w:r>
          </w:p>
        </w:tc>
        <w:tc>
          <w:tcPr>
            <w:tcW w:w="2904"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罚款 4400 元以上 7600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jc w:val="center"/>
        </w:trPr>
        <w:tc>
          <w:tcPr>
            <w:tcW w:w="993"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74" w:type="dxa"/>
            <w:vAlign w:val="center"/>
          </w:tcPr>
          <w:p>
            <w:pPr>
              <w:autoSpaceDE w:val="0"/>
              <w:autoSpaceDN w:val="0"/>
              <w:spacing w:before="0" w:after="0" w:line="340" w:lineRule="exact"/>
              <w:ind w:left="105" w:right="105"/>
              <w:rPr>
                <w:rFonts w:ascii="宋体" w:hAnsi="宋体" w:cs="宋体"/>
                <w:highlight w:val="none"/>
              </w:rPr>
            </w:pPr>
            <w:r>
              <w:rPr>
                <w:rFonts w:hint="eastAsia" w:ascii="宋体" w:hAnsi="宋体" w:cs="宋体"/>
                <w:highlight w:val="none"/>
              </w:rPr>
              <w:t>开展3种及以上病媒生物预防控制不符合规定技术标准和操作规程的，经责令限期改正，逾期不改正的</w:t>
            </w:r>
          </w:p>
        </w:tc>
        <w:tc>
          <w:tcPr>
            <w:tcW w:w="2904"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罚款 7600 元以上 10000 元以下</w:t>
            </w:r>
          </w:p>
        </w:tc>
      </w:tr>
    </w:tbl>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674" w:name="_Toc22996"/>
      <w:bookmarkStart w:id="675" w:name="_Toc8437"/>
      <w:r>
        <w:rPr>
          <w:rFonts w:hint="eastAsia" w:ascii="宋体" w:hAnsi="宋体" w:cs="宋体"/>
          <w:b/>
          <w:kern w:val="0"/>
          <w:sz w:val="24"/>
          <w:szCs w:val="24"/>
          <w:highlight w:val="none"/>
          <w:lang w:val="en-US" w:eastAsia="zh-CN"/>
        </w:rPr>
        <w:t>177</w:t>
      </w:r>
      <w:r>
        <w:rPr>
          <w:rFonts w:hint="eastAsia" w:ascii="宋体" w:hAnsi="宋体" w:cs="宋体"/>
          <w:b/>
          <w:kern w:val="0"/>
          <w:sz w:val="24"/>
          <w:szCs w:val="24"/>
          <w:highlight w:val="none"/>
        </w:rPr>
        <w:t>.从事病媒生物预防控制服务的单位未按规定办理备案手续，逾期不改正的</w:t>
      </w:r>
      <w:bookmarkEnd w:id="674"/>
      <w:bookmarkEnd w:id="675"/>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676" w:name="_Toc31562"/>
      <w:bookmarkStart w:id="677" w:name="_Toc20405"/>
      <w:r>
        <w:rPr>
          <w:rFonts w:hint="eastAsia" w:ascii="宋体" w:hAnsi="宋体" w:cs="宋体"/>
          <w:kern w:val="0"/>
          <w:sz w:val="24"/>
          <w:szCs w:val="24"/>
          <w:highlight w:val="none"/>
        </w:rPr>
        <w:t>法律依据</w:t>
      </w:r>
      <w:bookmarkEnd w:id="676"/>
      <w:bookmarkEnd w:id="677"/>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《浙江省爱国卫生促进条例》第四十八条第（四）项  违反本条例规定，有下列行为之一的，由县级以上人民政府卫生主管部门责令限期改正；逾期不改正的，按下列规定予以处罚：</w:t>
      </w:r>
    </w:p>
    <w:p>
      <w:pPr>
        <w:autoSpaceDE w:val="0"/>
        <w:autoSpaceDN w:val="0"/>
        <w:spacing w:before="0" w:after="0" w:line="440" w:lineRule="exact"/>
        <w:ind w:firstLine="472"/>
        <w:jc w:val="left"/>
        <w:rPr>
          <w:rFonts w:ascii="宋体" w:hAnsi="宋体" w:cs="宋体"/>
          <w:spacing w:val="-2"/>
          <w:kern w:val="0"/>
          <w:sz w:val="24"/>
          <w:szCs w:val="24"/>
          <w:highlight w:val="none"/>
          <w:shd w:val="clear" w:color="auto" w:fill="FFFFFF"/>
        </w:rPr>
      </w:pPr>
      <w:r>
        <w:rPr>
          <w:rFonts w:hint="eastAsia" w:ascii="宋体" w:hAnsi="宋体" w:cs="宋体"/>
          <w:spacing w:val="-2"/>
          <w:kern w:val="0"/>
          <w:sz w:val="24"/>
          <w:szCs w:val="24"/>
          <w:highlight w:val="none"/>
        </w:rPr>
        <w:t>（四）</w:t>
      </w:r>
      <w:r>
        <w:rPr>
          <w:rFonts w:hint="eastAsia" w:ascii="宋体" w:hAnsi="宋体" w:cs="宋体"/>
          <w:spacing w:val="-2"/>
          <w:kern w:val="0"/>
          <w:sz w:val="24"/>
          <w:szCs w:val="24"/>
          <w:highlight w:val="none"/>
          <w:shd w:val="clear" w:color="auto" w:fill="FFFFFF"/>
        </w:rPr>
        <w:t>从事病媒生物预防控制服务的单位未按规定办理备案手续的，处二千元的罚款；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5533"/>
        <w:gridCol w:w="2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jc w:val="center"/>
        </w:trPr>
        <w:tc>
          <w:tcPr>
            <w:tcW w:w="1232"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53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306"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jc w:val="center"/>
        </w:trPr>
        <w:tc>
          <w:tcPr>
            <w:tcW w:w="1232"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533" w:type="dxa"/>
            <w:vAlign w:val="center"/>
          </w:tcPr>
          <w:p>
            <w:pPr>
              <w:autoSpaceDE w:val="0"/>
              <w:autoSpaceDN w:val="0"/>
              <w:spacing w:before="0" w:after="0" w:line="340" w:lineRule="exact"/>
              <w:ind w:left="105" w:right="105"/>
              <w:jc w:val="both"/>
              <w:rPr>
                <w:rFonts w:ascii="宋体" w:hAnsi="宋体" w:cs="宋体"/>
                <w:highlight w:val="none"/>
              </w:rPr>
            </w:pPr>
            <w:r>
              <w:rPr>
                <w:rFonts w:hint="eastAsia" w:ascii="宋体" w:hAnsi="宋体" w:cs="宋体"/>
                <w:highlight w:val="none"/>
              </w:rPr>
              <w:t>从事病媒生物预防控制服务的单位未按规定办理备案手续，逾期不改正的</w:t>
            </w:r>
          </w:p>
        </w:tc>
        <w:tc>
          <w:tcPr>
            <w:tcW w:w="2306"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highlight w:val="none"/>
              </w:rPr>
              <w:t>罚款2000元</w:t>
            </w:r>
          </w:p>
        </w:tc>
      </w:tr>
    </w:tbl>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678" w:name="_Toc24914"/>
      <w:bookmarkStart w:id="679" w:name="_Toc29906"/>
      <w:r>
        <w:rPr>
          <w:rFonts w:hint="eastAsia" w:ascii="宋体" w:hAnsi="宋体" w:cs="宋体"/>
          <w:b/>
          <w:kern w:val="0"/>
          <w:sz w:val="24"/>
          <w:szCs w:val="24"/>
          <w:highlight w:val="none"/>
          <w:lang w:val="en-US" w:eastAsia="zh-CN"/>
        </w:rPr>
        <w:t>178</w:t>
      </w:r>
      <w:r>
        <w:rPr>
          <w:rFonts w:hint="eastAsia" w:ascii="宋体" w:hAnsi="宋体" w:cs="宋体"/>
          <w:b/>
          <w:kern w:val="0"/>
          <w:sz w:val="24"/>
          <w:szCs w:val="24"/>
          <w:highlight w:val="none"/>
        </w:rPr>
        <w:t>.从事病媒生物预防控制服务的单位聘用不合格的人员从事病媒生物预防控制作业，逾期不改正的</w:t>
      </w:r>
      <w:bookmarkEnd w:id="678"/>
      <w:bookmarkEnd w:id="679"/>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680" w:name="_Toc32722"/>
      <w:bookmarkStart w:id="681" w:name="_Toc26987"/>
      <w:r>
        <w:rPr>
          <w:rFonts w:hint="eastAsia" w:ascii="宋体" w:hAnsi="宋体" w:cs="宋体"/>
          <w:kern w:val="0"/>
          <w:sz w:val="24"/>
          <w:szCs w:val="24"/>
          <w:highlight w:val="none"/>
        </w:rPr>
        <w:t>法律依据</w:t>
      </w:r>
      <w:bookmarkEnd w:id="680"/>
      <w:bookmarkEnd w:id="68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《浙江省爱国卫生促进条例》第四十八条第（五）项 违反本条例规定，有下列行为之一的，由县级以上人民政府卫生主管部门责令限期改正；逾期不改正的，按下列规定予以处罚：</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（五）从事病媒生物预防控制服务的单位聘用不合格的人员从事病媒生物预防控制作业的，处二千元以上二万元以下的罚款。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5856"/>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jc w:val="center"/>
        </w:trPr>
        <w:tc>
          <w:tcPr>
            <w:tcW w:w="1232"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856"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198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1232"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856" w:type="dxa"/>
            <w:vAlign w:val="center"/>
          </w:tcPr>
          <w:p>
            <w:pPr>
              <w:autoSpaceDE w:val="0"/>
              <w:autoSpaceDN w:val="0"/>
              <w:spacing w:before="0" w:after="0" w:line="340" w:lineRule="exact"/>
              <w:ind w:left="105" w:right="105"/>
              <w:jc w:val="both"/>
              <w:rPr>
                <w:rFonts w:ascii="宋体" w:hAnsi="宋体" w:cs="宋体"/>
                <w:highlight w:val="none"/>
              </w:rPr>
            </w:pPr>
            <w:r>
              <w:rPr>
                <w:rFonts w:hint="eastAsia" w:ascii="宋体" w:hAnsi="宋体" w:cs="宋体"/>
                <w:highlight w:val="none"/>
              </w:rPr>
              <w:t>聘用3 名以下不合格的人员从事病媒生物预防控制作业，经责令限期改正，逾期不改正的</w:t>
            </w:r>
          </w:p>
        </w:tc>
        <w:tc>
          <w:tcPr>
            <w:tcW w:w="1983" w:type="dxa"/>
            <w:vAlign w:val="center"/>
          </w:tcPr>
          <w:p>
            <w:pPr>
              <w:autoSpaceDE w:val="0"/>
              <w:autoSpaceDN w:val="0"/>
              <w:spacing w:before="0" w:after="0" w:line="340" w:lineRule="exact"/>
              <w:ind w:left="105" w:right="105"/>
              <w:jc w:val="both"/>
              <w:rPr>
                <w:rFonts w:ascii="宋体" w:hAnsi="宋体" w:cs="宋体"/>
                <w:highlight w:val="none"/>
              </w:rPr>
            </w:pPr>
            <w:r>
              <w:rPr>
                <w:rFonts w:hint="eastAsia" w:ascii="宋体" w:hAnsi="宋体" w:cs="宋体"/>
                <w:highlight w:val="none"/>
              </w:rPr>
              <w:t>罚款 2000 元以上 7400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7" w:hRule="atLeast"/>
          <w:jc w:val="center"/>
        </w:trPr>
        <w:tc>
          <w:tcPr>
            <w:tcW w:w="1232"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856" w:type="dxa"/>
            <w:vAlign w:val="center"/>
          </w:tcPr>
          <w:p>
            <w:pPr>
              <w:autoSpaceDE w:val="0"/>
              <w:autoSpaceDN w:val="0"/>
              <w:spacing w:before="0" w:after="0" w:line="340" w:lineRule="exact"/>
              <w:ind w:left="105" w:right="105"/>
              <w:jc w:val="both"/>
              <w:rPr>
                <w:rFonts w:ascii="宋体" w:hAnsi="宋体" w:cs="宋体"/>
                <w:highlight w:val="none"/>
              </w:rPr>
            </w:pPr>
            <w:r>
              <w:rPr>
                <w:rFonts w:hint="eastAsia" w:ascii="宋体" w:hAnsi="宋体" w:cs="宋体"/>
                <w:highlight w:val="none"/>
              </w:rPr>
              <w:t>聘用 3 名以上 6 名以下不合格的人员从事病媒生物预防控制作业，经责令限期改正，逾期不改正的</w:t>
            </w:r>
          </w:p>
        </w:tc>
        <w:tc>
          <w:tcPr>
            <w:tcW w:w="1983" w:type="dxa"/>
            <w:vAlign w:val="center"/>
          </w:tcPr>
          <w:p>
            <w:pPr>
              <w:autoSpaceDE w:val="0"/>
              <w:autoSpaceDN w:val="0"/>
              <w:spacing w:before="0" w:after="0" w:line="340" w:lineRule="exact"/>
              <w:ind w:left="105" w:right="105"/>
              <w:jc w:val="both"/>
              <w:rPr>
                <w:rFonts w:ascii="宋体" w:hAnsi="宋体" w:cs="宋体"/>
                <w:highlight w:val="none"/>
              </w:rPr>
            </w:pPr>
            <w:r>
              <w:rPr>
                <w:rFonts w:hint="eastAsia" w:ascii="宋体" w:hAnsi="宋体" w:cs="宋体"/>
                <w:highlight w:val="none"/>
              </w:rPr>
              <w:t>罚款 7400 元以上 14600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jc w:val="center"/>
        </w:trPr>
        <w:tc>
          <w:tcPr>
            <w:tcW w:w="1232"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856" w:type="dxa"/>
            <w:vAlign w:val="center"/>
          </w:tcPr>
          <w:p>
            <w:pPr>
              <w:autoSpaceDE w:val="0"/>
              <w:autoSpaceDN w:val="0"/>
              <w:spacing w:before="0" w:after="0" w:line="340" w:lineRule="exact"/>
              <w:ind w:left="105" w:right="105"/>
              <w:jc w:val="both"/>
              <w:rPr>
                <w:rFonts w:ascii="宋体" w:hAnsi="宋体" w:cs="宋体"/>
                <w:highlight w:val="none"/>
              </w:rPr>
            </w:pPr>
            <w:r>
              <w:rPr>
                <w:rFonts w:hint="eastAsia" w:ascii="宋体" w:hAnsi="宋体" w:cs="宋体"/>
                <w:highlight w:val="none"/>
              </w:rPr>
              <w:t>聘用 6名以上不合格的人员从事病媒生物预防控制作业，或聘用不合格的人员从事病媒生物预防控制作业造成危害后果，经责令限期改正，逾期不改正的</w:t>
            </w:r>
          </w:p>
        </w:tc>
        <w:tc>
          <w:tcPr>
            <w:tcW w:w="1983" w:type="dxa"/>
            <w:vAlign w:val="center"/>
          </w:tcPr>
          <w:p>
            <w:pPr>
              <w:autoSpaceDE w:val="0"/>
              <w:autoSpaceDN w:val="0"/>
              <w:spacing w:before="0" w:after="0" w:line="340" w:lineRule="exact"/>
              <w:ind w:left="105" w:right="105"/>
              <w:jc w:val="both"/>
              <w:rPr>
                <w:rFonts w:ascii="宋体" w:hAnsi="宋体" w:cs="宋体"/>
                <w:highlight w:val="none"/>
              </w:rPr>
            </w:pPr>
            <w:r>
              <w:rPr>
                <w:rFonts w:hint="eastAsia" w:ascii="宋体" w:hAnsi="宋体" w:cs="宋体"/>
                <w:highlight w:val="none"/>
              </w:rPr>
              <w:t>罚款14600元以上 20000 元以下</w:t>
            </w:r>
          </w:p>
        </w:tc>
      </w:tr>
    </w:tbl>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682" w:name="_Toc25468"/>
      <w:bookmarkStart w:id="683" w:name="_Toc14146"/>
      <w:r>
        <w:rPr>
          <w:rFonts w:hint="eastAsia" w:ascii="宋体" w:hAnsi="宋体" w:cs="宋体"/>
          <w:b/>
          <w:kern w:val="0"/>
          <w:sz w:val="24"/>
          <w:szCs w:val="24"/>
          <w:highlight w:val="none"/>
          <w:lang w:val="en-US" w:eastAsia="zh-CN"/>
        </w:rPr>
        <w:t>179</w:t>
      </w:r>
      <w:r>
        <w:rPr>
          <w:rFonts w:hint="eastAsia" w:ascii="宋体" w:hAnsi="宋体" w:cs="宋体"/>
          <w:b/>
          <w:kern w:val="0"/>
          <w:sz w:val="24"/>
          <w:szCs w:val="24"/>
          <w:highlight w:val="none"/>
        </w:rPr>
        <w:t>.单位卫生未达标，逾期不治理或者经治理仍未达标的</w:t>
      </w:r>
      <w:bookmarkEnd w:id="682"/>
      <w:bookmarkEnd w:id="683"/>
    </w:p>
    <w:p>
      <w:pPr>
        <w:autoSpaceDE w:val="0"/>
        <w:autoSpaceDN w:val="0"/>
        <w:spacing w:before="0" w:after="0" w:line="660" w:lineRule="exact"/>
        <w:ind w:firstLine="480"/>
        <w:jc w:val="left"/>
        <w:outlineLvl w:val="0"/>
        <w:rPr>
          <w:rFonts w:ascii="宋体" w:hAnsi="宋体" w:cs="宋体"/>
          <w:kern w:val="0"/>
          <w:sz w:val="24"/>
          <w:szCs w:val="24"/>
          <w:highlight w:val="none"/>
        </w:rPr>
      </w:pPr>
      <w:bookmarkStart w:id="684" w:name="_Toc10289"/>
      <w:bookmarkStart w:id="685" w:name="_Toc1158"/>
      <w:r>
        <w:rPr>
          <w:rFonts w:hint="eastAsia" w:ascii="宋体" w:hAnsi="宋体" w:cs="宋体"/>
          <w:kern w:val="0"/>
          <w:sz w:val="24"/>
          <w:szCs w:val="24"/>
          <w:highlight w:val="none"/>
        </w:rPr>
        <w:t>法律依据</w:t>
      </w:r>
      <w:bookmarkEnd w:id="684"/>
      <w:bookmarkEnd w:id="685"/>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《浙江省爱国卫生促进条例》第四十九条 违反本条例第四十条第二款规定，单位卫生未达标的，由县级以上人民政府卫生主管部门责令限期治理；逾期不治理或者经治理仍未达标的，给予警告，可以并处一千元以上一万元以下的罚款。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5374"/>
        <w:gridCol w:w="2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jc w:val="center"/>
        </w:trPr>
        <w:tc>
          <w:tcPr>
            <w:tcW w:w="127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374"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426"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1271" w:type="dxa"/>
            <w:vMerge w:val="restart"/>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374"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单位卫生未达标，经治理仍未达标的</w:t>
            </w:r>
          </w:p>
        </w:tc>
        <w:tc>
          <w:tcPr>
            <w:tcW w:w="2426"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jc w:val="center"/>
        </w:trPr>
        <w:tc>
          <w:tcPr>
            <w:tcW w:w="1271" w:type="dxa"/>
            <w:vMerge w:val="continue"/>
          </w:tcPr>
          <w:p/>
        </w:tc>
        <w:tc>
          <w:tcPr>
            <w:tcW w:w="5374"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lang w:bidi="ar"/>
              </w:rPr>
              <w:t>病媒生物预防控制一般场所</w:t>
            </w:r>
            <w:r>
              <w:rPr>
                <w:rFonts w:hint="eastAsia" w:ascii="宋体" w:hAnsi="宋体" w:cs="宋体"/>
                <w:highlight w:val="none"/>
              </w:rPr>
              <w:t>卫生未达标，逾期不治理</w:t>
            </w:r>
          </w:p>
        </w:tc>
        <w:tc>
          <w:tcPr>
            <w:tcW w:w="2426"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警告，罚款 1000 元以上 3700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jc w:val="center"/>
        </w:trPr>
        <w:tc>
          <w:tcPr>
            <w:tcW w:w="1271"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374" w:type="dxa"/>
            <w:vAlign w:val="center"/>
          </w:tcPr>
          <w:p>
            <w:pPr>
              <w:widowControl/>
              <w:spacing w:before="0" w:after="0" w:line="340" w:lineRule="exact"/>
              <w:ind w:left="105" w:right="105"/>
              <w:jc w:val="left"/>
              <w:rPr>
                <w:rFonts w:ascii="宋体" w:hAnsi="宋体" w:cs="宋体"/>
                <w:highlight w:val="none"/>
              </w:rPr>
            </w:pPr>
            <w:r>
              <w:rPr>
                <w:rFonts w:hint="eastAsia" w:ascii="宋体" w:hAnsi="宋体" w:cs="宋体"/>
                <w:highlight w:val="none"/>
                <w:lang w:bidi="ar"/>
              </w:rPr>
              <w:t>病媒生物预防控制重点场所</w:t>
            </w:r>
            <w:r>
              <w:rPr>
                <w:rFonts w:hint="eastAsia" w:ascii="宋体" w:hAnsi="宋体" w:cs="宋体"/>
                <w:highlight w:val="none"/>
              </w:rPr>
              <w:t>卫生未达标，逾期不治理</w:t>
            </w:r>
          </w:p>
        </w:tc>
        <w:tc>
          <w:tcPr>
            <w:tcW w:w="2426"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警告，罚款 3700 元以上 7300 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jc w:val="center"/>
        </w:trPr>
        <w:tc>
          <w:tcPr>
            <w:tcW w:w="1271"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374"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单位卫生未达标，逾期不治理或者治理仍未达标，已造成个体健康损害、人间传染病常见病传播流行的</w:t>
            </w:r>
          </w:p>
        </w:tc>
        <w:tc>
          <w:tcPr>
            <w:tcW w:w="2426" w:type="dxa"/>
            <w:vAlign w:val="center"/>
          </w:tcPr>
          <w:p>
            <w:pPr>
              <w:autoSpaceDE w:val="0"/>
              <w:autoSpaceDN w:val="0"/>
              <w:spacing w:before="0" w:after="0" w:line="340" w:lineRule="exact"/>
              <w:ind w:left="105" w:right="105"/>
              <w:jc w:val="left"/>
              <w:rPr>
                <w:rFonts w:ascii="宋体" w:hAnsi="宋体" w:cs="宋体"/>
                <w:highlight w:val="none"/>
              </w:rPr>
            </w:pPr>
            <w:r>
              <w:rPr>
                <w:rFonts w:hint="eastAsia" w:ascii="宋体" w:hAnsi="宋体" w:cs="宋体"/>
                <w:highlight w:val="none"/>
              </w:rPr>
              <w:t>警告，罚款 7300 元以上 10000 元以下</w:t>
            </w:r>
          </w:p>
        </w:tc>
      </w:tr>
    </w:tbl>
    <w:p>
      <w:pPr>
        <w:widowControl/>
        <w:spacing w:before="0" w:after="0" w:line="340" w:lineRule="exact"/>
        <w:ind w:firstLine="437"/>
        <w:jc w:val="left"/>
        <w:rPr>
          <w:rFonts w:ascii="宋体" w:hAnsi="宋体" w:cs="宋体"/>
          <w:szCs w:val="18"/>
          <w:highlight w:val="none"/>
          <w:lang w:bidi="ar"/>
        </w:rPr>
      </w:pPr>
      <w:r>
        <w:rPr>
          <w:rFonts w:hint="eastAsia" w:ascii="宋体" w:hAnsi="宋体" w:cs="宋体"/>
          <w:b/>
          <w:bCs/>
          <w:szCs w:val="18"/>
          <w:highlight w:val="none"/>
        </w:rPr>
        <w:t>说明：</w:t>
      </w:r>
      <w:r>
        <w:rPr>
          <w:rFonts w:hint="eastAsia" w:ascii="宋体" w:hAnsi="宋体" w:cs="宋体"/>
          <w:szCs w:val="18"/>
          <w:highlight w:val="none"/>
        </w:rPr>
        <w:t>本裁量基准所指的</w:t>
      </w:r>
      <w:r>
        <w:rPr>
          <w:rFonts w:hint="eastAsia" w:ascii="宋体" w:hAnsi="宋体" w:cs="宋体"/>
          <w:szCs w:val="18"/>
          <w:highlight w:val="none"/>
          <w:lang w:bidi="ar"/>
        </w:rPr>
        <w:t>病媒生物预防控制重点场所</w:t>
      </w:r>
      <w:r>
        <w:rPr>
          <w:rFonts w:hint="eastAsia" w:ascii="宋体" w:hAnsi="宋体" w:cs="宋体"/>
          <w:szCs w:val="18"/>
          <w:highlight w:val="none"/>
        </w:rPr>
        <w:t>为：</w:t>
      </w:r>
      <w:r>
        <w:rPr>
          <w:rFonts w:hint="eastAsia" w:ascii="宋体" w:hAnsi="宋体" w:cs="宋体"/>
          <w:szCs w:val="18"/>
          <w:highlight w:val="none"/>
          <w:lang w:bidi="ar"/>
        </w:rPr>
        <w:t>医院、学校、宾馆、饭店、单位食堂、公园等人员聚集场所，粮库、食品生产经营场所、农贸市场、建筑工地、废品收购站、公共厕所、下水道、垃圾中转站、垃圾处理场等容易招致或者孳生病媒生物的场所。</w:t>
      </w:r>
    </w:p>
    <w:p>
      <w:pPr>
        <w:widowControl/>
        <w:spacing w:before="0" w:after="0" w:line="340" w:lineRule="exact"/>
        <w:ind w:firstLine="437"/>
        <w:jc w:val="left"/>
        <w:rPr>
          <w:rFonts w:ascii="宋体" w:hAnsi="宋体" w:cs="宋体"/>
          <w:szCs w:val="18"/>
          <w:highlight w:val="none"/>
        </w:rPr>
      </w:pPr>
      <w:r>
        <w:rPr>
          <w:rFonts w:hint="eastAsia" w:ascii="宋体" w:hAnsi="宋体" w:cs="宋体"/>
          <w:szCs w:val="18"/>
          <w:highlight w:val="none"/>
        </w:rPr>
        <w:t>其他为</w:t>
      </w:r>
      <w:r>
        <w:rPr>
          <w:rFonts w:hint="eastAsia" w:ascii="宋体" w:hAnsi="宋体" w:cs="宋体"/>
          <w:szCs w:val="18"/>
          <w:highlight w:val="none"/>
          <w:lang w:bidi="ar"/>
        </w:rPr>
        <w:t>病媒生物预防控制一般场所</w:t>
      </w:r>
      <w:r>
        <w:rPr>
          <w:rFonts w:hint="eastAsia" w:ascii="宋体" w:hAnsi="宋体" w:cs="宋体"/>
          <w:szCs w:val="18"/>
          <w:highlight w:val="none"/>
        </w:rPr>
        <w:t>。</w:t>
      </w:r>
    </w:p>
    <w:p>
      <w:pPr>
        <w:widowControl/>
        <w:spacing w:before="0" w:after="0" w:line="340" w:lineRule="exact"/>
        <w:ind w:firstLine="437"/>
        <w:jc w:val="left"/>
        <w:rPr>
          <w:rFonts w:ascii="宋体" w:hAnsi="宋体" w:cs="宋体"/>
          <w:szCs w:val="18"/>
          <w:highlight w:val="none"/>
        </w:rPr>
      </w:pPr>
      <w:r>
        <w:rPr>
          <w:rFonts w:hint="eastAsia" w:ascii="宋体" w:hAnsi="宋体" w:cs="宋体"/>
          <w:szCs w:val="18"/>
          <w:highlight w:val="none"/>
        </w:rPr>
        <w:t>依据：《浙江省爱国卫生促进条例》第二十八条</w:t>
      </w:r>
    </w:p>
    <w:p>
      <w:pPr>
        <w:spacing w:before="0" w:after="0"/>
        <w:rPr>
          <w:rFonts w:ascii="宋体" w:hAnsi="宋体" w:cs="宋体"/>
          <w:b/>
          <w:bCs/>
          <w:kern w:val="44"/>
          <w:sz w:val="36"/>
          <w:szCs w:val="44"/>
          <w:highlight w:val="none"/>
        </w:rPr>
      </w:pPr>
      <w:bookmarkStart w:id="686" w:name="_Toc2898"/>
      <w:bookmarkStart w:id="687" w:name="_Toc17257"/>
      <w:r>
        <w:rPr>
          <w:rFonts w:hint="eastAsia" w:ascii="宋体" w:hAnsi="宋体" w:cs="宋体"/>
          <w:b/>
          <w:sz w:val="36"/>
          <w:szCs w:val="44"/>
          <w:highlight w:val="none"/>
        </w:rPr>
        <w:br w:type="page"/>
      </w:r>
    </w:p>
    <w:p>
      <w:pPr>
        <w:autoSpaceDE w:val="0"/>
        <w:autoSpaceDN w:val="0"/>
        <w:spacing w:before="0" w:after="0" w:line="660" w:lineRule="exact"/>
        <w:jc w:val="left"/>
        <w:outlineLvl w:val="0"/>
        <w:rPr>
          <w:rFonts w:ascii="宋体" w:hAnsi="宋体" w:cs="宋体"/>
          <w:kern w:val="0"/>
          <w:sz w:val="22"/>
          <w:szCs w:val="22"/>
          <w:highlight w:val="none"/>
        </w:rPr>
      </w:pPr>
      <w:r>
        <w:rPr>
          <w:rFonts w:hint="eastAsia" w:ascii="宋体" w:hAnsi="宋体" w:cs="宋体"/>
          <w:b/>
          <w:bCs/>
          <w:kern w:val="44"/>
          <w:sz w:val="36"/>
          <w:szCs w:val="44"/>
          <w:highlight w:val="none"/>
        </w:rPr>
        <w:t>三、学校卫生</w:t>
      </w:r>
      <w:bookmarkEnd w:id="686"/>
      <w:bookmarkEnd w:id="687"/>
    </w:p>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688" w:name="_Toc12884"/>
      <w:bookmarkStart w:id="689" w:name="_Toc19567"/>
      <w:r>
        <w:rPr>
          <w:rFonts w:hint="eastAsia" w:ascii="宋体" w:hAnsi="宋体" w:cs="宋体"/>
          <w:b/>
          <w:kern w:val="0"/>
          <w:sz w:val="24"/>
          <w:szCs w:val="24"/>
          <w:highlight w:val="none"/>
        </w:rPr>
        <w:t>《学校卫生工作条例》</w:t>
      </w:r>
      <w:bookmarkEnd w:id="688"/>
      <w:bookmarkEnd w:id="689"/>
    </w:p>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690" w:name="_Toc7489"/>
      <w:bookmarkStart w:id="691" w:name="_Toc13703"/>
      <w:r>
        <w:rPr>
          <w:rFonts w:hint="eastAsia" w:ascii="宋体" w:hAnsi="宋体" w:cs="宋体"/>
          <w:b/>
          <w:kern w:val="0"/>
          <w:sz w:val="24"/>
          <w:szCs w:val="24"/>
          <w:highlight w:val="none"/>
          <w:lang w:val="en-US" w:eastAsia="zh-CN"/>
        </w:rPr>
        <w:t>180</w:t>
      </w:r>
      <w:r>
        <w:rPr>
          <w:rFonts w:hint="eastAsia" w:ascii="宋体" w:hAnsi="宋体" w:cs="宋体"/>
          <w:b/>
          <w:kern w:val="0"/>
          <w:sz w:val="24"/>
          <w:szCs w:val="24"/>
          <w:highlight w:val="none"/>
        </w:rPr>
        <w:t>.学校环境质量以及黑板、课桌椅的设置不符合国家有关标准</w:t>
      </w:r>
      <w:bookmarkEnd w:id="690"/>
      <w:bookmarkEnd w:id="691"/>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692" w:name="_Toc1014"/>
      <w:bookmarkStart w:id="693" w:name="_Toc13130"/>
      <w:r>
        <w:rPr>
          <w:rFonts w:hint="eastAsia" w:ascii="宋体" w:hAnsi="宋体" w:cs="宋体"/>
          <w:kern w:val="0"/>
          <w:sz w:val="24"/>
          <w:szCs w:val="24"/>
          <w:highlight w:val="none"/>
        </w:rPr>
        <w:t>法律依据</w:t>
      </w:r>
      <w:bookmarkEnd w:id="692"/>
      <w:bookmarkEnd w:id="693"/>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 xml:space="preserve">《学校卫生工作条例》第三十三条  </w:t>
      </w:r>
      <w:r>
        <w:rPr>
          <w:rFonts w:hint="eastAsia" w:ascii="宋体" w:hAnsi="宋体" w:cs="宋体"/>
          <w:spacing w:val="-2"/>
          <w:kern w:val="0"/>
          <w:sz w:val="24"/>
          <w:szCs w:val="24"/>
          <w:highlight w:val="none"/>
          <w:shd w:val="clear" w:color="auto" w:fill="FFFFFF"/>
        </w:rPr>
        <w:t>违反本条例第六条第一款、第七条和第十条规定的，由卫生行政部门对直接责任单位或者个人给予警告并责令限期改进。情节严重的，可以同时建议教育行政部门给予行政处分。</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1"/>
        <w:gridCol w:w="5805"/>
        <w:gridCol w:w="2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jc w:val="center"/>
        </w:trPr>
        <w:tc>
          <w:tcPr>
            <w:tcW w:w="119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805"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075"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191"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805" w:type="dxa"/>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学校环境质量以及黑板、课桌椅的设置不符合国家有关标准</w:t>
            </w:r>
          </w:p>
        </w:tc>
        <w:tc>
          <w:tcPr>
            <w:tcW w:w="2075"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警告</w:t>
            </w:r>
          </w:p>
        </w:tc>
      </w:tr>
    </w:tbl>
    <w:p>
      <w:pPr>
        <w:pStyle w:val="2"/>
        <w:spacing w:before="156" w:beforeLines="50" w:after="0"/>
        <w:ind w:firstLine="482"/>
        <w:outlineLvl w:val="1"/>
        <w:rPr>
          <w:rFonts w:ascii="宋体" w:hAnsi="宋体" w:cs="宋体"/>
          <w:b/>
          <w:kern w:val="0"/>
          <w:sz w:val="24"/>
          <w:szCs w:val="24"/>
          <w:highlight w:val="none"/>
        </w:rPr>
      </w:pPr>
      <w:bookmarkStart w:id="694" w:name="_Toc3716"/>
      <w:bookmarkStart w:id="695" w:name="_Toc13088"/>
      <w:r>
        <w:rPr>
          <w:rFonts w:hint="eastAsia" w:ascii="宋体" w:hAnsi="宋体" w:cs="宋体"/>
          <w:b/>
          <w:kern w:val="0"/>
          <w:sz w:val="24"/>
          <w:szCs w:val="24"/>
          <w:highlight w:val="none"/>
          <w:lang w:val="en-US" w:eastAsia="zh-CN"/>
        </w:rPr>
        <w:t>181</w:t>
      </w:r>
      <w:r>
        <w:rPr>
          <w:rFonts w:hint="eastAsia" w:ascii="宋体" w:hAnsi="宋体" w:cs="宋体"/>
          <w:b/>
          <w:kern w:val="0"/>
          <w:sz w:val="24"/>
          <w:szCs w:val="24"/>
          <w:highlight w:val="none"/>
        </w:rPr>
        <w:t>.学校未按照有关规定为学生设置厕所和洗手设施</w:t>
      </w:r>
      <w:bookmarkEnd w:id="694"/>
      <w:bookmarkEnd w:id="695"/>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696" w:name="_Toc21367"/>
      <w:bookmarkStart w:id="697" w:name="_Toc7038"/>
      <w:r>
        <w:rPr>
          <w:rFonts w:hint="eastAsia" w:ascii="宋体" w:hAnsi="宋体" w:cs="宋体"/>
          <w:kern w:val="0"/>
          <w:sz w:val="24"/>
          <w:szCs w:val="24"/>
          <w:highlight w:val="none"/>
        </w:rPr>
        <w:t>法律依据</w:t>
      </w:r>
      <w:bookmarkEnd w:id="696"/>
      <w:bookmarkEnd w:id="697"/>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《学校卫生工作条例》第三十三条  违反本条例第六条第一款、第七条和第十条规定的，由卫生行政部门对直接责任单位或者个人给予警告并责令限期改进。情节严重的，可以同时建议教育行政部门给予行政处分。</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1"/>
        <w:gridCol w:w="5817"/>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jc w:val="center"/>
        </w:trPr>
        <w:tc>
          <w:tcPr>
            <w:tcW w:w="119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817"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06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atLeast"/>
          <w:jc w:val="center"/>
        </w:trPr>
        <w:tc>
          <w:tcPr>
            <w:tcW w:w="1191"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817" w:type="dxa"/>
            <w:vAlign w:val="center"/>
          </w:tcPr>
          <w:p>
            <w:pPr>
              <w:pStyle w:val="2"/>
              <w:spacing w:before="0" w:after="0" w:line="340" w:lineRule="exact"/>
              <w:ind w:left="105"/>
              <w:jc w:val="left"/>
              <w:rPr>
                <w:rFonts w:ascii="宋体" w:hAnsi="宋体" w:cs="宋体"/>
                <w:highlight w:val="none"/>
              </w:rPr>
            </w:pPr>
            <w:r>
              <w:rPr>
                <w:rFonts w:hint="eastAsia" w:ascii="宋体" w:hAnsi="宋体" w:cs="宋体"/>
                <w:highlight w:val="none"/>
              </w:rPr>
              <w:t>学校未按照有关规定为学生设置厕所和洗手设施</w:t>
            </w:r>
          </w:p>
        </w:tc>
        <w:tc>
          <w:tcPr>
            <w:tcW w:w="2063"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警告</w:t>
            </w:r>
          </w:p>
        </w:tc>
      </w:tr>
    </w:tbl>
    <w:p>
      <w:pPr>
        <w:pStyle w:val="2"/>
        <w:spacing w:before="156" w:beforeLines="50" w:after="0"/>
        <w:ind w:firstLine="482"/>
        <w:outlineLvl w:val="1"/>
        <w:rPr>
          <w:rFonts w:ascii="宋体" w:hAnsi="宋体" w:cs="宋体"/>
          <w:b/>
          <w:kern w:val="0"/>
          <w:sz w:val="24"/>
          <w:szCs w:val="24"/>
          <w:highlight w:val="none"/>
        </w:rPr>
      </w:pPr>
      <w:bookmarkStart w:id="698" w:name="_Toc25008"/>
      <w:bookmarkStart w:id="699" w:name="_Toc17464"/>
      <w:r>
        <w:rPr>
          <w:rFonts w:hint="eastAsia" w:ascii="宋体" w:hAnsi="宋体" w:cs="宋体"/>
          <w:b/>
          <w:kern w:val="0"/>
          <w:sz w:val="24"/>
          <w:szCs w:val="24"/>
          <w:highlight w:val="none"/>
          <w:lang w:val="en-US" w:eastAsia="zh-CN"/>
        </w:rPr>
        <w:t>182</w:t>
      </w:r>
      <w:r>
        <w:rPr>
          <w:rFonts w:hint="eastAsia" w:ascii="宋体" w:hAnsi="宋体" w:cs="宋体"/>
          <w:b/>
          <w:kern w:val="0"/>
          <w:sz w:val="24"/>
          <w:szCs w:val="24"/>
          <w:highlight w:val="none"/>
        </w:rPr>
        <w:t>.寄宿制学校未为学生提供相应的洗漱、洗澡等卫生设施</w:t>
      </w:r>
      <w:bookmarkEnd w:id="698"/>
      <w:bookmarkEnd w:id="699"/>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00" w:name="_Toc10966"/>
      <w:bookmarkStart w:id="701" w:name="_Toc11364"/>
      <w:r>
        <w:rPr>
          <w:rFonts w:hint="eastAsia" w:ascii="宋体" w:hAnsi="宋体" w:cs="宋体"/>
          <w:kern w:val="0"/>
          <w:sz w:val="24"/>
          <w:szCs w:val="24"/>
          <w:highlight w:val="none"/>
        </w:rPr>
        <w:t>法律依据</w:t>
      </w:r>
      <w:bookmarkEnd w:id="700"/>
      <w:bookmarkEnd w:id="70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《学校卫生工作条例》第三十三条  违反本条例第六条第一款、第七条和第十条规定的，由卫生行政部门对直接责任单位或者个人给予警告并责令限期改进。情节严重的，可以同时建议教育行政部门给予行政处分。</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1"/>
        <w:gridCol w:w="5829"/>
        <w:gridCol w:w="2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jc w:val="center"/>
        </w:trPr>
        <w:tc>
          <w:tcPr>
            <w:tcW w:w="119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829"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05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1191"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829" w:type="dxa"/>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寄宿制学校未为学生提供相应的洗漱、洗澡等卫生设施</w:t>
            </w:r>
          </w:p>
        </w:tc>
        <w:tc>
          <w:tcPr>
            <w:tcW w:w="2051"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警告</w:t>
            </w:r>
          </w:p>
        </w:tc>
      </w:tr>
    </w:tbl>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702" w:name="_Toc9546"/>
      <w:bookmarkStart w:id="703" w:name="_Toc25310"/>
      <w:r>
        <w:rPr>
          <w:rFonts w:hint="eastAsia" w:ascii="宋体" w:hAnsi="宋体" w:cs="宋体"/>
          <w:b/>
          <w:kern w:val="0"/>
          <w:sz w:val="24"/>
          <w:szCs w:val="24"/>
          <w:highlight w:val="none"/>
          <w:lang w:val="en-US" w:eastAsia="zh-CN"/>
        </w:rPr>
        <w:t>183</w:t>
      </w:r>
      <w:r>
        <w:rPr>
          <w:rFonts w:hint="eastAsia" w:ascii="宋体" w:hAnsi="宋体" w:cs="宋体"/>
          <w:b/>
          <w:kern w:val="0"/>
          <w:sz w:val="24"/>
          <w:szCs w:val="24"/>
          <w:highlight w:val="none"/>
        </w:rPr>
        <w:t>.学校未为学生提供充足的符合卫生标准的饮用水</w:t>
      </w:r>
      <w:bookmarkEnd w:id="702"/>
      <w:bookmarkEnd w:id="703"/>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04" w:name="_Toc24635"/>
      <w:bookmarkStart w:id="705" w:name="_Toc28769"/>
      <w:r>
        <w:rPr>
          <w:rFonts w:hint="eastAsia" w:ascii="宋体" w:hAnsi="宋体" w:cs="宋体"/>
          <w:kern w:val="0"/>
          <w:sz w:val="24"/>
          <w:szCs w:val="24"/>
          <w:highlight w:val="none"/>
        </w:rPr>
        <w:t>法律依据</w:t>
      </w:r>
      <w:bookmarkEnd w:id="704"/>
      <w:bookmarkEnd w:id="705"/>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《学校卫生工作条例》第三十三条  违反本条例第六条第一款、第七条和第十条规定的，由卫生行政部门对直接责任单位或者个人给予警告并责令限期改进。情节严重的，可以同时建议教育行政部门给予行政处分。</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1"/>
        <w:gridCol w:w="5817"/>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119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817"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06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1191"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817" w:type="dxa"/>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学校未为学生提供充足的符合卫生标准的饮用水</w:t>
            </w:r>
          </w:p>
        </w:tc>
        <w:tc>
          <w:tcPr>
            <w:tcW w:w="2063"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警告</w:t>
            </w:r>
          </w:p>
        </w:tc>
      </w:tr>
    </w:tbl>
    <w:p>
      <w:pPr>
        <w:pStyle w:val="2"/>
        <w:spacing w:before="156" w:beforeLines="50" w:after="0"/>
        <w:ind w:firstLine="482"/>
        <w:outlineLvl w:val="1"/>
        <w:rPr>
          <w:rFonts w:ascii="宋体" w:hAnsi="宋体" w:cs="宋体"/>
          <w:b/>
          <w:kern w:val="0"/>
          <w:sz w:val="24"/>
          <w:szCs w:val="24"/>
          <w:highlight w:val="none"/>
        </w:rPr>
      </w:pPr>
      <w:bookmarkStart w:id="706" w:name="_Toc20720"/>
      <w:bookmarkStart w:id="707" w:name="_Toc5881"/>
      <w:r>
        <w:rPr>
          <w:rFonts w:hint="eastAsia" w:ascii="宋体" w:hAnsi="宋体" w:cs="宋体"/>
          <w:b/>
          <w:kern w:val="0"/>
          <w:sz w:val="24"/>
          <w:szCs w:val="24"/>
          <w:highlight w:val="none"/>
          <w:lang w:val="en-US" w:eastAsia="zh-CN"/>
        </w:rPr>
        <w:t>184</w:t>
      </w:r>
      <w:r>
        <w:rPr>
          <w:rFonts w:hint="eastAsia" w:ascii="宋体" w:hAnsi="宋体" w:cs="宋体"/>
          <w:b/>
          <w:kern w:val="0"/>
          <w:sz w:val="24"/>
          <w:szCs w:val="24"/>
          <w:highlight w:val="none"/>
        </w:rPr>
        <w:t>.学校体育场地和器材不符合卫生和安全要求</w:t>
      </w:r>
      <w:bookmarkEnd w:id="706"/>
      <w:bookmarkEnd w:id="707"/>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08" w:name="_Toc30953"/>
      <w:bookmarkStart w:id="709" w:name="_Toc20478"/>
      <w:r>
        <w:rPr>
          <w:rFonts w:hint="eastAsia" w:ascii="宋体" w:hAnsi="宋体" w:cs="宋体"/>
          <w:kern w:val="0"/>
          <w:sz w:val="24"/>
          <w:szCs w:val="24"/>
          <w:highlight w:val="none"/>
        </w:rPr>
        <w:t>法律依据</w:t>
      </w:r>
      <w:bookmarkEnd w:id="708"/>
      <w:bookmarkEnd w:id="709"/>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《学校卫生工作条例》第三十三条 违反本条例第六条第一款、第七条和第十条规定的，由卫生行政部门对直接责任单位或者个人给予警告并责令限期改进。情节严重的，可以同时建议教育行政部门给予行政处分。</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7"/>
        <w:gridCol w:w="5651"/>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jc w:val="center"/>
        </w:trPr>
        <w:tc>
          <w:tcPr>
            <w:tcW w:w="1357"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65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06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jc w:val="center"/>
        </w:trPr>
        <w:tc>
          <w:tcPr>
            <w:tcW w:w="1357"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651" w:type="dxa"/>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学校体育场地和器材不符合卫生和安全要求</w:t>
            </w:r>
          </w:p>
        </w:tc>
        <w:tc>
          <w:tcPr>
            <w:tcW w:w="2063"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警告</w:t>
            </w:r>
          </w:p>
        </w:tc>
      </w:tr>
    </w:tbl>
    <w:p>
      <w:pPr>
        <w:pStyle w:val="2"/>
        <w:spacing w:before="156" w:beforeLines="50" w:after="0"/>
        <w:rPr>
          <w:rFonts w:ascii="宋体" w:hAnsi="宋体" w:cs="宋体"/>
          <w:highlight w:val="none"/>
        </w:rPr>
      </w:pPr>
      <w:r>
        <w:rPr>
          <w:rFonts w:hint="eastAsia" w:ascii="宋体" w:hAnsi="宋体" w:cs="宋体"/>
          <w:highlight w:val="none"/>
        </w:rPr>
        <w:t xml:space="preserve"> </w:t>
      </w:r>
      <w:r>
        <w:rPr>
          <w:rFonts w:hint="eastAsia" w:ascii="宋体" w:hAnsi="宋体" w:cs="宋体"/>
          <w:b/>
          <w:kern w:val="0"/>
          <w:sz w:val="24"/>
          <w:szCs w:val="24"/>
          <w:highlight w:val="none"/>
        </w:rPr>
        <w:t xml:space="preserve">  </w:t>
      </w:r>
      <w:bookmarkStart w:id="710" w:name="_Toc4086"/>
      <w:bookmarkStart w:id="711" w:name="_Toc13987"/>
      <w:r>
        <w:rPr>
          <w:rFonts w:hint="eastAsia" w:ascii="宋体" w:hAnsi="宋体" w:cs="宋体"/>
          <w:b/>
          <w:kern w:val="0"/>
          <w:sz w:val="24"/>
          <w:szCs w:val="24"/>
          <w:highlight w:val="none"/>
          <w:lang w:val="en-US" w:eastAsia="zh-CN"/>
        </w:rPr>
        <w:t>185</w:t>
      </w:r>
      <w:r>
        <w:rPr>
          <w:rFonts w:hint="eastAsia" w:ascii="宋体" w:hAnsi="宋体" w:cs="宋体"/>
          <w:b/>
          <w:kern w:val="0"/>
          <w:sz w:val="24"/>
          <w:szCs w:val="24"/>
          <w:highlight w:val="none"/>
        </w:rPr>
        <w:t>.学校组织学生参加劳动致使学生健康受到损害</w:t>
      </w:r>
      <w:bookmarkEnd w:id="710"/>
      <w:bookmarkEnd w:id="711"/>
    </w:p>
    <w:p>
      <w:pPr>
        <w:autoSpaceDE w:val="0"/>
        <w:autoSpaceDN w:val="0"/>
        <w:spacing w:before="0" w:after="0" w:line="660" w:lineRule="exact"/>
        <w:ind w:firstLine="480"/>
        <w:jc w:val="left"/>
        <w:outlineLvl w:val="1"/>
        <w:rPr>
          <w:rFonts w:ascii="宋体" w:hAnsi="宋体" w:cs="宋体"/>
          <w:spacing w:val="-2"/>
          <w:kern w:val="0"/>
          <w:sz w:val="24"/>
          <w:szCs w:val="24"/>
          <w:highlight w:val="none"/>
        </w:rPr>
      </w:pPr>
      <w:bookmarkStart w:id="712" w:name="_Toc31399"/>
      <w:bookmarkStart w:id="713" w:name="_Toc12464"/>
      <w:r>
        <w:rPr>
          <w:rFonts w:hint="eastAsia" w:ascii="宋体" w:hAnsi="宋体" w:cs="宋体"/>
          <w:kern w:val="0"/>
          <w:sz w:val="24"/>
          <w:szCs w:val="24"/>
          <w:highlight w:val="none"/>
        </w:rPr>
        <w:t>法律依据</w:t>
      </w:r>
      <w:bookmarkEnd w:id="712"/>
      <w:bookmarkEnd w:id="713"/>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 xml:space="preserve">《学校卫生工作条例》第三十四条 </w:t>
      </w:r>
      <w:r>
        <w:rPr>
          <w:rFonts w:hint="eastAsia" w:ascii="宋体" w:hAnsi="宋体" w:cs="宋体"/>
          <w:spacing w:val="-2"/>
          <w:kern w:val="0"/>
          <w:sz w:val="24"/>
          <w:szCs w:val="24"/>
          <w:highlight w:val="none"/>
          <w:shd w:val="clear" w:color="auto" w:fill="FFFFFF"/>
        </w:rPr>
        <w:t>违反本条例第十一条规定，致使学生健康受到损害的，由卫生行政部门对直接责任单位或者个人给予警告，责令限期改进。</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7"/>
        <w:gridCol w:w="5651"/>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jc w:val="center"/>
        </w:trPr>
        <w:tc>
          <w:tcPr>
            <w:tcW w:w="1357"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65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06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1357"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651" w:type="dxa"/>
            <w:vAlign w:val="center"/>
          </w:tcPr>
          <w:p>
            <w:pPr>
              <w:pStyle w:val="2"/>
              <w:spacing w:before="0" w:after="0" w:line="340" w:lineRule="exact"/>
              <w:ind w:left="105" w:right="105"/>
              <w:jc w:val="left"/>
              <w:rPr>
                <w:rFonts w:ascii="宋体" w:hAnsi="宋体" w:cs="宋体"/>
                <w:highlight w:val="none"/>
              </w:rPr>
            </w:pPr>
            <w:r>
              <w:rPr>
                <w:rFonts w:hint="eastAsia" w:ascii="宋体" w:hAnsi="宋体" w:cs="宋体"/>
                <w:highlight w:val="none"/>
              </w:rPr>
              <w:t>学校组织学生参加劳动致使学生健康受到损害</w:t>
            </w:r>
          </w:p>
        </w:tc>
        <w:tc>
          <w:tcPr>
            <w:tcW w:w="2063"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警告</w:t>
            </w:r>
          </w:p>
        </w:tc>
      </w:tr>
    </w:tbl>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714" w:name="_Toc21081"/>
      <w:bookmarkStart w:id="715" w:name="_Toc27724"/>
      <w:r>
        <w:rPr>
          <w:rFonts w:hint="eastAsia" w:ascii="宋体" w:hAnsi="宋体" w:cs="宋体"/>
          <w:b/>
          <w:kern w:val="0"/>
          <w:sz w:val="24"/>
          <w:szCs w:val="24"/>
          <w:highlight w:val="none"/>
          <w:lang w:val="en-US" w:eastAsia="zh-CN"/>
        </w:rPr>
        <w:t>186</w:t>
      </w:r>
      <w:r>
        <w:rPr>
          <w:rFonts w:hint="eastAsia" w:ascii="宋体" w:hAnsi="宋体" w:cs="宋体"/>
          <w:b/>
          <w:kern w:val="0"/>
          <w:sz w:val="24"/>
          <w:szCs w:val="24"/>
          <w:highlight w:val="none"/>
        </w:rPr>
        <w:t>.供学生使用的文具、娱乐器具、保健用品不符合国家有关卫生标准的</w:t>
      </w:r>
      <w:bookmarkEnd w:id="714"/>
      <w:bookmarkEnd w:id="715"/>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16" w:name="_Toc29041"/>
      <w:bookmarkStart w:id="717" w:name="_Toc12769"/>
      <w:r>
        <w:rPr>
          <w:rFonts w:hint="eastAsia" w:ascii="宋体" w:hAnsi="宋体" w:cs="宋体"/>
          <w:kern w:val="0"/>
          <w:sz w:val="24"/>
          <w:szCs w:val="24"/>
          <w:highlight w:val="none"/>
        </w:rPr>
        <w:t>法律依据</w:t>
      </w:r>
      <w:bookmarkEnd w:id="716"/>
      <w:bookmarkEnd w:id="717"/>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《学校卫生工作条例》第三十五条  违反本条例第二十七条规定的，由卫生行政部门对直接责任单位或者个人给予警告。情节严重的，可以会同工商行政部门没收其不符合国家有关卫生标准的物品，并处以非法所得两倍以下的罚款。</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1"/>
        <w:gridCol w:w="4976"/>
        <w:gridCol w:w="3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jc w:val="center"/>
        </w:trPr>
        <w:tc>
          <w:tcPr>
            <w:tcW w:w="119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976"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189"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1191"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976" w:type="dxa"/>
            <w:vAlign w:val="center"/>
          </w:tcPr>
          <w:p>
            <w:pPr>
              <w:spacing w:before="0" w:after="0" w:line="340" w:lineRule="exact"/>
              <w:ind w:left="105" w:right="105"/>
              <w:jc w:val="left"/>
              <w:rPr>
                <w:rFonts w:ascii="宋体" w:hAnsi="宋体" w:cs="宋体"/>
                <w:highlight w:val="none"/>
              </w:rPr>
            </w:pPr>
            <w:r>
              <w:rPr>
                <w:rFonts w:hint="eastAsia" w:ascii="宋体" w:hAnsi="宋体" w:cs="宋体"/>
                <w:bCs/>
                <w:kern w:val="0"/>
                <w:highlight w:val="none"/>
              </w:rPr>
              <w:t>供学生使用的文具、娱乐器具、保健用品不符合国家有关卫生标准，未造成学生人身损害后果的</w:t>
            </w:r>
          </w:p>
        </w:tc>
        <w:tc>
          <w:tcPr>
            <w:tcW w:w="3189"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jc w:val="center"/>
        </w:trPr>
        <w:tc>
          <w:tcPr>
            <w:tcW w:w="1191"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p>
            <w:pPr>
              <w:autoSpaceDE w:val="0"/>
              <w:autoSpaceDN w:val="0"/>
              <w:spacing w:before="0" w:after="0" w:line="340" w:lineRule="exact"/>
              <w:jc w:val="center"/>
              <w:rPr>
                <w:rFonts w:ascii="宋体" w:hAnsi="宋体" w:cs="宋体"/>
                <w:highlight w:val="none"/>
              </w:rPr>
            </w:pPr>
          </w:p>
        </w:tc>
        <w:tc>
          <w:tcPr>
            <w:tcW w:w="4976" w:type="dxa"/>
            <w:vAlign w:val="center"/>
          </w:tcPr>
          <w:p>
            <w:pPr>
              <w:spacing w:before="0" w:after="0" w:line="340" w:lineRule="exact"/>
              <w:ind w:left="105" w:right="105"/>
              <w:jc w:val="left"/>
              <w:rPr>
                <w:rFonts w:ascii="宋体" w:hAnsi="宋体" w:cs="宋体"/>
                <w:highlight w:val="none"/>
              </w:rPr>
            </w:pPr>
            <w:r>
              <w:rPr>
                <w:rFonts w:hint="eastAsia" w:ascii="宋体" w:hAnsi="宋体" w:cs="宋体"/>
                <w:bCs/>
                <w:kern w:val="0"/>
                <w:highlight w:val="none"/>
              </w:rPr>
              <w:t>供学生使用的文具、娱乐器具、保健用品不符合国家有关卫生标准，</w:t>
            </w:r>
            <w:r>
              <w:rPr>
                <w:rFonts w:hint="eastAsia" w:ascii="宋体" w:hAnsi="宋体" w:cs="宋体"/>
                <w:kern w:val="0"/>
                <w:highlight w:val="none"/>
              </w:rPr>
              <w:t>已造成学生人身损害后果、学生间传染病常见病传播流行的</w:t>
            </w:r>
          </w:p>
        </w:tc>
        <w:tc>
          <w:tcPr>
            <w:tcW w:w="3189" w:type="dxa"/>
            <w:vAlign w:val="center"/>
          </w:tcPr>
          <w:p>
            <w:pPr>
              <w:spacing w:before="0" w:after="0" w:line="340" w:lineRule="exact"/>
              <w:ind w:left="105" w:right="105"/>
              <w:jc w:val="left"/>
              <w:rPr>
                <w:rFonts w:ascii="宋体" w:hAnsi="宋体" w:cs="宋体"/>
                <w:highlight w:val="none"/>
              </w:rPr>
            </w:pPr>
            <w:r>
              <w:rPr>
                <w:rFonts w:hint="eastAsia" w:ascii="宋体" w:hAnsi="宋体" w:cs="宋体"/>
                <w:bCs/>
                <w:kern w:val="0"/>
                <w:highlight w:val="none"/>
              </w:rPr>
              <w:t>会同工商行政部门没收其不符合国家有关卫生标准的物品，并</w:t>
            </w:r>
            <w:r>
              <w:rPr>
                <w:rFonts w:hint="eastAsia" w:ascii="宋体" w:hAnsi="宋体" w:cs="宋体"/>
                <w:kern w:val="0"/>
                <w:highlight w:val="none"/>
              </w:rPr>
              <w:t>处以非法所得2倍以下的罚款</w:t>
            </w:r>
          </w:p>
        </w:tc>
      </w:tr>
    </w:tbl>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718" w:name="_Toc22986"/>
      <w:bookmarkStart w:id="719" w:name="_Toc22226"/>
      <w:r>
        <w:rPr>
          <w:rFonts w:hint="eastAsia" w:ascii="宋体" w:hAnsi="宋体" w:cs="宋体"/>
          <w:b/>
          <w:kern w:val="0"/>
          <w:sz w:val="24"/>
          <w:szCs w:val="24"/>
          <w:highlight w:val="none"/>
          <w:lang w:val="en-US" w:eastAsia="zh-CN"/>
        </w:rPr>
        <w:t>187</w:t>
      </w:r>
      <w:r>
        <w:rPr>
          <w:rFonts w:hint="eastAsia" w:ascii="宋体" w:hAnsi="宋体" w:cs="宋体"/>
          <w:b/>
          <w:kern w:val="0"/>
          <w:sz w:val="24"/>
          <w:szCs w:val="24"/>
          <w:highlight w:val="none"/>
        </w:rPr>
        <w:t>.拒绝或者妨碍学校卫生监督员依照本条例实施卫生监督的</w:t>
      </w:r>
      <w:bookmarkEnd w:id="718"/>
      <w:bookmarkEnd w:id="719"/>
    </w:p>
    <w:p>
      <w:pPr>
        <w:autoSpaceDE w:val="0"/>
        <w:autoSpaceDN w:val="0"/>
        <w:spacing w:before="0" w:after="0" w:line="660" w:lineRule="exact"/>
        <w:ind w:firstLine="480"/>
        <w:jc w:val="left"/>
        <w:outlineLvl w:val="0"/>
        <w:rPr>
          <w:rFonts w:ascii="宋体" w:hAnsi="宋体" w:cs="宋体"/>
          <w:kern w:val="0"/>
          <w:sz w:val="24"/>
          <w:szCs w:val="24"/>
          <w:highlight w:val="none"/>
        </w:rPr>
      </w:pPr>
      <w:bookmarkStart w:id="720" w:name="_Toc22476"/>
      <w:bookmarkStart w:id="721" w:name="_Toc10786"/>
      <w:r>
        <w:rPr>
          <w:rFonts w:hint="eastAsia" w:ascii="宋体" w:hAnsi="宋体" w:cs="宋体"/>
          <w:kern w:val="0"/>
          <w:sz w:val="24"/>
          <w:szCs w:val="24"/>
          <w:highlight w:val="none"/>
        </w:rPr>
        <w:t>法律依据</w:t>
      </w:r>
      <w:bookmarkEnd w:id="720"/>
      <w:bookmarkEnd w:id="72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《学校卫生工作条例》第三十六条　拒绝或者妨碍学校卫生监督员依照本条例实施卫生监督的，由卫生行政部门对直接责任单位或者个人给予警告。情节严重的，可以建议教育行政部门给予行政处分或者处以二百元以下的罚款。</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1"/>
        <w:gridCol w:w="5817"/>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jc w:val="center"/>
        </w:trPr>
        <w:tc>
          <w:tcPr>
            <w:tcW w:w="1191"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817"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063" w:type="dxa"/>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1191" w:type="dxa"/>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817" w:type="dxa"/>
            <w:vAlign w:val="center"/>
          </w:tcPr>
          <w:p>
            <w:pPr>
              <w:spacing w:before="0" w:after="0" w:line="340" w:lineRule="exact"/>
              <w:ind w:left="105" w:right="105"/>
              <w:jc w:val="left"/>
              <w:rPr>
                <w:rFonts w:ascii="宋体" w:hAnsi="宋体" w:cs="宋体"/>
                <w:highlight w:val="none"/>
              </w:rPr>
            </w:pPr>
            <w:r>
              <w:rPr>
                <w:rFonts w:hint="eastAsia" w:ascii="宋体" w:hAnsi="宋体" w:cs="宋体"/>
                <w:bCs/>
                <w:kern w:val="0"/>
                <w:highlight w:val="none"/>
              </w:rPr>
              <w:t>拒绝或者妨碍学校卫生监督员依照本条例实施卫生监督的</w:t>
            </w:r>
          </w:p>
        </w:tc>
        <w:tc>
          <w:tcPr>
            <w:tcW w:w="2063" w:type="dxa"/>
            <w:vAlign w:val="center"/>
          </w:tcPr>
          <w:p>
            <w:pPr>
              <w:spacing w:before="0" w:after="0" w:line="340" w:lineRule="exact"/>
              <w:jc w:val="center"/>
              <w:rPr>
                <w:rFonts w:ascii="宋体" w:hAnsi="宋体" w:cs="宋体"/>
                <w:highlight w:val="none"/>
              </w:rPr>
            </w:pPr>
            <w:r>
              <w:rPr>
                <w:rFonts w:hint="eastAsia" w:ascii="宋体" w:hAnsi="宋体" w:cs="宋体"/>
                <w:kern w:val="0"/>
                <w:highlight w:val="none"/>
              </w:rPr>
              <w:t>警告</w:t>
            </w:r>
          </w:p>
        </w:tc>
      </w:tr>
    </w:tbl>
    <w:p>
      <w:pPr>
        <w:autoSpaceDE w:val="0"/>
        <w:autoSpaceDN w:val="0"/>
        <w:spacing w:before="0" w:after="0" w:line="440" w:lineRule="exact"/>
        <w:ind w:firstLine="472"/>
        <w:jc w:val="left"/>
        <w:rPr>
          <w:rFonts w:ascii="宋体" w:hAnsi="宋体" w:cs="宋体"/>
          <w:spacing w:val="-2"/>
          <w:kern w:val="0"/>
          <w:sz w:val="24"/>
          <w:szCs w:val="24"/>
          <w:highlight w:val="none"/>
        </w:rPr>
      </w:pPr>
    </w:p>
    <w:p>
      <w:pPr>
        <w:spacing w:before="0" w:after="0"/>
        <w:rPr>
          <w:rFonts w:ascii="宋体" w:hAnsi="宋体" w:cs="宋体"/>
          <w:b/>
          <w:bCs/>
          <w:kern w:val="44"/>
          <w:sz w:val="36"/>
          <w:szCs w:val="44"/>
          <w:highlight w:val="none"/>
        </w:rPr>
      </w:pPr>
      <w:bookmarkStart w:id="722" w:name="_Toc16442"/>
      <w:bookmarkStart w:id="723" w:name="_Toc24786"/>
      <w:r>
        <w:rPr>
          <w:rFonts w:hint="eastAsia" w:ascii="宋体" w:hAnsi="宋体" w:cs="宋体"/>
          <w:b/>
          <w:sz w:val="36"/>
          <w:szCs w:val="44"/>
          <w:highlight w:val="none"/>
        </w:rPr>
        <w:br w:type="page"/>
      </w:r>
    </w:p>
    <w:p>
      <w:pPr>
        <w:tabs>
          <w:tab w:val="right" w:leader="dot" w:pos="13948"/>
        </w:tabs>
        <w:autoSpaceDE w:val="0"/>
        <w:autoSpaceDN w:val="0"/>
        <w:spacing w:before="0" w:after="0" w:line="660" w:lineRule="exact"/>
        <w:jc w:val="left"/>
        <w:outlineLvl w:val="0"/>
        <w:rPr>
          <w:rFonts w:ascii="宋体" w:hAnsi="宋体" w:cs="宋体"/>
          <w:kern w:val="0"/>
          <w:sz w:val="22"/>
          <w:szCs w:val="22"/>
          <w:highlight w:val="none"/>
        </w:rPr>
      </w:pPr>
      <w:r>
        <w:rPr>
          <w:rFonts w:hint="eastAsia" w:ascii="宋体" w:hAnsi="宋体" w:cs="宋体"/>
          <w:b/>
          <w:bCs/>
          <w:kern w:val="44"/>
          <w:sz w:val="36"/>
          <w:szCs w:val="44"/>
          <w:highlight w:val="none"/>
        </w:rPr>
        <w:t>四、公共场所卫生</w:t>
      </w:r>
      <w:bookmarkEnd w:id="722"/>
      <w:bookmarkEnd w:id="723"/>
    </w:p>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724" w:name="_Toc2698"/>
      <w:bookmarkStart w:id="725" w:name="_Toc1039"/>
      <w:r>
        <w:rPr>
          <w:rFonts w:hint="eastAsia" w:ascii="宋体" w:hAnsi="宋体" w:cs="宋体"/>
          <w:b/>
          <w:kern w:val="0"/>
          <w:sz w:val="24"/>
          <w:szCs w:val="24"/>
          <w:highlight w:val="none"/>
        </w:rPr>
        <w:t>（一）公共场所管理</w:t>
      </w:r>
      <w:bookmarkEnd w:id="724"/>
      <w:bookmarkEnd w:id="725"/>
    </w:p>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726" w:name="_Toc4029"/>
      <w:bookmarkStart w:id="727" w:name="_Toc18717"/>
      <w:r>
        <w:rPr>
          <w:rFonts w:hint="eastAsia" w:ascii="宋体" w:hAnsi="宋体" w:cs="宋体"/>
          <w:b/>
          <w:kern w:val="0"/>
          <w:sz w:val="24"/>
          <w:szCs w:val="24"/>
          <w:highlight w:val="none"/>
        </w:rPr>
        <w:t>《公共场所卫生管理条例》及《公共场所卫生管理条例实施细则》</w:t>
      </w:r>
      <w:bookmarkEnd w:id="726"/>
      <w:bookmarkEnd w:id="727"/>
    </w:p>
    <w:p>
      <w:pPr>
        <w:autoSpaceDE w:val="0"/>
        <w:autoSpaceDN w:val="0"/>
        <w:spacing w:before="0" w:after="0" w:line="660" w:lineRule="exact"/>
        <w:ind w:firstLine="482"/>
        <w:jc w:val="left"/>
        <w:outlineLvl w:val="1"/>
        <w:rPr>
          <w:rFonts w:ascii="宋体" w:hAnsi="宋体" w:cs="宋体"/>
          <w:b/>
          <w:kern w:val="0"/>
          <w:sz w:val="24"/>
          <w:szCs w:val="24"/>
          <w:highlight w:val="none"/>
        </w:rPr>
      </w:pPr>
      <w:bookmarkStart w:id="728" w:name="_Toc30190"/>
      <w:bookmarkStart w:id="729" w:name="_Toc28822"/>
      <w:r>
        <w:rPr>
          <w:rFonts w:hint="eastAsia" w:ascii="宋体" w:hAnsi="宋体" w:cs="宋体"/>
          <w:b/>
          <w:kern w:val="0"/>
          <w:sz w:val="24"/>
          <w:szCs w:val="24"/>
          <w:highlight w:val="none"/>
          <w:lang w:val="en-US" w:eastAsia="zh-CN"/>
        </w:rPr>
        <w:t>188</w:t>
      </w:r>
      <w:r>
        <w:rPr>
          <w:rFonts w:hint="eastAsia" w:ascii="宋体" w:hAnsi="宋体" w:cs="宋体"/>
          <w:b/>
          <w:kern w:val="0"/>
          <w:sz w:val="24"/>
          <w:szCs w:val="24"/>
          <w:highlight w:val="none"/>
        </w:rPr>
        <w:t>.公共场所经营者安排未获得有效健康合格证明的从业人员从事直接为顾客服务工作的</w:t>
      </w:r>
      <w:bookmarkEnd w:id="728"/>
      <w:bookmarkEnd w:id="729"/>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30" w:name="_Toc15220"/>
      <w:bookmarkStart w:id="731" w:name="_Toc19823"/>
      <w:r>
        <w:rPr>
          <w:rFonts w:hint="eastAsia" w:ascii="宋体" w:hAnsi="宋体" w:cs="宋体"/>
          <w:kern w:val="0"/>
          <w:sz w:val="24"/>
          <w:szCs w:val="24"/>
          <w:highlight w:val="none"/>
        </w:rPr>
        <w:t>法律依据</w:t>
      </w:r>
      <w:bookmarkEnd w:id="730"/>
      <w:bookmarkEnd w:id="73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《公共场所卫生管理条例》第十四条第一款第（二）项  凡有下列行为之一的单位或者个人，卫生防疫机构可以根据情节轻重，给予警告、罚款、停业整顿、吊销卫生许可证的行政处罚：</w:t>
      </w:r>
    </w:p>
    <w:p>
      <w:pPr>
        <w:autoSpaceDE w:val="0"/>
        <w:autoSpaceDN w:val="0"/>
        <w:spacing w:before="0" w:after="0" w:line="440" w:lineRule="exact"/>
        <w:ind w:firstLine="472"/>
        <w:jc w:val="left"/>
        <w:outlineLvl w:val="1"/>
        <w:rPr>
          <w:rFonts w:ascii="宋体" w:hAnsi="宋体" w:cs="宋体"/>
          <w:spacing w:val="-2"/>
          <w:kern w:val="0"/>
          <w:sz w:val="24"/>
          <w:szCs w:val="24"/>
          <w:highlight w:val="none"/>
        </w:rPr>
      </w:pPr>
      <w:bookmarkStart w:id="732" w:name="_Toc22408"/>
      <w:bookmarkStart w:id="733" w:name="_Toc13894"/>
      <w:r>
        <w:rPr>
          <w:rFonts w:hint="eastAsia" w:ascii="宋体" w:hAnsi="宋体" w:cs="宋体"/>
          <w:spacing w:val="-2"/>
          <w:kern w:val="0"/>
          <w:sz w:val="24"/>
          <w:szCs w:val="24"/>
          <w:highlight w:val="none"/>
        </w:rPr>
        <w:t>（二）未获得健康合格证，而从事直接为顾客服务的；</w:t>
      </w:r>
      <w:bookmarkEnd w:id="732"/>
      <w:bookmarkEnd w:id="733"/>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 xml:space="preserve">《公共场所卫生管理条例实施细则》第三十八条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 </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3680"/>
        <w:gridCol w:w="1694"/>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37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50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191"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3680" w:type="dxa"/>
            <w:vMerge w:val="restart"/>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公共场所经营者安排6名以下未获得有效健康合格证明的从业人员从事直接为顾客服务工作的</w:t>
            </w:r>
          </w:p>
        </w:tc>
        <w:tc>
          <w:tcPr>
            <w:tcW w:w="16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及时改正的</w:t>
            </w:r>
          </w:p>
        </w:tc>
        <w:tc>
          <w:tcPr>
            <w:tcW w:w="250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警告，罚款500元以上1850元以下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191" w:type="dxa"/>
            <w:vMerge w:val="continue"/>
            <w:tcBorders>
              <w:top w:val="single" w:color="auto" w:sz="4" w:space="0"/>
              <w:left w:val="single" w:color="auto" w:sz="4" w:space="0"/>
              <w:right w:val="single" w:color="auto" w:sz="4" w:space="0"/>
            </w:tcBorders>
          </w:tcPr>
          <w:p/>
        </w:tc>
        <w:tc>
          <w:tcPr>
            <w:tcW w:w="3680" w:type="dxa"/>
            <w:vMerge w:val="continue"/>
            <w:tcBorders>
              <w:top w:val="single" w:color="auto" w:sz="4" w:space="0"/>
              <w:left w:val="single" w:color="auto" w:sz="4" w:space="0"/>
              <w:right w:val="single" w:color="auto" w:sz="4" w:space="0"/>
            </w:tcBorders>
          </w:tcPr>
          <w:p/>
        </w:tc>
        <w:tc>
          <w:tcPr>
            <w:tcW w:w="16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逾期不改正的</w:t>
            </w:r>
          </w:p>
        </w:tc>
        <w:tc>
          <w:tcPr>
            <w:tcW w:w="250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罚款5000元以上8000元以下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191"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680" w:type="dxa"/>
            <w:vMerge w:val="restart"/>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公共场所经营者安排6名以上21名以下未获得有效健康合格证明的从业人员从事直接为顾客服务工作的</w:t>
            </w:r>
          </w:p>
        </w:tc>
        <w:tc>
          <w:tcPr>
            <w:tcW w:w="16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及时改正的</w:t>
            </w:r>
          </w:p>
        </w:tc>
        <w:tc>
          <w:tcPr>
            <w:tcW w:w="250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警告，罚款1850元以上3650元以下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191" w:type="dxa"/>
            <w:vMerge w:val="continue"/>
            <w:tcBorders>
              <w:top w:val="single" w:color="auto" w:sz="4" w:space="0"/>
              <w:left w:val="single" w:color="auto" w:sz="4" w:space="0"/>
              <w:right w:val="single" w:color="auto" w:sz="4" w:space="0"/>
            </w:tcBorders>
          </w:tcPr>
          <w:p/>
        </w:tc>
        <w:tc>
          <w:tcPr>
            <w:tcW w:w="3680" w:type="dxa"/>
            <w:vMerge w:val="continue"/>
            <w:tcBorders>
              <w:top w:val="single" w:color="auto" w:sz="4" w:space="0"/>
              <w:left w:val="single" w:color="auto" w:sz="4" w:space="0"/>
              <w:right w:val="single" w:color="auto" w:sz="4" w:space="0"/>
            </w:tcBorders>
          </w:tcPr>
          <w:p/>
        </w:tc>
        <w:tc>
          <w:tcPr>
            <w:tcW w:w="16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逾期不改正的</w:t>
            </w:r>
          </w:p>
        </w:tc>
        <w:tc>
          <w:tcPr>
            <w:tcW w:w="250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罚款8000元以上12000元以下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91"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680" w:type="dxa"/>
            <w:vMerge w:val="restart"/>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公共场所经营者安排21名以上未获得有效健康合格证明的从业人员从事直接为顾客服务工作的</w:t>
            </w:r>
          </w:p>
        </w:tc>
        <w:tc>
          <w:tcPr>
            <w:tcW w:w="16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及时改正的</w:t>
            </w:r>
          </w:p>
        </w:tc>
        <w:tc>
          <w:tcPr>
            <w:tcW w:w="250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警告，罚款3650元以上5000元以下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191" w:type="dxa"/>
            <w:vMerge w:val="continue"/>
            <w:tcBorders>
              <w:top w:val="single" w:color="auto" w:sz="4" w:space="0"/>
              <w:left w:val="single" w:color="auto" w:sz="4" w:space="0"/>
              <w:right w:val="single" w:color="auto" w:sz="4" w:space="0"/>
            </w:tcBorders>
          </w:tcPr>
          <w:p/>
        </w:tc>
        <w:tc>
          <w:tcPr>
            <w:tcW w:w="3680" w:type="dxa"/>
            <w:vMerge w:val="continue"/>
            <w:tcBorders>
              <w:top w:val="single" w:color="auto" w:sz="4" w:space="0"/>
              <w:left w:val="single" w:color="auto" w:sz="4" w:space="0"/>
              <w:right w:val="single" w:color="auto" w:sz="4" w:space="0"/>
            </w:tcBorders>
          </w:tcPr>
          <w:p/>
        </w:tc>
        <w:tc>
          <w:tcPr>
            <w:tcW w:w="16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逾期不改正的</w:t>
            </w:r>
          </w:p>
        </w:tc>
        <w:tc>
          <w:tcPr>
            <w:tcW w:w="250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罚款12000元以上15000元以下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34" w:name="_Toc2195"/>
      <w:bookmarkStart w:id="735" w:name="_Toc18432"/>
    </w:p>
    <w:p>
      <w:pPr>
        <w:tabs>
          <w:tab w:val="left" w:pos="312"/>
        </w:tabs>
        <w:autoSpaceDE w:val="0"/>
        <w:autoSpaceDN w:val="0"/>
        <w:spacing w:before="0" w:after="0" w:line="660" w:lineRule="exact"/>
        <w:ind w:firstLine="478"/>
        <w:jc w:val="left"/>
        <w:outlineLvl w:val="1"/>
        <w:rPr>
          <w:rFonts w:ascii="宋体" w:hAnsi="宋体" w:cs="宋体"/>
          <w:b/>
          <w:bCs/>
          <w:strike/>
          <w:spacing w:val="-1"/>
          <w:kern w:val="0"/>
          <w:sz w:val="24"/>
          <w:szCs w:val="24"/>
          <w:highlight w:val="none"/>
        </w:rPr>
      </w:pPr>
      <w:r>
        <w:rPr>
          <w:rFonts w:hint="eastAsia" w:ascii="宋体" w:hAnsi="宋体" w:cs="宋体"/>
          <w:b/>
          <w:bCs/>
          <w:spacing w:val="-1"/>
          <w:kern w:val="0"/>
          <w:sz w:val="24"/>
          <w:szCs w:val="24"/>
          <w:highlight w:val="none"/>
          <w:lang w:val="en-US" w:eastAsia="zh-CN"/>
        </w:rPr>
        <w:t>189</w:t>
      </w:r>
      <w:r>
        <w:rPr>
          <w:rFonts w:hint="eastAsia" w:ascii="宋体" w:hAnsi="宋体" w:cs="宋体"/>
          <w:b/>
          <w:bCs/>
          <w:spacing w:val="-1"/>
          <w:kern w:val="0"/>
          <w:sz w:val="24"/>
          <w:szCs w:val="24"/>
          <w:highlight w:val="none"/>
        </w:rPr>
        <w:t>.未依法取得公共场所卫生许可证擅自营业</w:t>
      </w:r>
      <w:bookmarkEnd w:id="734"/>
      <w:bookmarkEnd w:id="735"/>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36" w:name="_Toc14400"/>
      <w:bookmarkStart w:id="737" w:name="_Toc6804"/>
      <w:r>
        <w:rPr>
          <w:rFonts w:hint="eastAsia" w:ascii="宋体" w:hAnsi="宋体" w:cs="宋体"/>
          <w:kern w:val="0"/>
          <w:sz w:val="24"/>
          <w:szCs w:val="24"/>
          <w:highlight w:val="none"/>
        </w:rPr>
        <w:t>法律依据</w:t>
      </w:r>
      <w:bookmarkEnd w:id="736"/>
      <w:bookmarkEnd w:id="737"/>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《公共场所卫生管理条例》第十四条第一款第（四）项  凡有下列行为之一的单位或者个人，卫生防疫机构可以根据情节轻重，给予警告、罚款、停业整顿、吊销卫生许可证的行政处罚：</w:t>
      </w:r>
    </w:p>
    <w:p>
      <w:pPr>
        <w:autoSpaceDE w:val="0"/>
        <w:autoSpaceDN w:val="0"/>
        <w:spacing w:before="0" w:after="0" w:line="440" w:lineRule="exact"/>
        <w:ind w:firstLine="472"/>
        <w:jc w:val="left"/>
        <w:outlineLvl w:val="1"/>
        <w:rPr>
          <w:rFonts w:ascii="宋体" w:hAnsi="宋体" w:cs="宋体"/>
          <w:spacing w:val="-2"/>
          <w:kern w:val="0"/>
          <w:sz w:val="24"/>
          <w:szCs w:val="24"/>
          <w:highlight w:val="none"/>
        </w:rPr>
      </w:pPr>
      <w:bookmarkStart w:id="738" w:name="_Toc5703"/>
      <w:bookmarkStart w:id="739" w:name="_Toc6328"/>
      <w:r>
        <w:rPr>
          <w:rFonts w:hint="eastAsia" w:ascii="宋体" w:hAnsi="宋体" w:cs="宋体"/>
          <w:spacing w:val="-2"/>
          <w:kern w:val="0"/>
          <w:sz w:val="24"/>
          <w:szCs w:val="24"/>
          <w:highlight w:val="none"/>
        </w:rPr>
        <w:t>（四）未取得卫生许可证，擅自营业的。</w:t>
      </w:r>
      <w:bookmarkEnd w:id="738"/>
      <w:bookmarkEnd w:id="739"/>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《公共场所卫生管理条例实施细则》第三十五条第一款  对未依法取得公共场所卫生许可证擅自营业的，由县级以上地方人民政府卫生计生行政部门责令限期改正，给予警告，并处以五百元以上五千元以下罚款；有下列情形之一的，处以五千元以上三万元以下罚款：</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（一）擅自营业曾受过卫生计生行政部门处罚的；</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（二）擅自营业时间在三个月以上的；</w:t>
      </w:r>
    </w:p>
    <w:p>
      <w:pPr>
        <w:autoSpaceDE w:val="0"/>
        <w:autoSpaceDN w:val="0"/>
        <w:spacing w:before="0" w:after="0" w:line="440" w:lineRule="exact"/>
        <w:ind w:firstLine="472"/>
        <w:jc w:val="left"/>
        <w:rPr>
          <w:rFonts w:ascii="宋体" w:hAnsi="宋体" w:cs="宋体"/>
          <w:kern w:val="0"/>
          <w:sz w:val="24"/>
          <w:szCs w:val="22"/>
          <w:highlight w:val="none"/>
        </w:rPr>
      </w:pPr>
      <w:r>
        <w:rPr>
          <w:rFonts w:hint="eastAsia" w:ascii="宋体" w:hAnsi="宋体" w:cs="宋体"/>
          <w:spacing w:val="-2"/>
          <w:kern w:val="0"/>
          <w:sz w:val="24"/>
          <w:szCs w:val="24"/>
          <w:highlight w:val="none"/>
        </w:rPr>
        <w:t>（三）以涂改、转让、倒卖、伪造的卫生许可证擅自营业的。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4978"/>
        <w:gridCol w:w="1194"/>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61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166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232"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9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对未依法取得公共场所卫生许可证擅自营业时间1个月以下的</w:t>
            </w:r>
          </w:p>
        </w:tc>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一般情形</w:t>
            </w:r>
          </w:p>
        </w:tc>
        <w:tc>
          <w:tcPr>
            <w:tcW w:w="16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警告，罚款500元以上1850元以下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1232" w:type="dxa"/>
            <w:vMerge w:val="continue"/>
            <w:tcBorders>
              <w:top w:val="single" w:color="auto" w:sz="4" w:space="0"/>
              <w:left w:val="single" w:color="auto" w:sz="4" w:space="0"/>
              <w:right w:val="single" w:color="auto" w:sz="4" w:space="0"/>
            </w:tcBorders>
          </w:tcPr>
          <w:p/>
        </w:tc>
        <w:tc>
          <w:tcPr>
            <w:tcW w:w="4978"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对未依法取得公共场所卫生许可证擅自营业时间在3个月以上6个月以下的；或擅自营业曾受过卫生计生行政部门处罚，且现擅自营业时间1个月以下的；或以涂改、转让、倒卖、伪造卫生许可证擅自营业，且营业时间1个月以下的</w:t>
            </w:r>
          </w:p>
        </w:tc>
        <w:tc>
          <w:tcPr>
            <w:tcW w:w="1194" w:type="dxa"/>
            <w:tcBorders>
              <w:top w:val="single" w:color="auto" w:sz="4" w:space="0"/>
              <w:left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特殊情形</w:t>
            </w:r>
          </w:p>
        </w:tc>
        <w:tc>
          <w:tcPr>
            <w:tcW w:w="1667" w:type="dxa"/>
            <w:tcBorders>
              <w:top w:val="single" w:color="auto" w:sz="4" w:space="0"/>
              <w:left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232"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9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对未依法取得公共场所卫生许可证擅自营业时间在1个月以上2个月以下的</w:t>
            </w:r>
          </w:p>
        </w:tc>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一般情形</w:t>
            </w:r>
          </w:p>
        </w:tc>
        <w:tc>
          <w:tcPr>
            <w:tcW w:w="16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警告，罚款1850元以上3650元以下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32" w:type="dxa"/>
            <w:vMerge w:val="continue"/>
            <w:tcBorders>
              <w:top w:val="single" w:color="auto" w:sz="4" w:space="0"/>
              <w:left w:val="single" w:color="auto" w:sz="4" w:space="0"/>
              <w:right w:val="single" w:color="auto" w:sz="4" w:space="0"/>
            </w:tcBorders>
          </w:tcPr>
          <w:p/>
        </w:tc>
        <w:tc>
          <w:tcPr>
            <w:tcW w:w="4978"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对未依法取得公共场所卫生许可证擅自营业时间在6个月以上12个月以下的；或擅自营业曾受过卫生计生行政部门处罚，且现擅自营业时间在1个月以上3个月以下的；或以涂改、转让、倒卖、伪造卫生许可证擅自营业，且营业时间在1个月以上3个月以下的</w:t>
            </w:r>
          </w:p>
        </w:tc>
        <w:tc>
          <w:tcPr>
            <w:tcW w:w="1194" w:type="dxa"/>
            <w:tcBorders>
              <w:top w:val="single" w:color="auto" w:sz="4" w:space="0"/>
              <w:left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特殊情形</w:t>
            </w:r>
          </w:p>
        </w:tc>
        <w:tc>
          <w:tcPr>
            <w:tcW w:w="1667" w:type="dxa"/>
            <w:tcBorders>
              <w:top w:val="single" w:color="auto" w:sz="4" w:space="0"/>
              <w:left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232"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shd w:val="clear" w:color="FFFFFF" w:fill="D9D9D9"/>
              </w:rPr>
            </w:pPr>
            <w:r>
              <w:rPr>
                <w:rFonts w:hint="eastAsia" w:ascii="宋体" w:hAnsi="宋体" w:cs="宋体"/>
                <w:highlight w:val="none"/>
              </w:rPr>
              <w:t>较重</w:t>
            </w:r>
          </w:p>
        </w:tc>
        <w:tc>
          <w:tcPr>
            <w:tcW w:w="49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对未依法取得公共场所卫生许可证擅自营业时间在2个月以上3个月以下的</w:t>
            </w:r>
          </w:p>
        </w:tc>
        <w:tc>
          <w:tcPr>
            <w:tcW w:w="11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一般情形</w:t>
            </w:r>
          </w:p>
        </w:tc>
        <w:tc>
          <w:tcPr>
            <w:tcW w:w="16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bCs/>
                <w:kern w:val="0"/>
                <w:highlight w:val="none"/>
              </w:rPr>
            </w:pPr>
            <w:r>
              <w:rPr>
                <w:rFonts w:hint="eastAsia" w:ascii="宋体" w:hAnsi="宋体" w:cs="宋体"/>
                <w:bCs/>
                <w:kern w:val="0"/>
                <w:highlight w:val="none"/>
              </w:rPr>
              <w:t>警告，罚款3650元以上5000元以下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232" w:type="dxa"/>
            <w:vMerge w:val="continue"/>
            <w:tcBorders>
              <w:top w:val="single" w:color="auto" w:sz="4" w:space="0"/>
              <w:left w:val="single" w:color="auto" w:sz="4" w:space="0"/>
              <w:right w:val="single" w:color="auto" w:sz="4" w:space="0"/>
            </w:tcBorders>
          </w:tcPr>
          <w:p/>
        </w:tc>
        <w:tc>
          <w:tcPr>
            <w:tcW w:w="4978"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对未依法取得公共场所卫生许可证擅自营业时间12个月以上的；或擅自营业曾受过卫生计生行政部门处罚，且现擅自营业时间在3个月以上的；或以涂改、转让、倒卖、伪造卫生许可证擅自营业，且营业时间在3个月以上的</w:t>
            </w:r>
          </w:p>
        </w:tc>
        <w:tc>
          <w:tcPr>
            <w:tcW w:w="1194" w:type="dxa"/>
            <w:tcBorders>
              <w:top w:val="single" w:color="auto" w:sz="4" w:space="0"/>
              <w:left w:val="single" w:color="auto" w:sz="4" w:space="0"/>
              <w:right w:val="single" w:color="auto" w:sz="4" w:space="0"/>
            </w:tcBorders>
            <w:vAlign w:val="center"/>
          </w:tcPr>
          <w:p>
            <w:pPr>
              <w:spacing w:before="0" w:after="0" w:line="340" w:lineRule="exact"/>
              <w:rPr>
                <w:rFonts w:ascii="宋体" w:hAnsi="宋体" w:cs="宋体"/>
                <w:bCs/>
                <w:kern w:val="0"/>
                <w:highlight w:val="none"/>
              </w:rPr>
            </w:pPr>
            <w:r>
              <w:rPr>
                <w:rFonts w:hint="eastAsia" w:ascii="宋体" w:hAnsi="宋体" w:cs="宋体"/>
                <w:bCs/>
                <w:kern w:val="0"/>
                <w:highlight w:val="none"/>
              </w:rPr>
              <w:t>特殊情形</w:t>
            </w:r>
          </w:p>
        </w:tc>
        <w:tc>
          <w:tcPr>
            <w:tcW w:w="1667" w:type="dxa"/>
            <w:tcBorders>
              <w:top w:val="single" w:color="auto" w:sz="4" w:space="0"/>
              <w:left w:val="single" w:color="auto" w:sz="4" w:space="0"/>
              <w:right w:val="single" w:color="auto" w:sz="4" w:space="0"/>
            </w:tcBorders>
            <w:vAlign w:val="center"/>
          </w:tcPr>
          <w:p>
            <w:pPr>
              <w:spacing w:before="0" w:after="0" w:line="340" w:lineRule="exact"/>
              <w:jc w:val="left"/>
              <w:rPr>
                <w:rFonts w:ascii="宋体" w:hAnsi="宋体" w:cs="宋体"/>
                <w:bCs/>
                <w:kern w:val="0"/>
                <w:highlight w:val="none"/>
              </w:rPr>
            </w:pPr>
            <w:r>
              <w:rPr>
                <w:rFonts w:hint="eastAsia" w:ascii="宋体" w:hAnsi="宋体" w:cs="宋体"/>
                <w:bCs/>
                <w:kern w:val="0"/>
                <w:highlight w:val="none"/>
              </w:rPr>
              <w:t>罚款22500元以上30000元以下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40" w:name="_Toc16663"/>
      <w:bookmarkStart w:id="741" w:name="_Toc26809"/>
      <w:r>
        <w:rPr>
          <w:rFonts w:hint="eastAsia" w:ascii="宋体" w:hAnsi="宋体" w:cs="宋体"/>
          <w:b/>
          <w:bCs/>
          <w:spacing w:val="-1"/>
          <w:kern w:val="0"/>
          <w:sz w:val="24"/>
          <w:szCs w:val="24"/>
          <w:highlight w:val="none"/>
          <w:lang w:val="en-US" w:eastAsia="zh-CN"/>
        </w:rPr>
        <w:t>190</w:t>
      </w:r>
      <w:r>
        <w:rPr>
          <w:rFonts w:hint="eastAsia" w:ascii="宋体" w:hAnsi="宋体" w:cs="宋体"/>
          <w:b/>
          <w:bCs/>
          <w:spacing w:val="-1"/>
          <w:kern w:val="0"/>
          <w:sz w:val="24"/>
          <w:szCs w:val="24"/>
          <w:highlight w:val="none"/>
        </w:rPr>
        <w:t>.公共场所经营者未按规定对公共场所卫生质量进行卫生检测的</w:t>
      </w:r>
      <w:bookmarkEnd w:id="740"/>
      <w:bookmarkEnd w:id="741"/>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42" w:name="_Toc20657"/>
      <w:bookmarkStart w:id="743" w:name="_Toc4694"/>
      <w:r>
        <w:rPr>
          <w:rFonts w:hint="eastAsia" w:ascii="宋体" w:hAnsi="宋体" w:cs="宋体"/>
          <w:kern w:val="0"/>
          <w:sz w:val="24"/>
          <w:szCs w:val="24"/>
          <w:highlight w:val="none"/>
        </w:rPr>
        <w:t>法律依据</w:t>
      </w:r>
      <w:bookmarkEnd w:id="742"/>
      <w:bookmarkEnd w:id="743"/>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《公共场所卫生管理条例》第十四条第一款第（一）项  凡有下列行为之一的单位或者个人，卫生防疫机构可以根据情节轻重，给予警告、罚款、停业整顿、吊销卫生许可证的行政处罚：</w:t>
      </w:r>
    </w:p>
    <w:p>
      <w:pPr>
        <w:autoSpaceDE w:val="0"/>
        <w:autoSpaceDN w:val="0"/>
        <w:spacing w:before="0" w:after="0" w:line="440" w:lineRule="exact"/>
        <w:ind w:firstLine="472"/>
        <w:jc w:val="left"/>
        <w:outlineLvl w:val="1"/>
        <w:rPr>
          <w:rFonts w:ascii="宋体" w:hAnsi="宋体" w:cs="宋体"/>
          <w:spacing w:val="-2"/>
          <w:kern w:val="0"/>
          <w:sz w:val="24"/>
          <w:szCs w:val="24"/>
          <w:highlight w:val="none"/>
        </w:rPr>
      </w:pPr>
      <w:bookmarkStart w:id="744" w:name="_Toc11022"/>
      <w:bookmarkStart w:id="745" w:name="_Toc2162"/>
      <w:r>
        <w:rPr>
          <w:rFonts w:hint="eastAsia" w:ascii="宋体" w:hAnsi="宋体" w:cs="宋体"/>
          <w:spacing w:val="-2"/>
          <w:kern w:val="0"/>
          <w:sz w:val="24"/>
          <w:szCs w:val="24"/>
          <w:highlight w:val="none"/>
        </w:rPr>
        <w:t>（一）卫生质量不符合国家卫生标准和要求，而继续营业的；</w:t>
      </w:r>
      <w:bookmarkEnd w:id="744"/>
      <w:bookmarkEnd w:id="745"/>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 xml:space="preserve">《公共场所卫生管理条例实施细则》第三十六条第（一）项  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  </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 xml:space="preserve">（一）未按照规定对公共场所的空气、微小气候、水质、采光、照明、噪声、顾客用品用具等进行卫生检测的； </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963"/>
        <w:gridCol w:w="121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617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190"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617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kern w:val="0"/>
                <w:highlight w:val="none"/>
              </w:rPr>
            </w:pPr>
            <w:r>
              <w:rPr>
                <w:rFonts w:hint="eastAsia" w:ascii="宋体" w:hAnsi="宋体" w:cs="宋体"/>
                <w:highlight w:val="none"/>
              </w:rPr>
              <w:t>未按照规定对公共场所的物理因素、室内空气质量、生活饮用水、游泳池水（沐浴用水）、集中空调通风系统、公共用品用具等进行卫生检测，涉及1个种类的</w:t>
            </w:r>
          </w:p>
        </w:tc>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1190" w:type="dxa"/>
            <w:vMerge w:val="continue"/>
            <w:tcBorders>
              <w:top w:val="single" w:color="auto" w:sz="4" w:space="0"/>
              <w:left w:val="single" w:color="auto" w:sz="4" w:space="0"/>
              <w:right w:val="single" w:color="auto" w:sz="4" w:space="0"/>
            </w:tcBorders>
          </w:tcPr>
          <w:p/>
        </w:tc>
        <w:tc>
          <w:tcPr>
            <w:tcW w:w="496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未按照规定对公共场所物理因素、室内空气质量、生活饮用水、游泳池水（沐浴用水）、集中空调通风系统、公共用品用具等进行卫生检测，涉及2个种类的</w:t>
            </w:r>
          </w:p>
        </w:tc>
        <w:tc>
          <w:tcPr>
            <w:tcW w:w="12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一般情形</w:t>
            </w:r>
          </w:p>
        </w:tc>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警告，罚款600元以下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190" w:type="dxa"/>
            <w:vMerge w:val="continue"/>
            <w:tcBorders>
              <w:top w:val="single" w:color="auto" w:sz="4" w:space="0"/>
              <w:left w:val="single" w:color="auto" w:sz="4" w:space="0"/>
              <w:right w:val="single" w:color="auto" w:sz="4" w:space="0"/>
            </w:tcBorders>
          </w:tcPr>
          <w:p/>
        </w:tc>
        <w:tc>
          <w:tcPr>
            <w:tcW w:w="4963"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逾期不改正，造成公共场所卫生质量不符合卫生标准和要求，涉及1项的</w:t>
            </w:r>
          </w:p>
        </w:tc>
        <w:tc>
          <w:tcPr>
            <w:tcW w:w="1210"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特殊情形</w:t>
            </w:r>
          </w:p>
        </w:tc>
        <w:tc>
          <w:tcPr>
            <w:tcW w:w="1708"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罚款2000元以上7400元以下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1190"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963"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未按照规定对公共场所的物理因素、室内空气质量、生活饮用水、游泳池水（沐浴用水）、集中空调通风系统、公共用品用具等进行卫生检测，涉及3个种类的</w:t>
            </w:r>
          </w:p>
        </w:tc>
        <w:tc>
          <w:tcPr>
            <w:tcW w:w="1210" w:type="dxa"/>
            <w:tcBorders>
              <w:top w:val="single" w:color="auto" w:sz="4" w:space="0"/>
              <w:left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一般情形</w:t>
            </w:r>
          </w:p>
        </w:tc>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警告，罚款600元以上1400元以下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190" w:type="dxa"/>
            <w:vMerge w:val="continue"/>
            <w:tcBorders>
              <w:top w:val="single" w:color="auto" w:sz="4" w:space="0"/>
              <w:left w:val="single" w:color="auto" w:sz="4" w:space="0"/>
              <w:right w:val="single" w:color="auto" w:sz="4" w:space="0"/>
            </w:tcBorders>
          </w:tcPr>
          <w:p/>
        </w:tc>
        <w:tc>
          <w:tcPr>
            <w:tcW w:w="4963"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逾期不改正，造成公共场所卫生质量不符合卫生标准和要求，涉及2项的</w:t>
            </w:r>
          </w:p>
        </w:tc>
        <w:tc>
          <w:tcPr>
            <w:tcW w:w="1210"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特殊情形</w:t>
            </w:r>
          </w:p>
        </w:tc>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罚款7400元以上14600元以下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0"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963"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未按照规定对公共场所的物理因素、室内空气质量、生活饮用水、游泳池水（沐浴用水）、集中空调通风系统、公共用品用具等进行卫生检测，涉及4个种类的</w:t>
            </w:r>
          </w:p>
        </w:tc>
        <w:tc>
          <w:tcPr>
            <w:tcW w:w="1210" w:type="dxa"/>
            <w:tcBorders>
              <w:top w:val="single" w:color="auto" w:sz="4" w:space="0"/>
              <w:left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一般情形</w:t>
            </w:r>
          </w:p>
        </w:tc>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警告，罚款1400元以上2000元以下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1190" w:type="dxa"/>
            <w:vMerge w:val="continue"/>
            <w:tcBorders>
              <w:top w:val="single" w:color="auto" w:sz="4" w:space="0"/>
              <w:left w:val="single" w:color="auto" w:sz="4" w:space="0"/>
              <w:right w:val="single" w:color="auto" w:sz="4" w:space="0"/>
            </w:tcBorders>
          </w:tcPr>
          <w:p/>
        </w:tc>
        <w:tc>
          <w:tcPr>
            <w:tcW w:w="4963" w:type="dxa"/>
            <w:tcBorders>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逾期不改正，造成公共场所卫生质量不符合卫生标准和要求，涉及3项的</w:t>
            </w:r>
          </w:p>
        </w:tc>
        <w:tc>
          <w:tcPr>
            <w:tcW w:w="1210" w:type="dxa"/>
            <w:tcBorders>
              <w:left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特殊情形</w:t>
            </w:r>
          </w:p>
        </w:tc>
        <w:tc>
          <w:tcPr>
            <w:tcW w:w="17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罚款14600元以上20000元以下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190" w:type="dxa"/>
            <w:vMerge w:val="restart"/>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6173" w:type="dxa"/>
            <w:gridSpan w:val="2"/>
            <w:tcBorders>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逾期不改正，造成公共场所卫生质量4项以上不符合卫生标准和要求或经卫生计生行政部门检测有毒性指标超标的</w:t>
            </w:r>
          </w:p>
        </w:tc>
        <w:tc>
          <w:tcPr>
            <w:tcW w:w="1708"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190" w:type="dxa"/>
            <w:vMerge w:val="continue"/>
            <w:tcBorders>
              <w:left w:val="single" w:color="auto" w:sz="4" w:space="0"/>
              <w:right w:val="single" w:color="auto" w:sz="4" w:space="0"/>
            </w:tcBorders>
          </w:tcPr>
          <w:p/>
        </w:tc>
        <w:tc>
          <w:tcPr>
            <w:tcW w:w="6173" w:type="dxa"/>
            <w:gridSpan w:val="2"/>
            <w:tcBorders>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经检测有毒性指标超标3倍以上或毒性指标超标已发生明确的人体危害健康事故或者经停业整顿后仍检测不合格的</w:t>
            </w:r>
          </w:p>
        </w:tc>
        <w:tc>
          <w:tcPr>
            <w:tcW w:w="1708"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p>
        </w:tc>
      </w:tr>
    </w:tbl>
    <w:p>
      <w:pPr>
        <w:widowControl/>
        <w:spacing w:before="0" w:after="0" w:line="340" w:lineRule="exact"/>
        <w:ind w:firstLine="437"/>
        <w:jc w:val="left"/>
        <w:rPr>
          <w:rFonts w:ascii="宋体" w:hAnsi="宋体" w:cs="宋体"/>
          <w:highlight w:val="none"/>
        </w:rPr>
      </w:pPr>
      <w:r>
        <w:rPr>
          <w:rFonts w:hint="eastAsia" w:ascii="宋体" w:hAnsi="宋体" w:cs="宋体"/>
          <w:b/>
          <w:bCs/>
          <w:highlight w:val="none"/>
        </w:rPr>
        <w:t>说明：</w:t>
      </w:r>
      <w:r>
        <w:rPr>
          <w:rFonts w:hint="eastAsia" w:ascii="宋体" w:hAnsi="宋体" w:cs="宋体"/>
          <w:highlight w:val="none"/>
        </w:rPr>
        <w:t>参照GB37488-2019《公共场所卫生指标及限制要求》，将卫生检测指标种类分为物理因素、室内空气质量、生活饮用水、游泳池水（沐浴用水）、集中空调通风系统、公共用品用具等6类。</w:t>
      </w:r>
    </w:p>
    <w:p>
      <w:pPr>
        <w:widowControl/>
        <w:spacing w:before="0" w:after="0" w:line="340" w:lineRule="exact"/>
        <w:ind w:firstLine="437"/>
        <w:rPr>
          <w:rFonts w:ascii="宋体" w:hAnsi="宋体" w:cs="宋体"/>
          <w:szCs w:val="18"/>
          <w:highlight w:val="none"/>
        </w:rPr>
      </w:pPr>
      <w:r>
        <w:rPr>
          <w:rFonts w:hint="eastAsia" w:ascii="宋体" w:hAnsi="宋体" w:cs="宋体"/>
          <w:highlight w:val="none"/>
        </w:rPr>
        <w:t>根据《浙江省卫生计生委关于深化“放管服”、“最多跑一次”改革的通知》(浙卫发[2017]94 号)规定,“除 50 个房间以上的住宿场所、人工游泳场所、婴儿洗浴、安装集中空调通风系统的场所外,其他不再要求提交年度卫生检测报告,改由按‘双随机’执法工作要求开展监测”。在实际执法工作中,主要针对以上四类公共场所是否开展年度卫生检测进行监督检查,检测项目为 GB37488-2019《公共场所卫生指标及限值要求》中强制指标。</w:t>
      </w:r>
    </w:p>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46" w:name="_Toc19912"/>
      <w:bookmarkStart w:id="747" w:name="_Toc5273"/>
      <w:r>
        <w:rPr>
          <w:rFonts w:hint="eastAsia" w:ascii="宋体" w:hAnsi="宋体" w:cs="宋体"/>
          <w:b/>
          <w:bCs/>
          <w:spacing w:val="-1"/>
          <w:kern w:val="0"/>
          <w:sz w:val="24"/>
          <w:szCs w:val="24"/>
          <w:highlight w:val="none"/>
          <w:lang w:val="en-US" w:eastAsia="zh-CN"/>
        </w:rPr>
        <w:t>191</w:t>
      </w:r>
      <w:r>
        <w:rPr>
          <w:rFonts w:hint="eastAsia" w:ascii="宋体" w:hAnsi="宋体" w:cs="宋体"/>
          <w:b/>
          <w:bCs/>
          <w:spacing w:val="-1"/>
          <w:kern w:val="0"/>
          <w:sz w:val="24"/>
          <w:szCs w:val="24"/>
          <w:highlight w:val="none"/>
        </w:rPr>
        <w:t>.公共场所经营者未按照规定对顾客用品用具进行清洗、消毒、保洁的，或者重复使用一次性用品用具的</w:t>
      </w:r>
      <w:bookmarkEnd w:id="746"/>
      <w:bookmarkEnd w:id="747"/>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48" w:name="_Toc5945"/>
      <w:bookmarkStart w:id="749" w:name="_Toc8133"/>
      <w:r>
        <w:rPr>
          <w:rFonts w:hint="eastAsia" w:ascii="宋体" w:hAnsi="宋体" w:cs="宋体"/>
          <w:kern w:val="0"/>
          <w:sz w:val="24"/>
          <w:szCs w:val="24"/>
          <w:highlight w:val="none"/>
        </w:rPr>
        <w:t>法律依据</w:t>
      </w:r>
      <w:bookmarkEnd w:id="748"/>
      <w:bookmarkEnd w:id="749"/>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《公共场所卫生管理条例》第十四条第一款第（一）项  凡有下列行为之一的单位或者个人，卫生防疫机构可以根据情节轻重，给予警告、罚款、停业整顿、吊销卫生许可证的行政处罚：</w:t>
      </w:r>
    </w:p>
    <w:p>
      <w:pPr>
        <w:autoSpaceDE w:val="0"/>
        <w:autoSpaceDN w:val="0"/>
        <w:spacing w:before="0" w:after="0" w:line="440" w:lineRule="exact"/>
        <w:ind w:firstLine="472"/>
        <w:jc w:val="left"/>
        <w:outlineLvl w:val="1"/>
        <w:rPr>
          <w:rFonts w:ascii="宋体" w:hAnsi="宋体" w:cs="宋体"/>
          <w:spacing w:val="-2"/>
          <w:kern w:val="0"/>
          <w:sz w:val="24"/>
          <w:szCs w:val="24"/>
          <w:highlight w:val="none"/>
        </w:rPr>
      </w:pPr>
      <w:bookmarkStart w:id="750" w:name="_Toc20935"/>
      <w:bookmarkStart w:id="751" w:name="_Toc32057"/>
      <w:r>
        <w:rPr>
          <w:rFonts w:hint="eastAsia" w:ascii="宋体" w:hAnsi="宋体" w:cs="宋体"/>
          <w:spacing w:val="-2"/>
          <w:kern w:val="0"/>
          <w:sz w:val="24"/>
          <w:szCs w:val="24"/>
          <w:highlight w:val="none"/>
        </w:rPr>
        <w:t>（一）卫生质量不符合国家卫生标准和要求，而继续营业的；</w:t>
      </w:r>
      <w:bookmarkEnd w:id="750"/>
      <w:bookmarkEnd w:id="75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 xml:space="preserve">《公共场所卫生管理条例实施细则》第三十六条第（二）项  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  </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（二）未按照规定对顾客用品用具进行清洗、消毒、保洁，或者重复使用一次性用品用具的。</w:t>
      </w:r>
    </w:p>
    <w:p>
      <w:pPr>
        <w:autoSpaceDE w:val="0"/>
        <w:autoSpaceDN w:val="0"/>
        <w:spacing w:before="0" w:after="0" w:line="440" w:lineRule="exact"/>
        <w:ind w:firstLine="456"/>
        <w:jc w:val="left"/>
        <w:rPr>
          <w:rFonts w:hint="eastAsia" w:ascii="宋体" w:hAnsi="宋体" w:cs="宋体"/>
          <w:w w:val="95"/>
          <w:kern w:val="0"/>
          <w:sz w:val="24"/>
          <w:szCs w:val="24"/>
          <w:highlight w:val="none"/>
        </w:rPr>
      </w:pPr>
    </w:p>
    <w:p>
      <w:pPr>
        <w:autoSpaceDE w:val="0"/>
        <w:autoSpaceDN w:val="0"/>
        <w:spacing w:before="0" w:after="0" w:line="440" w:lineRule="exact"/>
        <w:ind w:firstLine="456"/>
        <w:jc w:val="left"/>
        <w:rPr>
          <w:rFonts w:hint="eastAsia" w:ascii="宋体" w:hAnsi="宋体" w:cs="宋体"/>
          <w:w w:val="95"/>
          <w:kern w:val="0"/>
          <w:sz w:val="24"/>
          <w:szCs w:val="24"/>
          <w:highlight w:val="none"/>
        </w:rPr>
      </w:pP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3307"/>
        <w:gridCol w:w="1213"/>
        <w:gridCol w:w="3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52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2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85"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52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kern w:val="0"/>
                <w:highlight w:val="none"/>
              </w:rPr>
            </w:pPr>
            <w:r>
              <w:rPr>
                <w:rFonts w:hint="eastAsia" w:ascii="宋体" w:hAnsi="宋体" w:cs="宋体"/>
                <w:highlight w:val="none"/>
              </w:rPr>
              <w:t>涉及1种用品用具的，且数量在5件以下的</w:t>
            </w:r>
          </w:p>
        </w:tc>
        <w:tc>
          <w:tcPr>
            <w:tcW w:w="32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1285" w:type="dxa"/>
            <w:vMerge w:val="continue"/>
            <w:tcBorders>
              <w:top w:val="single" w:color="auto" w:sz="4" w:space="0"/>
              <w:left w:val="single" w:color="auto" w:sz="4" w:space="0"/>
              <w:right w:val="single" w:color="auto" w:sz="4" w:space="0"/>
            </w:tcBorders>
          </w:tcPr>
          <w:p/>
        </w:tc>
        <w:tc>
          <w:tcPr>
            <w:tcW w:w="33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涉及1种用品用具的，且数量在5件以上的</w:t>
            </w:r>
          </w:p>
        </w:tc>
        <w:tc>
          <w:tcPr>
            <w:tcW w:w="12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一般情形</w:t>
            </w:r>
          </w:p>
        </w:tc>
        <w:tc>
          <w:tcPr>
            <w:tcW w:w="32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警告，罚款600元以下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exact"/>
          <w:jc w:val="center"/>
        </w:trPr>
        <w:tc>
          <w:tcPr>
            <w:tcW w:w="1285" w:type="dxa"/>
            <w:vMerge w:val="continue"/>
            <w:tcBorders>
              <w:top w:val="single" w:color="auto" w:sz="4" w:space="0"/>
              <w:left w:val="single" w:color="auto" w:sz="4" w:space="0"/>
              <w:right w:val="single" w:color="auto" w:sz="4" w:space="0"/>
            </w:tcBorders>
          </w:tcPr>
          <w:p/>
        </w:tc>
        <w:tc>
          <w:tcPr>
            <w:tcW w:w="3307"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逾期不改正，造成公共场所卫生质量不符合卫生标准和要求，涉及1项的</w:t>
            </w:r>
          </w:p>
        </w:tc>
        <w:tc>
          <w:tcPr>
            <w:tcW w:w="1213"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特殊情形</w:t>
            </w:r>
          </w:p>
        </w:tc>
        <w:tc>
          <w:tcPr>
            <w:tcW w:w="3266"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罚款2000元以上7400元以下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285"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307"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涉及2种用品用具的</w:t>
            </w:r>
          </w:p>
        </w:tc>
        <w:tc>
          <w:tcPr>
            <w:tcW w:w="1213" w:type="dxa"/>
            <w:tcBorders>
              <w:top w:val="single" w:color="auto" w:sz="4" w:space="0"/>
              <w:left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一般情形</w:t>
            </w:r>
          </w:p>
        </w:tc>
        <w:tc>
          <w:tcPr>
            <w:tcW w:w="32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警告，罚款600元以上1400元以下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285" w:type="dxa"/>
            <w:vMerge w:val="continue"/>
            <w:tcBorders>
              <w:top w:val="single" w:color="auto" w:sz="4" w:space="0"/>
              <w:left w:val="single" w:color="auto" w:sz="4" w:space="0"/>
              <w:right w:val="single" w:color="auto" w:sz="4" w:space="0"/>
            </w:tcBorders>
          </w:tcPr>
          <w:p/>
        </w:tc>
        <w:tc>
          <w:tcPr>
            <w:tcW w:w="3307"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逾期不改正，造成公共场所卫生质量不符合卫生标准和要求，涉及2项的</w:t>
            </w:r>
          </w:p>
        </w:tc>
        <w:tc>
          <w:tcPr>
            <w:tcW w:w="1213"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特殊情形</w:t>
            </w:r>
          </w:p>
        </w:tc>
        <w:tc>
          <w:tcPr>
            <w:tcW w:w="32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罚款7400元以上14600元以下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85"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307"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涉及3种以上用品用具的</w:t>
            </w:r>
          </w:p>
        </w:tc>
        <w:tc>
          <w:tcPr>
            <w:tcW w:w="1213" w:type="dxa"/>
            <w:tcBorders>
              <w:top w:val="single" w:color="auto" w:sz="4" w:space="0"/>
              <w:left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一般情形</w:t>
            </w:r>
          </w:p>
        </w:tc>
        <w:tc>
          <w:tcPr>
            <w:tcW w:w="32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警告，罚款1400元以上2000元以下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285" w:type="dxa"/>
            <w:vMerge w:val="continue"/>
            <w:tcBorders>
              <w:top w:val="single" w:color="auto" w:sz="4" w:space="0"/>
              <w:left w:val="single" w:color="auto" w:sz="4" w:space="0"/>
              <w:right w:val="single" w:color="auto" w:sz="4" w:space="0"/>
            </w:tcBorders>
          </w:tcPr>
          <w:p/>
        </w:tc>
        <w:tc>
          <w:tcPr>
            <w:tcW w:w="3307" w:type="dxa"/>
            <w:tcBorders>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逾期不改正，造成公共场所卫生质量不符合卫生标准和要求，涉及3项以上的</w:t>
            </w:r>
          </w:p>
        </w:tc>
        <w:tc>
          <w:tcPr>
            <w:tcW w:w="1213" w:type="dxa"/>
            <w:tcBorders>
              <w:left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特殊情形</w:t>
            </w:r>
          </w:p>
        </w:tc>
        <w:tc>
          <w:tcPr>
            <w:tcW w:w="32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罚款14600元以上20000元以下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285" w:type="dxa"/>
            <w:vMerge w:val="restart"/>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520" w:type="dxa"/>
            <w:gridSpan w:val="2"/>
            <w:tcBorders>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因未按照规定对顾客用品用具进行清洗、消毒、保洁的，或者重复使用一次性用品用具，造成公共场所危害健康事故的</w:t>
            </w:r>
          </w:p>
        </w:tc>
        <w:tc>
          <w:tcPr>
            <w:tcW w:w="3266"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5" w:type="dxa"/>
            <w:vMerge w:val="continue"/>
            <w:tcBorders>
              <w:left w:val="single" w:color="auto" w:sz="4" w:space="0"/>
              <w:right w:val="single" w:color="auto" w:sz="4" w:space="0"/>
            </w:tcBorders>
          </w:tcPr>
          <w:p/>
        </w:tc>
        <w:tc>
          <w:tcPr>
            <w:tcW w:w="4520" w:type="dxa"/>
            <w:gridSpan w:val="2"/>
            <w:tcBorders>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因未按照规定对顾客用品用具进行清洗、消毒、保洁的，或者重复使用一次性用品用具，导致公共场所危害健康事故且发生死亡或同时发生3名以上（含3名）受害病人的；或者经责令停业整顿后仍未改正的</w:t>
            </w:r>
          </w:p>
        </w:tc>
        <w:tc>
          <w:tcPr>
            <w:tcW w:w="3266"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p>
        </w:tc>
      </w:tr>
    </w:tbl>
    <w:p>
      <w:pPr>
        <w:widowControl/>
        <w:spacing w:before="0" w:after="0" w:line="340" w:lineRule="exact"/>
        <w:ind w:firstLine="437"/>
        <w:jc w:val="left"/>
        <w:rPr>
          <w:rFonts w:ascii="宋体" w:hAnsi="宋体" w:cs="宋体"/>
          <w:szCs w:val="18"/>
          <w:highlight w:val="none"/>
        </w:rPr>
      </w:pPr>
      <w:r>
        <w:rPr>
          <w:rFonts w:hint="eastAsia" w:ascii="宋体" w:hAnsi="宋体" w:cs="宋体"/>
          <w:b/>
          <w:bCs/>
          <w:szCs w:val="18"/>
          <w:highlight w:val="none"/>
        </w:rPr>
        <w:t>说明：</w:t>
      </w:r>
      <w:r>
        <w:rPr>
          <w:rFonts w:hint="eastAsia" w:ascii="宋体" w:hAnsi="宋体" w:cs="宋体"/>
          <w:szCs w:val="18"/>
          <w:highlight w:val="none"/>
        </w:rPr>
        <w:t>参照GB37488-2019《公共场所卫生指标及限制要求》4.6，公共用品用具种类分为杯具、棉织品、洁具、鞋类、美容美发工具、修脚工具、其他用品用具7种。</w:t>
      </w:r>
    </w:p>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52" w:name="_Toc96"/>
      <w:bookmarkStart w:id="753" w:name="_Toc6190"/>
      <w:r>
        <w:rPr>
          <w:rFonts w:hint="eastAsia" w:ascii="宋体" w:hAnsi="宋体" w:cs="宋体"/>
          <w:b/>
          <w:bCs/>
          <w:spacing w:val="-1"/>
          <w:kern w:val="0"/>
          <w:sz w:val="24"/>
          <w:szCs w:val="24"/>
          <w:highlight w:val="none"/>
          <w:lang w:val="en-US" w:eastAsia="zh-CN"/>
        </w:rPr>
        <w:t>192</w:t>
      </w:r>
      <w:r>
        <w:rPr>
          <w:rFonts w:hint="eastAsia" w:ascii="宋体" w:hAnsi="宋体" w:cs="宋体"/>
          <w:b/>
          <w:bCs/>
          <w:spacing w:val="-1"/>
          <w:kern w:val="0"/>
          <w:sz w:val="24"/>
          <w:szCs w:val="24"/>
          <w:highlight w:val="none"/>
        </w:rPr>
        <w:t>.公共场所经营者未按照规定建立卫生管理制度的，或未按照规定设立卫生管理部门的，或未按照规定配备专（兼）职卫生管理人员的，或未按照规定建立卫生管理档案的</w:t>
      </w:r>
      <w:bookmarkEnd w:id="752"/>
      <w:bookmarkEnd w:id="753"/>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54" w:name="_Toc25763"/>
      <w:bookmarkStart w:id="755" w:name="_Toc10538"/>
      <w:r>
        <w:rPr>
          <w:rFonts w:hint="eastAsia" w:ascii="宋体" w:hAnsi="宋体" w:cs="宋体"/>
          <w:kern w:val="0"/>
          <w:sz w:val="24"/>
          <w:szCs w:val="24"/>
          <w:highlight w:val="none"/>
        </w:rPr>
        <w:t>法律依据</w:t>
      </w:r>
      <w:bookmarkEnd w:id="754"/>
      <w:bookmarkEnd w:id="755"/>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《公共场所卫生管理条例实施细则》第三十七条第（一）项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（一）未按照规定建立卫生管理制度、设立卫生管理部门或者配备专（兼）职卫生管理人员，或者未建立卫生管理档案的；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5490"/>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4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3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225"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490"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有上述违法行为1项，经责令限期改正，逾期不改正的</w:t>
            </w:r>
          </w:p>
        </w:tc>
        <w:tc>
          <w:tcPr>
            <w:tcW w:w="23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警告，罚款1000元以上3700元以下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4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有上述违法行为2项，经责令限期改正，逾期不改正的</w:t>
            </w:r>
          </w:p>
        </w:tc>
        <w:tc>
          <w:tcPr>
            <w:tcW w:w="23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警告，罚款3700元以上7300元以下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25"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4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有上述违法行为3项，经责令限期改正，逾期不改正的</w:t>
            </w:r>
          </w:p>
        </w:tc>
        <w:tc>
          <w:tcPr>
            <w:tcW w:w="2356"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警告，罚款7300元以上10000元以下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225" w:type="dxa"/>
            <w:vMerge w:val="continue"/>
            <w:tcBorders>
              <w:top w:val="single" w:color="auto" w:sz="4" w:space="0"/>
              <w:left w:val="single" w:color="auto" w:sz="4" w:space="0"/>
              <w:right w:val="single" w:color="auto" w:sz="4" w:space="0"/>
            </w:tcBorders>
          </w:tcPr>
          <w:p/>
        </w:tc>
        <w:tc>
          <w:tcPr>
            <w:tcW w:w="54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拒绝监督的</w:t>
            </w:r>
          </w:p>
        </w:tc>
        <w:tc>
          <w:tcPr>
            <w:tcW w:w="2356" w:type="dxa"/>
            <w:tcBorders>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警告，罚款10000元以上30000元以下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56" w:name="_Toc18873"/>
      <w:bookmarkStart w:id="757" w:name="_Toc23219"/>
      <w:r>
        <w:rPr>
          <w:rFonts w:hint="eastAsia" w:ascii="宋体" w:hAnsi="宋体" w:cs="宋体"/>
          <w:b/>
          <w:bCs/>
          <w:spacing w:val="-1"/>
          <w:kern w:val="0"/>
          <w:sz w:val="24"/>
          <w:szCs w:val="24"/>
          <w:highlight w:val="none"/>
          <w:lang w:val="en-US" w:eastAsia="zh-CN"/>
        </w:rPr>
        <w:t>193</w:t>
      </w:r>
      <w:r>
        <w:rPr>
          <w:rFonts w:hint="eastAsia" w:ascii="宋体" w:hAnsi="宋体" w:cs="宋体"/>
          <w:b/>
          <w:bCs/>
          <w:spacing w:val="-1"/>
          <w:kern w:val="0"/>
          <w:sz w:val="24"/>
          <w:szCs w:val="24"/>
          <w:highlight w:val="none"/>
        </w:rPr>
        <w:t>.公共场所经营者未按照规定组织培训的，或安排未经相关卫生法律知识和公共场所卫生知识培训考核的从业人员上岗的</w:t>
      </w:r>
      <w:bookmarkEnd w:id="756"/>
      <w:bookmarkEnd w:id="757"/>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58" w:name="_Toc3052"/>
      <w:bookmarkStart w:id="759" w:name="_Toc11574"/>
      <w:r>
        <w:rPr>
          <w:rFonts w:hint="eastAsia" w:ascii="宋体" w:hAnsi="宋体" w:cs="宋体"/>
          <w:kern w:val="0"/>
          <w:sz w:val="24"/>
          <w:szCs w:val="24"/>
          <w:highlight w:val="none"/>
        </w:rPr>
        <w:t>法律依据</w:t>
      </w:r>
      <w:bookmarkEnd w:id="758"/>
      <w:bookmarkEnd w:id="759"/>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《公共场所卫生管理条例实施细则》第三十七条第（二）项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（二）未按照规定组织从业人员进行相关卫生法律知识和公共场所卫生知识培训，或者安排未经相关卫生法律知识和公共场所卫生知识培训考核的从业人员上岗的；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5773"/>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1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7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12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11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7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未按照规定组织从业人员进行相关卫生法律知识和公共场所卫生知识培训，或者安排未经相关卫生法律知识和公共场所卫生知识培训考核的从业人员上岗，涉及人数在6人以下，经责令限期改正，逾期不改正的</w:t>
            </w:r>
          </w:p>
        </w:tc>
        <w:tc>
          <w:tcPr>
            <w:tcW w:w="212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警告，罚款1000元以上3700元以下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1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7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组织从业人员进行相关卫生法律知识和公共场所卫生知识培训，或者安排未经相关卫生法律知识和公共场所卫生知识培训考核的从业人员上岗，涉及人数在6人以上21人以下，经责令限期改正，逾期不改正的</w:t>
            </w:r>
          </w:p>
        </w:tc>
        <w:tc>
          <w:tcPr>
            <w:tcW w:w="212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警告，罚款3700元以上7300元以下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1175"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7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未按照规定组织从业人员进行相关卫生法律知识和公共场所卫生知识培训，或者安排未经相关卫生法律知识和公共场所卫生知识培训考核的从业人员上岗，涉及人数在21人以上，经责令限期改正，逾期不改正的</w:t>
            </w:r>
          </w:p>
        </w:tc>
        <w:tc>
          <w:tcPr>
            <w:tcW w:w="2123"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警告，罚款7300元以上10000元以下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75" w:type="dxa"/>
            <w:vMerge w:val="continue"/>
            <w:tcBorders>
              <w:top w:val="single" w:color="auto" w:sz="4" w:space="0"/>
              <w:left w:val="single" w:color="auto" w:sz="4" w:space="0"/>
              <w:right w:val="single" w:color="auto" w:sz="4" w:space="0"/>
            </w:tcBorders>
          </w:tcPr>
          <w:p/>
        </w:tc>
        <w:tc>
          <w:tcPr>
            <w:tcW w:w="57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未按照规定组织从业人员进行相关卫生法律知识和公共场所卫生知识培训，或者安排未经相关卫生法律知识和公共场所卫生知识培训考核的从业人员上岗，并拒绝监督的</w:t>
            </w:r>
          </w:p>
        </w:tc>
        <w:tc>
          <w:tcPr>
            <w:tcW w:w="2123" w:type="dxa"/>
            <w:tcBorders>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警告，罚款10000元以上30000元以下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60" w:name="_Toc3324"/>
      <w:bookmarkStart w:id="761" w:name="_Toc12657"/>
      <w:r>
        <w:rPr>
          <w:rFonts w:hint="eastAsia" w:ascii="宋体" w:hAnsi="宋体" w:cs="宋体"/>
          <w:b/>
          <w:bCs/>
          <w:spacing w:val="-1"/>
          <w:kern w:val="0"/>
          <w:sz w:val="24"/>
          <w:szCs w:val="24"/>
          <w:highlight w:val="none"/>
          <w:lang w:val="en-US" w:eastAsia="zh-CN"/>
        </w:rPr>
        <w:t>194</w:t>
      </w:r>
      <w:r>
        <w:rPr>
          <w:rFonts w:hint="eastAsia" w:ascii="宋体" w:hAnsi="宋体" w:cs="宋体"/>
          <w:b/>
          <w:bCs/>
          <w:spacing w:val="-1"/>
          <w:kern w:val="0"/>
          <w:sz w:val="24"/>
          <w:szCs w:val="24"/>
          <w:highlight w:val="none"/>
        </w:rPr>
        <w:t>.公共场所经营者未按照规定设置与其经营规模、项目相适应的清洗、消毒、保洁、盥洗</w:t>
      </w:r>
      <w:r>
        <w:rPr>
          <w:rFonts w:hint="eastAsia" w:ascii="宋体" w:hAnsi="宋体" w:cs="宋体"/>
          <w:b/>
          <w:bCs/>
          <w:spacing w:val="-6"/>
          <w:kern w:val="0"/>
          <w:sz w:val="24"/>
          <w:szCs w:val="24"/>
          <w:highlight w:val="none"/>
        </w:rPr>
        <w:t>等设施设备和公共卫生间的，或擅自停止使用、拆除上述设施设备，或者挪作他用的</w:t>
      </w:r>
      <w:bookmarkEnd w:id="760"/>
      <w:bookmarkEnd w:id="761"/>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62" w:name="_Toc7882"/>
      <w:bookmarkStart w:id="763" w:name="_Toc24090"/>
      <w:r>
        <w:rPr>
          <w:rFonts w:hint="eastAsia" w:ascii="宋体" w:hAnsi="宋体" w:cs="宋体"/>
          <w:kern w:val="0"/>
          <w:sz w:val="24"/>
          <w:szCs w:val="24"/>
          <w:highlight w:val="none"/>
        </w:rPr>
        <w:t>法律依据</w:t>
      </w:r>
      <w:bookmarkEnd w:id="762"/>
      <w:bookmarkEnd w:id="763"/>
    </w:p>
    <w:p>
      <w:pPr>
        <w:autoSpaceDE w:val="0"/>
        <w:autoSpaceDN w:val="0"/>
        <w:spacing w:before="0" w:after="0" w:line="440" w:lineRule="exact"/>
        <w:ind w:firstLine="472"/>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《公共场所卫生管理条例实施细则》第三十七条第（三）项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（三）未按照规定设置与其经营规模、项目相适应的清洗、消毒、保洁、盥洗等设施设备和公共卫生间，或者擅自停止使用、拆除上述设施设备，或者挪作他用的；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5624"/>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400" w:lineRule="exact"/>
              <w:jc w:val="center"/>
              <w:rPr>
                <w:rFonts w:ascii="宋体" w:hAnsi="宋体" w:cs="宋体"/>
                <w:kern w:val="0"/>
                <w:highlight w:val="none"/>
              </w:rPr>
            </w:pPr>
            <w:r>
              <w:rPr>
                <w:rFonts w:hint="eastAsia" w:ascii="宋体" w:hAnsi="宋体" w:cs="宋体"/>
                <w:kern w:val="0"/>
                <w:highlight w:val="none"/>
              </w:rPr>
              <w:t>违法程度</w:t>
            </w:r>
          </w:p>
        </w:tc>
        <w:tc>
          <w:tcPr>
            <w:tcW w:w="56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400" w:lineRule="exact"/>
              <w:jc w:val="center"/>
              <w:rPr>
                <w:rFonts w:ascii="宋体" w:hAnsi="宋体" w:cs="宋体"/>
                <w:kern w:val="0"/>
                <w:highlight w:val="none"/>
              </w:rPr>
            </w:pPr>
            <w:r>
              <w:rPr>
                <w:rFonts w:hint="eastAsia" w:ascii="宋体" w:hAnsi="宋体" w:cs="宋体"/>
                <w:kern w:val="0"/>
                <w:highlight w:val="none"/>
              </w:rPr>
              <w:t>情节后果</w:t>
            </w:r>
          </w:p>
        </w:tc>
        <w:tc>
          <w:tcPr>
            <w:tcW w:w="22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40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6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00" w:lineRule="exact"/>
              <w:jc w:val="left"/>
              <w:rPr>
                <w:rFonts w:ascii="宋体" w:hAnsi="宋体" w:cs="宋体"/>
                <w:highlight w:val="none"/>
              </w:rPr>
            </w:pPr>
            <w:r>
              <w:rPr>
                <w:rFonts w:hint="eastAsia" w:ascii="宋体" w:hAnsi="宋体" w:cs="宋体"/>
                <w:highlight w:val="none"/>
              </w:rPr>
              <w:t>未按照规定设置、擅自停止使用与拆除、挪用上述设施设备、场所，涉及1种公共用品用具和场所的，经责令限期改正，逾期不改正的</w:t>
            </w:r>
          </w:p>
        </w:tc>
        <w:tc>
          <w:tcPr>
            <w:tcW w:w="22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00" w:lineRule="exact"/>
              <w:jc w:val="left"/>
              <w:rPr>
                <w:rFonts w:ascii="宋体" w:hAnsi="宋体" w:cs="宋体"/>
                <w:highlight w:val="none"/>
              </w:rPr>
            </w:pPr>
            <w:r>
              <w:rPr>
                <w:rFonts w:hint="eastAsia" w:ascii="宋体" w:hAnsi="宋体" w:cs="宋体"/>
                <w:highlight w:val="none"/>
              </w:rPr>
              <w:t>警告，罚款1000元以上3700元以下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6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00" w:lineRule="exact"/>
              <w:jc w:val="left"/>
              <w:rPr>
                <w:rFonts w:ascii="宋体" w:hAnsi="宋体" w:cs="宋体"/>
                <w:highlight w:val="none"/>
              </w:rPr>
            </w:pPr>
            <w:r>
              <w:rPr>
                <w:rFonts w:hint="eastAsia" w:ascii="宋体" w:hAnsi="宋体" w:cs="宋体"/>
                <w:highlight w:val="none"/>
              </w:rPr>
              <w:t>未按照规定设置、擅自停止使用与拆除、挪用上述设施设备、场所，涉及2种公共用品用具和场所的，经责令限期改正，逾期不改正的</w:t>
            </w:r>
          </w:p>
        </w:tc>
        <w:tc>
          <w:tcPr>
            <w:tcW w:w="22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00" w:lineRule="exact"/>
              <w:jc w:val="left"/>
              <w:rPr>
                <w:rFonts w:ascii="宋体" w:hAnsi="宋体" w:cs="宋体"/>
                <w:highlight w:val="none"/>
              </w:rPr>
            </w:pPr>
            <w:r>
              <w:rPr>
                <w:rFonts w:hint="eastAsia" w:ascii="宋体" w:hAnsi="宋体" w:cs="宋体"/>
                <w:highlight w:val="none"/>
              </w:rPr>
              <w:t>警告，罚款3700元以上7300元以下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21"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6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00" w:lineRule="exact"/>
              <w:jc w:val="left"/>
              <w:rPr>
                <w:rFonts w:ascii="宋体" w:hAnsi="宋体" w:cs="宋体"/>
                <w:highlight w:val="none"/>
              </w:rPr>
            </w:pPr>
            <w:r>
              <w:rPr>
                <w:rFonts w:hint="eastAsia" w:ascii="宋体" w:hAnsi="宋体" w:cs="宋体"/>
                <w:highlight w:val="none"/>
              </w:rPr>
              <w:t>未按照规定设置、擅自停止使用与拆除、挪用上述设施设备、场所，涉及3种公共用品用具和场所的，经责令限期改正，逾期不改正的</w:t>
            </w:r>
          </w:p>
        </w:tc>
        <w:tc>
          <w:tcPr>
            <w:tcW w:w="2226" w:type="dxa"/>
            <w:tcBorders>
              <w:top w:val="single" w:color="auto" w:sz="4" w:space="0"/>
              <w:left w:val="single" w:color="auto" w:sz="4" w:space="0"/>
              <w:right w:val="single" w:color="auto" w:sz="4" w:space="0"/>
            </w:tcBorders>
            <w:vAlign w:val="center"/>
          </w:tcPr>
          <w:p>
            <w:pPr>
              <w:autoSpaceDE w:val="0"/>
              <w:autoSpaceDN w:val="0"/>
              <w:spacing w:before="0" w:after="0" w:line="300" w:lineRule="exact"/>
              <w:jc w:val="left"/>
              <w:rPr>
                <w:rFonts w:ascii="宋体" w:hAnsi="宋体" w:cs="宋体"/>
                <w:highlight w:val="none"/>
              </w:rPr>
            </w:pPr>
            <w:r>
              <w:rPr>
                <w:rFonts w:hint="eastAsia" w:ascii="宋体" w:hAnsi="宋体" w:cs="宋体"/>
                <w:highlight w:val="none"/>
              </w:rPr>
              <w:t>警告，罚款7300元以上10000元以下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21" w:type="dxa"/>
            <w:vMerge w:val="continue"/>
            <w:tcBorders>
              <w:top w:val="single" w:color="auto" w:sz="4" w:space="0"/>
              <w:left w:val="single" w:color="auto" w:sz="4" w:space="0"/>
              <w:right w:val="single" w:color="auto" w:sz="4" w:space="0"/>
            </w:tcBorders>
          </w:tcPr>
          <w:p/>
        </w:tc>
        <w:tc>
          <w:tcPr>
            <w:tcW w:w="56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00" w:lineRule="exact"/>
              <w:jc w:val="left"/>
              <w:rPr>
                <w:rFonts w:ascii="宋体" w:hAnsi="宋体" w:cs="宋体"/>
                <w:highlight w:val="none"/>
              </w:rPr>
            </w:pPr>
            <w:r>
              <w:rPr>
                <w:rFonts w:hint="eastAsia" w:ascii="宋体" w:hAnsi="宋体" w:cs="宋体"/>
                <w:highlight w:val="none"/>
              </w:rPr>
              <w:t>拒绝监督的</w:t>
            </w:r>
          </w:p>
        </w:tc>
        <w:tc>
          <w:tcPr>
            <w:tcW w:w="2226" w:type="dxa"/>
            <w:tcBorders>
              <w:left w:val="single" w:color="auto" w:sz="4" w:space="0"/>
              <w:right w:val="single" w:color="auto" w:sz="4" w:space="0"/>
            </w:tcBorders>
            <w:vAlign w:val="center"/>
          </w:tcPr>
          <w:p>
            <w:pPr>
              <w:autoSpaceDE w:val="0"/>
              <w:autoSpaceDN w:val="0"/>
              <w:spacing w:before="0" w:after="0" w:line="300" w:lineRule="exact"/>
              <w:jc w:val="left"/>
              <w:rPr>
                <w:rFonts w:ascii="宋体" w:hAnsi="宋体" w:cs="宋体"/>
                <w:highlight w:val="none"/>
              </w:rPr>
            </w:pPr>
            <w:r>
              <w:rPr>
                <w:rFonts w:hint="eastAsia" w:ascii="宋体" w:hAnsi="宋体" w:cs="宋体"/>
                <w:highlight w:val="none"/>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1" w:type="dxa"/>
            <w:vMerge w:val="restart"/>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6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00" w:lineRule="exact"/>
              <w:jc w:val="left"/>
              <w:rPr>
                <w:rFonts w:ascii="宋体" w:hAnsi="宋体" w:cs="宋体"/>
                <w:highlight w:val="none"/>
              </w:rPr>
            </w:pPr>
            <w:r>
              <w:rPr>
                <w:rFonts w:hint="eastAsia" w:ascii="宋体" w:hAnsi="宋体" w:cs="宋体"/>
                <w:highlight w:val="none"/>
              </w:rPr>
              <w:t>造成公共场所危害健康事故</w:t>
            </w:r>
          </w:p>
        </w:tc>
        <w:tc>
          <w:tcPr>
            <w:tcW w:w="2226" w:type="dxa"/>
            <w:tcBorders>
              <w:left w:val="single" w:color="auto" w:sz="4" w:space="0"/>
              <w:right w:val="single" w:color="auto" w:sz="4" w:space="0"/>
            </w:tcBorders>
            <w:vAlign w:val="center"/>
          </w:tcPr>
          <w:p>
            <w:pPr>
              <w:autoSpaceDE w:val="0"/>
              <w:autoSpaceDN w:val="0"/>
              <w:spacing w:before="0" w:after="0" w:line="30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1" w:type="dxa"/>
            <w:vMerge w:val="continue"/>
            <w:tcBorders>
              <w:left w:val="single" w:color="auto" w:sz="4" w:space="0"/>
              <w:right w:val="single" w:color="auto" w:sz="4" w:space="0"/>
            </w:tcBorders>
          </w:tcPr>
          <w:p/>
        </w:tc>
        <w:tc>
          <w:tcPr>
            <w:tcW w:w="56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造成公共场所危害健康事故且发生死亡或同时发生3名以上（含3名）受害病人的，或者经责令停业整顿后仍未改正的</w:t>
            </w:r>
          </w:p>
        </w:tc>
        <w:tc>
          <w:tcPr>
            <w:tcW w:w="2226"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64" w:name="_Toc28882"/>
      <w:bookmarkStart w:id="765" w:name="_Toc7109"/>
      <w:r>
        <w:rPr>
          <w:rFonts w:hint="eastAsia" w:ascii="宋体" w:hAnsi="宋体" w:cs="宋体"/>
          <w:b/>
          <w:bCs/>
          <w:spacing w:val="-1"/>
          <w:kern w:val="0"/>
          <w:sz w:val="24"/>
          <w:szCs w:val="24"/>
          <w:highlight w:val="none"/>
        </w:rPr>
        <w:t>8.公共场所经营者未按照规定配备预防控制鼠、蚊、蝇、蟑螂和其他病媒生物的设施设备以及废弃物存放专用设施设备，或者擅自停止使用、拆除预防控制鼠、蚊、蝇、蟑螂和其他病媒生物的设施设备以及废弃物存放专用设施设备的</w:t>
      </w:r>
      <w:bookmarkEnd w:id="764"/>
      <w:bookmarkEnd w:id="765"/>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66" w:name="_Toc20752"/>
      <w:bookmarkStart w:id="767" w:name="_Toc2237"/>
      <w:r>
        <w:rPr>
          <w:rFonts w:hint="eastAsia" w:ascii="宋体" w:hAnsi="宋体" w:cs="宋体"/>
          <w:kern w:val="0"/>
          <w:sz w:val="24"/>
          <w:szCs w:val="24"/>
          <w:highlight w:val="none"/>
        </w:rPr>
        <w:t>法律依据</w:t>
      </w:r>
      <w:bookmarkEnd w:id="766"/>
      <w:bookmarkEnd w:id="767"/>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《公共场所卫生管理条例实施细则》第三十七条第（四）项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四）未按照规定配备预防控制鼠、蚊、蝇、蟑螂和其他病媒生物的设施设备以及废弃物存放专用设施设备，或者擅自停止使用、拆除预防控制鼠、蚊、蝇、蟑螂和其他病媒生物的设施设备以及废弃物存放专用设施设备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553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31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未按照规定配备、擅自停止使用、拆除上述设施设备，涉及1种，经责令限期改正，逾期不改正的</w:t>
            </w:r>
          </w:p>
        </w:tc>
        <w:tc>
          <w:tcPr>
            <w:tcW w:w="231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警告，罚款1000元以上3700元以下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未按照规定配备、擅自停止使用、拆除上述设施设备，涉及2种，经责令限期改正，逾期不改正的</w:t>
            </w:r>
          </w:p>
        </w:tc>
        <w:tc>
          <w:tcPr>
            <w:tcW w:w="231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警告，罚款3700元以上7300元以下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221"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未按照规定配备、擅自停止使用、拆除上述设施设备，涉及3种以上，经责令限期改正，逾期不改正的</w:t>
            </w:r>
          </w:p>
        </w:tc>
        <w:tc>
          <w:tcPr>
            <w:tcW w:w="2319"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警告，罚款7300元以上10000元以下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221" w:type="dxa"/>
            <w:vMerge w:val="continue"/>
            <w:tcBorders>
              <w:top w:val="single" w:color="auto" w:sz="4" w:space="0"/>
              <w:left w:val="single" w:color="auto" w:sz="4" w:space="0"/>
              <w:right w:val="single" w:color="auto" w:sz="4" w:space="0"/>
            </w:tcBorders>
          </w:tcPr>
          <w:p/>
        </w:tc>
        <w:tc>
          <w:tcPr>
            <w:tcW w:w="5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拒绝监督的</w:t>
            </w:r>
          </w:p>
        </w:tc>
        <w:tc>
          <w:tcPr>
            <w:tcW w:w="2319" w:type="dxa"/>
            <w:tcBorders>
              <w:left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21" w:type="dxa"/>
            <w:vMerge w:val="restart"/>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造成公共场所危害健康事故</w:t>
            </w:r>
          </w:p>
        </w:tc>
        <w:tc>
          <w:tcPr>
            <w:tcW w:w="2319"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221" w:type="dxa"/>
            <w:vMerge w:val="continue"/>
            <w:tcBorders>
              <w:left w:val="single" w:color="auto" w:sz="4" w:space="0"/>
              <w:right w:val="single" w:color="auto" w:sz="4" w:space="0"/>
            </w:tcBorders>
          </w:tcPr>
          <w:p/>
        </w:tc>
        <w:tc>
          <w:tcPr>
            <w:tcW w:w="55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highlight w:val="none"/>
              </w:rPr>
            </w:pPr>
            <w:r>
              <w:rPr>
                <w:rFonts w:hint="eastAsia" w:ascii="宋体" w:hAnsi="宋体" w:cs="宋体"/>
                <w:highlight w:val="none"/>
              </w:rPr>
              <w:t>造成公共场所危害健康事故且发生死亡或同时发生3名以上（含3名）受害病人的，或者经责令停业整顿后仍未改正的</w:t>
            </w:r>
          </w:p>
        </w:tc>
        <w:tc>
          <w:tcPr>
            <w:tcW w:w="2319" w:type="dxa"/>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68" w:name="_Toc15641"/>
      <w:bookmarkStart w:id="769" w:name="_Toc10052"/>
      <w:r>
        <w:rPr>
          <w:rFonts w:hint="eastAsia" w:ascii="宋体" w:hAnsi="宋体" w:cs="宋体"/>
          <w:b/>
          <w:bCs/>
          <w:spacing w:val="-1"/>
          <w:kern w:val="0"/>
          <w:sz w:val="24"/>
          <w:szCs w:val="24"/>
          <w:highlight w:val="none"/>
          <w:lang w:val="en-US" w:eastAsia="zh-CN"/>
        </w:rPr>
        <w:t>195</w:t>
      </w:r>
      <w:r>
        <w:rPr>
          <w:rFonts w:hint="eastAsia" w:ascii="宋体" w:hAnsi="宋体" w:cs="宋体"/>
          <w:b/>
          <w:bCs/>
          <w:spacing w:val="-1"/>
          <w:kern w:val="0"/>
          <w:sz w:val="24"/>
          <w:szCs w:val="24"/>
          <w:highlight w:val="none"/>
        </w:rPr>
        <w:t>.公共场所经营者未按照规定索取公共卫生用品检验合格证明和其他相关资料的</w:t>
      </w:r>
      <w:bookmarkEnd w:id="768"/>
      <w:bookmarkEnd w:id="769"/>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70" w:name="_Toc4621"/>
      <w:bookmarkStart w:id="771" w:name="_Toc9900"/>
      <w:r>
        <w:rPr>
          <w:rFonts w:hint="eastAsia" w:ascii="宋体" w:hAnsi="宋体" w:cs="宋体"/>
          <w:kern w:val="0"/>
          <w:sz w:val="24"/>
          <w:szCs w:val="24"/>
          <w:highlight w:val="none"/>
        </w:rPr>
        <w:t>法律依据</w:t>
      </w:r>
      <w:bookmarkEnd w:id="770"/>
      <w:bookmarkEnd w:id="77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《公共场所卫生管理条例实施细则》第三十七条第（五）项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（五）未按照规定索取公共卫生用品检验合格证明和其他相关资料的；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5134"/>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5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未索取上述证明和资料的种类达2种以下，经责令限期改正，逾期不改正的</w:t>
            </w:r>
          </w:p>
        </w:tc>
        <w:tc>
          <w:tcPr>
            <w:tcW w:w="25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警告，罚款1000元以上3700元以下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未索取上述证明和资料的种类达2种以上4种以下，经责令限期改正，逾期不改正的</w:t>
            </w:r>
          </w:p>
        </w:tc>
        <w:tc>
          <w:tcPr>
            <w:tcW w:w="25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警告，罚款3700元以上7300元以下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382"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未索取上述证明和资料的种类达4种以上，经责令限期改正，逾期不改正的</w:t>
            </w:r>
          </w:p>
        </w:tc>
        <w:tc>
          <w:tcPr>
            <w:tcW w:w="25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警告，罚款7300元以上10000元以下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382" w:type="dxa"/>
            <w:vMerge w:val="continue"/>
            <w:tcBorders>
              <w:top w:val="single" w:color="auto" w:sz="4" w:space="0"/>
              <w:left w:val="single" w:color="auto" w:sz="4" w:space="0"/>
              <w:right w:val="single" w:color="auto" w:sz="4" w:space="0"/>
            </w:tcBorders>
          </w:tc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拒绝监督的</w:t>
            </w:r>
          </w:p>
        </w:tc>
        <w:tc>
          <w:tcPr>
            <w:tcW w:w="25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警告，罚款10000元以上30000元以下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82" w:type="dxa"/>
            <w:vMerge w:val="restart"/>
            <w:tcBorders>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造成公共场所危害健康事故</w:t>
            </w:r>
          </w:p>
        </w:tc>
        <w:tc>
          <w:tcPr>
            <w:tcW w:w="25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382" w:type="dxa"/>
            <w:vMerge w:val="continue"/>
            <w:tcBorders>
              <w:left w:val="single" w:color="auto" w:sz="4" w:space="0"/>
              <w:right w:val="single" w:color="auto" w:sz="4" w:space="0"/>
            </w:tcBorders>
          </w:tc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造成公共场所危害健康事故且发生死亡或同时发生3名以上（含3名）受害病人的，或者经责令停业整顿后仍未改正的</w:t>
            </w:r>
          </w:p>
        </w:tc>
        <w:tc>
          <w:tcPr>
            <w:tcW w:w="25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72" w:name="_Toc21238"/>
      <w:bookmarkStart w:id="773" w:name="_Toc11442"/>
      <w:r>
        <w:rPr>
          <w:rFonts w:hint="eastAsia" w:ascii="宋体" w:hAnsi="宋体" w:cs="宋体"/>
          <w:b/>
          <w:bCs/>
          <w:spacing w:val="-1"/>
          <w:kern w:val="0"/>
          <w:sz w:val="24"/>
          <w:szCs w:val="24"/>
          <w:highlight w:val="none"/>
          <w:lang w:val="en-US" w:eastAsia="zh-CN"/>
        </w:rPr>
        <w:t>196</w:t>
      </w:r>
      <w:r>
        <w:rPr>
          <w:rFonts w:hint="eastAsia" w:ascii="宋体" w:hAnsi="宋体" w:cs="宋体"/>
          <w:b/>
          <w:bCs/>
          <w:spacing w:val="-1"/>
          <w:kern w:val="0"/>
          <w:sz w:val="24"/>
          <w:szCs w:val="24"/>
          <w:highlight w:val="none"/>
        </w:rPr>
        <w:t>.公共场所经营者使用未经卫生检测或者评价不合格而投入使用的集中空调通风系统的</w:t>
      </w:r>
      <w:bookmarkEnd w:id="772"/>
      <w:bookmarkEnd w:id="773"/>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74" w:name="_Toc28699"/>
      <w:bookmarkStart w:id="775" w:name="_Toc3669"/>
      <w:r>
        <w:rPr>
          <w:rFonts w:hint="eastAsia" w:ascii="宋体" w:hAnsi="宋体" w:cs="宋体"/>
          <w:kern w:val="0"/>
          <w:sz w:val="24"/>
          <w:szCs w:val="24"/>
          <w:highlight w:val="none"/>
        </w:rPr>
        <w:t>法律依据</w:t>
      </w:r>
      <w:bookmarkEnd w:id="774"/>
      <w:bookmarkEnd w:id="775"/>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《公共场所卫生管理条例实施细则》第三十七条第（七）项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（七）公共场所集中空调通风系统未经卫生检测或者评价不合格而投入使用的；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5101"/>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1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7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2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公共场所集中空调通风系统未经卫生检测而投入使用，经责令限期改正，逾期不改正的</w:t>
            </w:r>
          </w:p>
        </w:tc>
        <w:tc>
          <w:tcPr>
            <w:tcW w:w="27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警告，罚款1000元以上5000元以下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2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1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公共场所集中空调通风系统评价不合格而投入使用，经责令限期改正，逾期不改正的</w:t>
            </w:r>
          </w:p>
        </w:tc>
        <w:tc>
          <w:tcPr>
            <w:tcW w:w="27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警告，罚款5000元以上10000元以下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2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拒绝监督的</w:t>
            </w:r>
          </w:p>
        </w:tc>
        <w:tc>
          <w:tcPr>
            <w:tcW w:w="27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罚款10000元以上30000元以下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213"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1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造成公共场所危害健康事故</w:t>
            </w:r>
          </w:p>
        </w:tc>
        <w:tc>
          <w:tcPr>
            <w:tcW w:w="27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213" w:type="dxa"/>
            <w:vMerge w:val="continue"/>
            <w:tcBorders>
              <w:top w:val="single" w:color="auto" w:sz="4" w:space="0"/>
              <w:left w:val="single" w:color="auto" w:sz="4" w:space="0"/>
              <w:right w:val="single" w:color="auto" w:sz="4" w:space="0"/>
            </w:tcBorders>
          </w:tcPr>
          <w:p/>
        </w:tc>
        <w:tc>
          <w:tcPr>
            <w:tcW w:w="51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造成公共场所危害健康事故且发生死亡或同时发生3名以上（含3名）受害病人的，或者经责令停业整顿后仍未改正的</w:t>
            </w:r>
          </w:p>
        </w:tc>
        <w:tc>
          <w:tcPr>
            <w:tcW w:w="27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76" w:name="_Toc6779"/>
      <w:bookmarkStart w:id="777" w:name="_Toc3579"/>
      <w:r>
        <w:rPr>
          <w:rFonts w:hint="eastAsia" w:ascii="宋体" w:hAnsi="宋体" w:cs="宋体"/>
          <w:b/>
          <w:bCs/>
          <w:spacing w:val="-1"/>
          <w:kern w:val="0"/>
          <w:sz w:val="24"/>
          <w:szCs w:val="24"/>
          <w:highlight w:val="none"/>
          <w:lang w:val="en-US" w:eastAsia="zh-CN"/>
        </w:rPr>
        <w:t>197</w:t>
      </w:r>
      <w:r>
        <w:rPr>
          <w:rFonts w:hint="eastAsia" w:ascii="宋体" w:hAnsi="宋体" w:cs="宋体"/>
          <w:b/>
          <w:bCs/>
          <w:spacing w:val="-1"/>
          <w:kern w:val="0"/>
          <w:sz w:val="24"/>
          <w:szCs w:val="24"/>
          <w:highlight w:val="none"/>
        </w:rPr>
        <w:t>.公共场所经营者未按照规定公示公共场所卫生许可证、卫生检测结果和卫生信誉度等级的</w:t>
      </w:r>
      <w:bookmarkEnd w:id="776"/>
      <w:bookmarkEnd w:id="777"/>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78" w:name="_Toc21921"/>
      <w:bookmarkStart w:id="779" w:name="_Toc32329"/>
      <w:r>
        <w:rPr>
          <w:rFonts w:hint="eastAsia" w:ascii="宋体" w:hAnsi="宋体" w:cs="宋体"/>
          <w:kern w:val="0"/>
          <w:sz w:val="24"/>
          <w:szCs w:val="24"/>
          <w:highlight w:val="none"/>
        </w:rPr>
        <w:t>法律依据</w:t>
      </w:r>
      <w:bookmarkEnd w:id="778"/>
      <w:bookmarkEnd w:id="779"/>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《公共场所卫生管理条例实施细则》第三十七条第（八）项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（八）未按照规定公示公共场所卫生许可证、卫生检测结果和卫生信誉度等级的；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5526"/>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2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5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3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5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未按照规定公示公共场所卫生许可证、卫生检测结果和卫生信誉度等级1项，经责令限期改正，逾期不改正的</w:t>
            </w:r>
          </w:p>
        </w:tc>
        <w:tc>
          <w:tcPr>
            <w:tcW w:w="23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警告，罚款1000元以上3700元以下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2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5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未按照规定公示公共场所卫生许可证、卫生检测结果和卫生信誉度等级2项，经责令限期改正，逾期不改正的</w:t>
            </w:r>
          </w:p>
        </w:tc>
        <w:tc>
          <w:tcPr>
            <w:tcW w:w="23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警告，罚款3700元以上7300元以下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1213"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5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未按照规定公示公共场所卫生许可证、卫生检测结果和卫生信誉度等级3项，经责令限期改正，逾期不改正的</w:t>
            </w:r>
          </w:p>
        </w:tc>
        <w:tc>
          <w:tcPr>
            <w:tcW w:w="23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警告，罚款7300元以上10000元以下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213" w:type="dxa"/>
            <w:vMerge w:val="continue"/>
            <w:tcBorders>
              <w:top w:val="single" w:color="auto" w:sz="4" w:space="0"/>
              <w:left w:val="single" w:color="auto" w:sz="4" w:space="0"/>
              <w:right w:val="single" w:color="auto" w:sz="4" w:space="0"/>
            </w:tcBorders>
          </w:tcPr>
          <w:p/>
        </w:tc>
        <w:tc>
          <w:tcPr>
            <w:tcW w:w="552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拒绝监督的</w:t>
            </w:r>
          </w:p>
        </w:tc>
        <w:tc>
          <w:tcPr>
            <w:tcW w:w="23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警告，罚款10000元以上30000元以下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80" w:name="_Toc10191"/>
      <w:bookmarkStart w:id="781" w:name="_Toc22354"/>
      <w:r>
        <w:rPr>
          <w:rFonts w:hint="eastAsia" w:ascii="宋体" w:hAnsi="宋体" w:cs="宋体"/>
          <w:b/>
          <w:bCs/>
          <w:spacing w:val="-1"/>
          <w:kern w:val="0"/>
          <w:sz w:val="24"/>
          <w:szCs w:val="24"/>
          <w:highlight w:val="none"/>
          <w:lang w:val="en-US" w:eastAsia="zh-CN"/>
        </w:rPr>
        <w:t>198</w:t>
      </w:r>
      <w:r>
        <w:rPr>
          <w:rFonts w:hint="eastAsia" w:ascii="宋体" w:hAnsi="宋体" w:cs="宋体"/>
          <w:b/>
          <w:bCs/>
          <w:spacing w:val="-1"/>
          <w:kern w:val="0"/>
          <w:sz w:val="24"/>
          <w:szCs w:val="24"/>
          <w:highlight w:val="none"/>
        </w:rPr>
        <w:t>.公共场所经营者对发生的危害健康事故未立即采取处置措施导致危害扩大，或隐瞒、缓报、谎报危害健康事故的</w:t>
      </w:r>
      <w:bookmarkEnd w:id="780"/>
      <w:bookmarkEnd w:id="781"/>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82" w:name="_Toc21255"/>
      <w:bookmarkStart w:id="783" w:name="_Toc9049"/>
      <w:r>
        <w:rPr>
          <w:rFonts w:hint="eastAsia" w:ascii="宋体" w:hAnsi="宋体" w:cs="宋体"/>
          <w:kern w:val="0"/>
          <w:sz w:val="24"/>
          <w:szCs w:val="24"/>
          <w:highlight w:val="none"/>
        </w:rPr>
        <w:t>法律依据</w:t>
      </w:r>
      <w:bookmarkEnd w:id="782"/>
      <w:bookmarkEnd w:id="783"/>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《公共场所卫生管理条例实施细则》第三十九条  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p>
      <w:pPr>
        <w:autoSpaceDE w:val="0"/>
        <w:autoSpaceDN w:val="0"/>
        <w:spacing w:before="0" w:after="0" w:line="440" w:lineRule="exact"/>
        <w:ind w:firstLine="456"/>
        <w:jc w:val="left"/>
        <w:rPr>
          <w:rFonts w:ascii="宋体" w:hAnsi="宋体" w:cs="宋体"/>
          <w:kern w:val="0"/>
          <w:sz w:val="24"/>
          <w:szCs w:val="24"/>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5322"/>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3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3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3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缓报事故信息的</w:t>
            </w:r>
          </w:p>
        </w:tc>
        <w:tc>
          <w:tcPr>
            <w:tcW w:w="23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3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对发生的危害健康事故未立即采取处置措施导致危害扩大的</w:t>
            </w:r>
          </w:p>
        </w:tc>
        <w:tc>
          <w:tcPr>
            <w:tcW w:w="23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3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隐瞒、谎报事故信息</w:t>
            </w:r>
          </w:p>
        </w:tc>
        <w:tc>
          <w:tcPr>
            <w:tcW w:w="23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罚款22500元以上30000元以下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366"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3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公共场所经营者对发生的危害健康事故未立即采取处置措施，导致危害扩大，或者隐瞒、缓报、谎报，导致人员受伤的</w:t>
            </w:r>
          </w:p>
        </w:tc>
        <w:tc>
          <w:tcPr>
            <w:tcW w:w="23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366" w:type="dxa"/>
            <w:vMerge w:val="continue"/>
            <w:tcBorders>
              <w:top w:val="single" w:color="auto" w:sz="4" w:space="0"/>
              <w:left w:val="single" w:color="auto" w:sz="4" w:space="0"/>
              <w:right w:val="single" w:color="auto" w:sz="4" w:space="0"/>
            </w:tcBorders>
          </w:tcPr>
          <w:p/>
        </w:tc>
        <w:tc>
          <w:tcPr>
            <w:tcW w:w="53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公共场所经营者对发生的危害健康事故未立即采取处置措施，导致危害扩大，或者隐瞒、缓报、谎报，导致人员死亡的</w:t>
            </w:r>
          </w:p>
        </w:tc>
        <w:tc>
          <w:tcPr>
            <w:tcW w:w="238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84" w:name="_Toc32129"/>
      <w:bookmarkStart w:id="785" w:name="_Toc9109"/>
      <w:r>
        <w:rPr>
          <w:rFonts w:hint="eastAsia" w:ascii="宋体" w:hAnsi="宋体" w:cs="宋体"/>
          <w:b/>
          <w:bCs/>
          <w:spacing w:val="-1"/>
          <w:kern w:val="0"/>
          <w:sz w:val="24"/>
          <w:szCs w:val="24"/>
          <w:highlight w:val="none"/>
        </w:rPr>
        <w:t>（二）游泳场所管理</w:t>
      </w:r>
      <w:bookmarkEnd w:id="784"/>
      <w:bookmarkEnd w:id="785"/>
    </w:p>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86" w:name="_Toc1394"/>
      <w:bookmarkStart w:id="787" w:name="_Toc30920"/>
      <w:r>
        <w:rPr>
          <w:rFonts w:hint="eastAsia" w:ascii="宋体" w:hAnsi="宋体" w:cs="宋体"/>
          <w:b/>
          <w:bCs/>
          <w:spacing w:val="-1"/>
          <w:kern w:val="0"/>
          <w:sz w:val="24"/>
          <w:szCs w:val="24"/>
          <w:highlight w:val="none"/>
        </w:rPr>
        <w:t>《浙江省游泳场所管理办法》</w:t>
      </w:r>
      <w:bookmarkEnd w:id="786"/>
      <w:bookmarkEnd w:id="787"/>
    </w:p>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88" w:name="_Toc11311"/>
      <w:bookmarkStart w:id="789" w:name="_Toc30445"/>
      <w:r>
        <w:rPr>
          <w:rFonts w:hint="eastAsia" w:ascii="宋体" w:hAnsi="宋体" w:cs="宋体"/>
          <w:b/>
          <w:bCs/>
          <w:spacing w:val="-1"/>
          <w:kern w:val="0"/>
          <w:sz w:val="24"/>
          <w:szCs w:val="24"/>
          <w:highlight w:val="none"/>
          <w:lang w:val="en-US" w:eastAsia="zh-CN"/>
        </w:rPr>
        <w:t>199</w:t>
      </w:r>
      <w:r>
        <w:rPr>
          <w:rFonts w:hint="eastAsia" w:ascii="宋体" w:hAnsi="宋体" w:cs="宋体"/>
          <w:b/>
          <w:bCs/>
          <w:spacing w:val="-1"/>
          <w:kern w:val="0"/>
          <w:sz w:val="24"/>
          <w:szCs w:val="24"/>
          <w:highlight w:val="none"/>
        </w:rPr>
        <w:t>.未按照规定检测水质、公示检测结果、采取有关水质维持措施的</w:t>
      </w:r>
      <w:bookmarkEnd w:id="788"/>
      <w:bookmarkEnd w:id="789"/>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90" w:name="_Toc26695"/>
      <w:bookmarkStart w:id="791" w:name="_Toc6890"/>
      <w:r>
        <w:rPr>
          <w:rFonts w:hint="eastAsia" w:ascii="宋体" w:hAnsi="宋体" w:cs="宋体"/>
          <w:kern w:val="0"/>
          <w:sz w:val="24"/>
          <w:szCs w:val="24"/>
          <w:highlight w:val="none"/>
        </w:rPr>
        <w:t>法律依据</w:t>
      </w:r>
      <w:bookmarkEnd w:id="790"/>
      <w:bookmarkEnd w:id="79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《浙江省游泳场所管理办法》第十九条第（一）项  有下列情形之一的，由卫生和计划生育部门对游泳场所经营者处500元以上2000元以下罚款，并责令限期改正：</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（一）未按照规定检测水质、公示检测结果、采取有关水质维持措施的；　</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4786"/>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9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2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游泳场所未按规定公示检测结果</w:t>
            </w:r>
          </w:p>
        </w:tc>
        <w:tc>
          <w:tcPr>
            <w:tcW w:w="29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罚款500元以上950元以下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2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游泳场所未按规定检测水质，或人工游泳场所未采取循环净化消毒，或及时补充新水等水质维持措施的</w:t>
            </w:r>
          </w:p>
        </w:tc>
        <w:tc>
          <w:tcPr>
            <w:tcW w:w="29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罚款950元以上1550元以下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2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人工游泳场所未按规定检测水质或公示检测结果，同时未采取循环净化消毒或及时补充新水等水质维持措施的</w:t>
            </w:r>
          </w:p>
        </w:tc>
        <w:tc>
          <w:tcPr>
            <w:tcW w:w="29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罚款1550元以上2000元以下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92" w:name="_Toc3605"/>
      <w:bookmarkStart w:id="793" w:name="_Toc24010"/>
      <w:r>
        <w:rPr>
          <w:rFonts w:hint="eastAsia" w:ascii="宋体" w:hAnsi="宋体" w:cs="宋体"/>
          <w:b/>
          <w:bCs/>
          <w:spacing w:val="-1"/>
          <w:kern w:val="0"/>
          <w:sz w:val="24"/>
          <w:szCs w:val="24"/>
          <w:highlight w:val="none"/>
          <w:lang w:val="en-US" w:eastAsia="zh-CN"/>
        </w:rPr>
        <w:t>200</w:t>
      </w:r>
      <w:r>
        <w:rPr>
          <w:rFonts w:hint="eastAsia" w:ascii="宋体" w:hAnsi="宋体" w:cs="宋体"/>
          <w:b/>
          <w:bCs/>
          <w:spacing w:val="-1"/>
          <w:kern w:val="0"/>
          <w:sz w:val="24"/>
          <w:szCs w:val="24"/>
          <w:highlight w:val="none"/>
        </w:rPr>
        <w:t>.未按照规定执行游泳者健康承诺制度的</w:t>
      </w:r>
      <w:bookmarkEnd w:id="792"/>
      <w:bookmarkEnd w:id="793"/>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794" w:name="_Toc10220"/>
      <w:bookmarkStart w:id="795" w:name="_Toc4026"/>
      <w:r>
        <w:rPr>
          <w:rFonts w:hint="eastAsia" w:ascii="宋体" w:hAnsi="宋体" w:cs="宋体"/>
          <w:kern w:val="0"/>
          <w:sz w:val="24"/>
          <w:szCs w:val="24"/>
          <w:highlight w:val="none"/>
        </w:rPr>
        <w:t>法律依据</w:t>
      </w:r>
      <w:bookmarkEnd w:id="794"/>
      <w:bookmarkEnd w:id="795"/>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《浙江省游泳场所管理办法》第十九条第（二）项  有下列情形之一的，由卫生和计划生育部门对游泳场所经营者处500元以上2000元以下罚款，并责令限期改正：　　</w:t>
      </w:r>
    </w:p>
    <w:p>
      <w:pPr>
        <w:autoSpaceDE w:val="0"/>
        <w:autoSpaceDN w:val="0"/>
        <w:spacing w:before="0" w:after="0" w:line="440" w:lineRule="exact"/>
        <w:ind w:firstLine="472"/>
        <w:jc w:val="left"/>
        <w:outlineLvl w:val="1"/>
        <w:rPr>
          <w:rFonts w:ascii="宋体" w:hAnsi="宋体" w:cs="宋体"/>
          <w:spacing w:val="-2"/>
          <w:kern w:val="0"/>
          <w:sz w:val="24"/>
          <w:szCs w:val="24"/>
          <w:highlight w:val="none"/>
        </w:rPr>
      </w:pPr>
      <w:bookmarkStart w:id="796" w:name="_Toc13548"/>
      <w:bookmarkStart w:id="797" w:name="_Toc11281"/>
      <w:r>
        <w:rPr>
          <w:rFonts w:hint="eastAsia" w:ascii="宋体" w:hAnsi="宋体" w:cs="宋体"/>
          <w:spacing w:val="-2"/>
          <w:kern w:val="0"/>
          <w:sz w:val="24"/>
          <w:szCs w:val="24"/>
          <w:highlight w:val="none"/>
        </w:rPr>
        <w:t>（二）未按照规定执行游泳者健康承诺制度的；</w:t>
      </w:r>
      <w:bookmarkEnd w:id="796"/>
      <w:bookmarkEnd w:id="797"/>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4556"/>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5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81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5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发现</w:t>
            </w:r>
            <w:r>
              <w:rPr>
                <w:rFonts w:hint="eastAsia" w:ascii="宋体" w:hAnsi="宋体" w:cs="宋体"/>
                <w:strike w:val="0"/>
                <w:highlight w:val="none"/>
              </w:rPr>
              <w:t>6</w:t>
            </w:r>
            <w:r>
              <w:rPr>
                <w:rFonts w:hint="eastAsia" w:ascii="宋体" w:hAnsi="宋体" w:cs="宋体"/>
                <w:highlight w:val="none"/>
              </w:rPr>
              <w:t>名以下未填写健康承诺单的游泳者游泳的</w:t>
            </w:r>
          </w:p>
        </w:tc>
        <w:tc>
          <w:tcPr>
            <w:tcW w:w="281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罚款500元以上950元以下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5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发现6名以上15名以下未填写健康承诺单的游泳者游泳的</w:t>
            </w:r>
          </w:p>
        </w:tc>
        <w:tc>
          <w:tcPr>
            <w:tcW w:w="281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罚款950元以上1550元以下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5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发现15名以上未填写健康承诺单的游泳者游泳的</w:t>
            </w:r>
          </w:p>
        </w:tc>
        <w:tc>
          <w:tcPr>
            <w:tcW w:w="281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罚款1550元以上2000元以下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798" w:name="_Toc31999"/>
      <w:bookmarkStart w:id="799" w:name="_Toc26514"/>
      <w:r>
        <w:rPr>
          <w:rFonts w:hint="eastAsia" w:ascii="宋体" w:hAnsi="宋体" w:cs="宋体"/>
          <w:b/>
          <w:bCs/>
          <w:spacing w:val="-1"/>
          <w:kern w:val="0"/>
          <w:sz w:val="24"/>
          <w:szCs w:val="24"/>
          <w:highlight w:val="none"/>
          <w:lang w:val="en-US" w:eastAsia="zh-CN"/>
        </w:rPr>
        <w:t>201</w:t>
      </w:r>
      <w:r>
        <w:rPr>
          <w:rFonts w:hint="eastAsia" w:ascii="宋体" w:hAnsi="宋体" w:cs="宋体"/>
          <w:b/>
          <w:bCs/>
          <w:spacing w:val="-1"/>
          <w:kern w:val="0"/>
          <w:sz w:val="24"/>
          <w:szCs w:val="24"/>
          <w:highlight w:val="none"/>
        </w:rPr>
        <w:t>.人工游泳场所经营期间水质不符合国家卫生标准和要求的</w:t>
      </w:r>
      <w:bookmarkEnd w:id="798"/>
      <w:bookmarkEnd w:id="799"/>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800" w:name="_Toc957"/>
      <w:bookmarkStart w:id="801" w:name="_Toc31278"/>
      <w:r>
        <w:rPr>
          <w:rFonts w:hint="eastAsia" w:ascii="宋体" w:hAnsi="宋体" w:cs="宋体"/>
          <w:kern w:val="0"/>
          <w:sz w:val="24"/>
          <w:szCs w:val="24"/>
          <w:highlight w:val="none"/>
        </w:rPr>
        <w:t>法律依据</w:t>
      </w:r>
      <w:bookmarkEnd w:id="800"/>
      <w:bookmarkEnd w:id="80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《浙江省游泳场所管理办法》第二十条第（一）项  游泳场所经营期间水质不符合国家卫生标准和要求的，由卫生和计划生育部门按下列规定处罚：</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（一）对人工游泳场所经营者处5000元以上2万元以下罚款，并责令限期改正；逾期不改正的，依照《公共场所卫生管理条例》的规定责令停业整顿或者吊销《卫生许可证》。</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4994"/>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9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9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6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39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9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人工游泳场所经营期间3项以下水质卫生指标不符合国家卫生标准和要求的</w:t>
            </w:r>
          </w:p>
        </w:tc>
        <w:tc>
          <w:tcPr>
            <w:tcW w:w="26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39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9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人工游泳场所经营期间3项水质卫生指标不符合国家卫生标准和要求的</w:t>
            </w:r>
          </w:p>
        </w:tc>
        <w:tc>
          <w:tcPr>
            <w:tcW w:w="26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39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9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人工游泳场所经营期间水质卫生指标不符合国家卫生标准和要求，达到4项以上</w:t>
            </w:r>
          </w:p>
        </w:tc>
        <w:tc>
          <w:tcPr>
            <w:tcW w:w="26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398"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9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人工游泳场所经营期间水质卫生指标不符合国家卫生标准和要求，逾期不改正，未发生健康危害事故</w:t>
            </w:r>
          </w:p>
        </w:tc>
        <w:tc>
          <w:tcPr>
            <w:tcW w:w="26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398" w:type="dxa"/>
            <w:vMerge w:val="continue"/>
            <w:tcBorders>
              <w:top w:val="single" w:color="auto" w:sz="4" w:space="0"/>
              <w:left w:val="single" w:color="auto" w:sz="4" w:space="0"/>
              <w:right w:val="single" w:color="auto" w:sz="4" w:space="0"/>
            </w:tcBorders>
          </w:tcPr>
          <w:p/>
        </w:tc>
        <w:tc>
          <w:tcPr>
            <w:tcW w:w="49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人工游泳场所经营期间水质卫生指标不符合国家卫生标准和要求，逾期不改正，并发生健康危害事故</w:t>
            </w:r>
          </w:p>
        </w:tc>
        <w:tc>
          <w:tcPr>
            <w:tcW w:w="26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02" w:name="_Toc211"/>
      <w:bookmarkStart w:id="803" w:name="_Toc24736"/>
      <w:r>
        <w:rPr>
          <w:rFonts w:hint="eastAsia" w:ascii="宋体" w:hAnsi="宋体" w:cs="宋体"/>
          <w:b/>
          <w:bCs/>
          <w:spacing w:val="-1"/>
          <w:kern w:val="0"/>
          <w:sz w:val="24"/>
          <w:szCs w:val="24"/>
          <w:highlight w:val="none"/>
          <w:lang w:val="en-US" w:eastAsia="zh-CN"/>
        </w:rPr>
        <w:t>202</w:t>
      </w:r>
      <w:r>
        <w:rPr>
          <w:rFonts w:hint="eastAsia" w:ascii="宋体" w:hAnsi="宋体" w:cs="宋体"/>
          <w:b/>
          <w:bCs/>
          <w:spacing w:val="-1"/>
          <w:kern w:val="0"/>
          <w:sz w:val="24"/>
          <w:szCs w:val="24"/>
          <w:highlight w:val="none"/>
        </w:rPr>
        <w:t>.海滨浴场等天然游泳场所经营期间水质不符合国家卫生标准和要求的</w:t>
      </w:r>
      <w:bookmarkEnd w:id="802"/>
      <w:bookmarkEnd w:id="803"/>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804" w:name="_Toc2836"/>
      <w:bookmarkStart w:id="805" w:name="_Toc4135"/>
      <w:r>
        <w:rPr>
          <w:rFonts w:hint="eastAsia" w:ascii="宋体" w:hAnsi="宋体" w:cs="宋体"/>
          <w:kern w:val="0"/>
          <w:sz w:val="24"/>
          <w:szCs w:val="24"/>
          <w:highlight w:val="none"/>
        </w:rPr>
        <w:t>法律依据</w:t>
      </w:r>
      <w:bookmarkEnd w:id="804"/>
      <w:bookmarkEnd w:id="805"/>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《浙江省游泳场所管理办法》第二十条第（二）项  游泳场所经营期间水质不符合国家卫生标准和要求的，由卫生和计划生育部门按下列规定处罚：</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（二）对海滨浴场等天然游泳场经营者处2000元以上1万元以下罚款，并责令暂停营业；水体已难以满足游泳水质要求的，依照《公共场所卫生管理条例》的规定吊销《卫生许可证》。</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5117"/>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1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天然游泳场所经营期间1项水质卫生指标不符合国家卫生标准和要求的</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罚款2000元以上4400元以下，责令暂停营业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1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天然游泳场所经营期间2-3项水质卫生指标不符合国家卫生标准和要求的</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罚款4400元以上7600元以下，责令暂停营业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天然游泳场所经营期间水质卫生指标不符合国家卫生标准和要求，达到4项以上或发生游泳场所危害健康事故的</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罚款7600元以上10000元以下，责令暂停营业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1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水体已难以满足游泳水质要求的</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r>
              <w:rPr>
                <w:rFonts w:hint="eastAsia" w:ascii="宋体" w:hAnsi="宋体" w:cs="宋体"/>
                <w:spacing w:val="-2"/>
                <w:kern w:val="0"/>
                <w:highlight w:val="none"/>
              </w:rPr>
              <w:t>》</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06" w:name="_Toc1908"/>
      <w:bookmarkStart w:id="807" w:name="_Toc16684"/>
      <w:r>
        <w:rPr>
          <w:rFonts w:hint="eastAsia" w:ascii="宋体" w:hAnsi="宋体" w:cs="宋体"/>
          <w:b/>
          <w:bCs/>
          <w:spacing w:val="-1"/>
          <w:kern w:val="0"/>
          <w:sz w:val="24"/>
          <w:szCs w:val="24"/>
          <w:highlight w:val="none"/>
          <w:lang w:val="en-US" w:eastAsia="zh-CN"/>
        </w:rPr>
        <w:t>203</w:t>
      </w:r>
      <w:r>
        <w:rPr>
          <w:rFonts w:hint="eastAsia" w:ascii="宋体" w:hAnsi="宋体" w:cs="宋体"/>
          <w:b/>
          <w:bCs/>
          <w:spacing w:val="-1"/>
          <w:kern w:val="0"/>
          <w:sz w:val="24"/>
          <w:szCs w:val="24"/>
          <w:highlight w:val="none"/>
        </w:rPr>
        <w:t>.对其他提供游泳服务的经营性场所经营期间水质不符合国家卫生标准和要求的</w:t>
      </w:r>
      <w:bookmarkEnd w:id="806"/>
      <w:bookmarkEnd w:id="807"/>
    </w:p>
    <w:p>
      <w:pPr>
        <w:autoSpaceDE w:val="0"/>
        <w:autoSpaceDN w:val="0"/>
        <w:spacing w:before="0" w:after="0" w:line="660" w:lineRule="exact"/>
        <w:ind w:firstLine="480"/>
        <w:jc w:val="left"/>
        <w:outlineLvl w:val="0"/>
        <w:rPr>
          <w:rFonts w:ascii="宋体" w:hAnsi="宋体" w:cs="宋体"/>
          <w:kern w:val="0"/>
          <w:sz w:val="24"/>
          <w:szCs w:val="24"/>
          <w:highlight w:val="none"/>
        </w:rPr>
      </w:pPr>
      <w:bookmarkStart w:id="808" w:name="_Toc8665"/>
      <w:bookmarkStart w:id="809" w:name="_Toc30397"/>
      <w:r>
        <w:rPr>
          <w:rFonts w:hint="eastAsia" w:ascii="宋体" w:hAnsi="宋体" w:cs="宋体"/>
          <w:kern w:val="0"/>
          <w:sz w:val="24"/>
          <w:szCs w:val="24"/>
          <w:highlight w:val="none"/>
        </w:rPr>
        <w:t>法律依据</w:t>
      </w:r>
      <w:bookmarkEnd w:id="808"/>
      <w:bookmarkEnd w:id="809"/>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 xml:space="preserve">《浙江省游泳场所管理办法》第二十条第（三）项  游泳场所经营期间水质不符合国家卫生标准和要求的，由卫生和计划生育部门按下列规定处罚： </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（三）对其他提供游泳服务的经营性场所经营者处2000元以上1万元以下罚款，并责令限期改正；逾期不改正的，依照《公共场所卫生管理条例》的规定责令停业整顿或者吊销《卫生许可证》。</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5179"/>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1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其他游泳场所经营期间3项以下水质卫生指标不符合国家卫生标准和要求的</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罚款2000元以上4400元以下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1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其他游泳场所经营期间3项水质卫生指标不符合国家卫生标准和要求的</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罚款4400元以上7600元以下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其他游泳场所经营期间水质卫生指标不符合国家卫生标准和要求，达到4项以上或发生游泳场所危害健康事故的</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罚款7600元以上10000元以下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208"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1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其他游泳场所经营期间水质卫生指标不符合国家卫生标准和要求，逾期不改正，未发生健康危害事故</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208" w:type="dxa"/>
            <w:vMerge w:val="continue"/>
            <w:tcBorders>
              <w:top w:val="single" w:color="auto" w:sz="4" w:space="0"/>
              <w:left w:val="single" w:color="auto" w:sz="4" w:space="0"/>
              <w:right w:val="single" w:color="auto" w:sz="4" w:space="0"/>
            </w:tcBorders>
          </w:tcPr>
          <w:p/>
        </w:tc>
        <w:tc>
          <w:tcPr>
            <w:tcW w:w="51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其他游泳场所经营期间水质卫生指标不符合国家卫生标准和要求逾期不改正，并发生健康危害事故</w:t>
            </w:r>
          </w:p>
        </w:tc>
        <w:tc>
          <w:tcPr>
            <w:tcW w:w="268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吊销《卫生许可证》</w:t>
            </w:r>
          </w:p>
        </w:tc>
      </w:tr>
    </w:tbl>
    <w:p>
      <w:pPr>
        <w:spacing w:before="0" w:after="0"/>
        <w:rPr>
          <w:rFonts w:ascii="宋体" w:hAnsi="宋体" w:cs="宋体"/>
          <w:b/>
          <w:bCs/>
          <w:kern w:val="44"/>
          <w:sz w:val="36"/>
          <w:szCs w:val="36"/>
          <w:highlight w:val="none"/>
        </w:rPr>
      </w:pPr>
      <w:bookmarkStart w:id="810" w:name="_Toc9693"/>
      <w:bookmarkStart w:id="811" w:name="_Toc16714"/>
      <w:r>
        <w:rPr>
          <w:rFonts w:hint="eastAsia" w:ascii="宋体" w:hAnsi="宋体" w:cs="宋体"/>
          <w:b/>
          <w:sz w:val="36"/>
          <w:szCs w:val="36"/>
          <w:highlight w:val="none"/>
        </w:rPr>
        <w:br w:type="page"/>
      </w:r>
    </w:p>
    <w:p>
      <w:pPr>
        <w:autoSpaceDE w:val="0"/>
        <w:autoSpaceDN w:val="0"/>
        <w:spacing w:before="0" w:after="0" w:line="660" w:lineRule="exact"/>
        <w:jc w:val="left"/>
        <w:outlineLvl w:val="0"/>
        <w:rPr>
          <w:rFonts w:ascii="宋体" w:hAnsi="宋体" w:cs="宋体"/>
          <w:kern w:val="0"/>
          <w:sz w:val="22"/>
          <w:szCs w:val="22"/>
          <w:highlight w:val="none"/>
        </w:rPr>
      </w:pPr>
      <w:r>
        <w:rPr>
          <w:rFonts w:hint="eastAsia" w:ascii="宋体" w:hAnsi="宋体" w:cs="宋体"/>
          <w:b/>
          <w:bCs/>
          <w:kern w:val="44"/>
          <w:sz w:val="36"/>
          <w:szCs w:val="36"/>
          <w:highlight w:val="none"/>
        </w:rPr>
        <w:t>五、饮用水卫生</w:t>
      </w:r>
      <w:bookmarkEnd w:id="810"/>
      <w:bookmarkEnd w:id="811"/>
    </w:p>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12" w:name="_Toc32651"/>
      <w:bookmarkStart w:id="813" w:name="_Toc27635"/>
      <w:r>
        <w:rPr>
          <w:rFonts w:hint="eastAsia" w:ascii="宋体" w:hAnsi="宋体" w:cs="宋体"/>
          <w:b/>
          <w:bCs/>
          <w:spacing w:val="-1"/>
          <w:kern w:val="0"/>
          <w:sz w:val="24"/>
          <w:szCs w:val="24"/>
          <w:highlight w:val="none"/>
        </w:rPr>
        <w:t>《生活饮用水卫生监督管理办法》</w:t>
      </w:r>
      <w:bookmarkEnd w:id="812"/>
      <w:bookmarkEnd w:id="813"/>
    </w:p>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14" w:name="_Toc5764"/>
      <w:bookmarkStart w:id="815" w:name="_Toc30146"/>
      <w:r>
        <w:rPr>
          <w:rFonts w:hint="eastAsia" w:ascii="宋体" w:hAnsi="宋体" w:cs="宋体"/>
          <w:b/>
          <w:bCs/>
          <w:spacing w:val="-1"/>
          <w:kern w:val="0"/>
          <w:sz w:val="24"/>
          <w:szCs w:val="24"/>
          <w:highlight w:val="none"/>
          <w:lang w:val="en-US" w:eastAsia="zh-CN"/>
        </w:rPr>
        <w:t>204</w:t>
      </w:r>
      <w:r>
        <w:rPr>
          <w:rFonts w:hint="eastAsia" w:ascii="宋体" w:hAnsi="宋体" w:cs="宋体"/>
          <w:b/>
          <w:bCs/>
          <w:spacing w:val="-1"/>
          <w:kern w:val="0"/>
          <w:sz w:val="24"/>
          <w:szCs w:val="24"/>
          <w:highlight w:val="none"/>
        </w:rPr>
        <w:t>.集中式供水单位安排未取得体检合格证的人员从事直接供、管水工作或安排患有有碍饮用水卫生疾病的或病原携带者从事直接供、管水工作的</w:t>
      </w:r>
      <w:bookmarkEnd w:id="814"/>
      <w:bookmarkEnd w:id="815"/>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816" w:name="_Toc11294"/>
      <w:bookmarkStart w:id="817" w:name="_Toc31428"/>
      <w:r>
        <w:rPr>
          <w:rFonts w:hint="eastAsia" w:ascii="宋体" w:hAnsi="宋体" w:cs="宋体"/>
          <w:kern w:val="0"/>
          <w:sz w:val="24"/>
          <w:szCs w:val="24"/>
          <w:highlight w:val="none"/>
        </w:rPr>
        <w:t>法律依据</w:t>
      </w:r>
      <w:bookmarkEnd w:id="816"/>
      <w:bookmarkEnd w:id="817"/>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《生活饮用水卫生监督管理办法》第二十五条  集中式供水单位安排未取得体检合格证的人员从事直接供、管水工作或安排患有有碍饮用水卫生疾病的或病原携带者从事直接供、管水工作的，县级以上地方人民政府卫生行政部门应当责令限期改正，并可对供水单位处以20元以上1000元以下的罚款。</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5046"/>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0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8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0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安排3名以下未取得体检合格证明人员从事直接供、管水工作的</w:t>
            </w:r>
          </w:p>
        </w:tc>
        <w:tc>
          <w:tcPr>
            <w:tcW w:w="28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罚款20元以上314元以下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0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安排3名以上6名以下未取得体检合格证明人员从事直接供、管水工作的</w:t>
            </w:r>
          </w:p>
        </w:tc>
        <w:tc>
          <w:tcPr>
            <w:tcW w:w="28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罚款314元以上706元以下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0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hint="eastAsia" w:ascii="宋体" w:hAnsi="宋体" w:eastAsia="宋体" w:cs="宋体"/>
                <w:highlight w:val="none"/>
                <w:lang w:eastAsia="zh-CN"/>
              </w:rPr>
            </w:pPr>
            <w:r>
              <w:rPr>
                <w:rFonts w:hint="eastAsia" w:ascii="宋体" w:hAnsi="宋体" w:cs="宋体"/>
                <w:highlight w:val="none"/>
              </w:rPr>
              <w:t>安排6名以上未取得体检合格证明人员从事直接供、管水工作，或在未取得体检合格证明的</w:t>
            </w:r>
            <w:r>
              <w:rPr>
                <w:rFonts w:hint="eastAsia" w:ascii="宋体" w:hAnsi="宋体" w:cs="宋体"/>
                <w:kern w:val="0"/>
                <w:highlight w:val="none"/>
              </w:rPr>
              <w:t>从事直接供、管水工作</w:t>
            </w:r>
            <w:r>
              <w:rPr>
                <w:rFonts w:hint="eastAsia" w:ascii="宋体" w:hAnsi="宋体" w:cs="宋体"/>
                <w:highlight w:val="none"/>
              </w:rPr>
              <w:t>人员中经体检发现患有有碍饮用水卫生疾病者或病原携带者，或安排明知患有有碍饮用水卫生疾病的或病原携带者从事直接供、管水工作</w:t>
            </w:r>
            <w:r>
              <w:rPr>
                <w:rFonts w:hint="eastAsia" w:ascii="宋体" w:hAnsi="宋体" w:cs="宋体"/>
                <w:highlight w:val="none"/>
                <w:lang w:eastAsia="zh-CN"/>
              </w:rPr>
              <w:t>的</w:t>
            </w:r>
          </w:p>
        </w:tc>
        <w:tc>
          <w:tcPr>
            <w:tcW w:w="28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罚款706元以上1000元以下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18" w:name="_Toc21209"/>
      <w:bookmarkStart w:id="819" w:name="_Toc31284"/>
      <w:r>
        <w:rPr>
          <w:rFonts w:hint="eastAsia" w:ascii="宋体" w:hAnsi="宋体" w:cs="宋体"/>
          <w:b/>
          <w:bCs/>
          <w:spacing w:val="-1"/>
          <w:kern w:val="0"/>
          <w:sz w:val="24"/>
          <w:szCs w:val="24"/>
          <w:highlight w:val="none"/>
          <w:lang w:val="en-US" w:eastAsia="zh-CN"/>
        </w:rPr>
        <w:t>205</w:t>
      </w:r>
      <w:r>
        <w:rPr>
          <w:rFonts w:hint="eastAsia" w:ascii="宋体" w:hAnsi="宋体" w:cs="宋体"/>
          <w:b/>
          <w:bCs/>
          <w:spacing w:val="-1"/>
          <w:kern w:val="0"/>
          <w:sz w:val="24"/>
          <w:szCs w:val="24"/>
          <w:highlight w:val="none"/>
        </w:rPr>
        <w:t>.在饮用水水源保护区修建危害水源水质卫生的设施或进行有碍水源水质卫生作业的</w:t>
      </w:r>
      <w:bookmarkEnd w:id="818"/>
      <w:bookmarkEnd w:id="819"/>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820" w:name="_Toc18398"/>
      <w:bookmarkStart w:id="821" w:name="_Toc27153"/>
      <w:r>
        <w:rPr>
          <w:rFonts w:hint="eastAsia" w:ascii="宋体" w:hAnsi="宋体" w:cs="宋体"/>
          <w:kern w:val="0"/>
          <w:sz w:val="24"/>
          <w:szCs w:val="24"/>
          <w:highlight w:val="none"/>
        </w:rPr>
        <w:t>法律依据</w:t>
      </w:r>
      <w:bookmarkEnd w:id="820"/>
      <w:bookmarkEnd w:id="821"/>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《生活饮用水卫生监督管理办法》第二十六条第（一）项  违反本办法规定，有下列情形之一的，县级以上地方人民政府卫生行政部门应当责令限期改进，并可处以20元以上5000元以下的罚款：</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（一）在饮用水水源保护区修建危害水源水质卫生的设施或进行有碍水源水质卫生的作业的；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5781"/>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违法程度</w:t>
            </w:r>
          </w:p>
        </w:tc>
        <w:tc>
          <w:tcPr>
            <w:tcW w:w="57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7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在饮用水水源保护区修建危害水源水质卫生的设施或进行有碍水源水质卫生的作业的持续时间1个月以下，经发现后立即停止并改进，且未造成水源水实质性水质污染的</w:t>
            </w:r>
          </w:p>
        </w:tc>
        <w:tc>
          <w:tcPr>
            <w:tcW w:w="20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罚款20元以上1514元以下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7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在饮用水水源保护区修建危害水源水质卫生的设施或进行有碍水源水质卫生的作业的持续时间1个月以上3个月以下，经发现后立即停止并改进，且未造成水源水实质性水质污染的</w:t>
            </w:r>
          </w:p>
        </w:tc>
        <w:tc>
          <w:tcPr>
            <w:tcW w:w="20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罚款1514元以上3506元以下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7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在饮用水水源保护区修建危害水源水质卫生的设施或进行有碍水源水质卫生的作业的持续时间3个月以上，或经责令改正而拒绝改正的，或已经造成水源水水质污染的</w:t>
            </w:r>
          </w:p>
        </w:tc>
        <w:tc>
          <w:tcPr>
            <w:tcW w:w="206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罚款3506元以上5000元以下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22" w:name="_Toc31792"/>
      <w:bookmarkStart w:id="823" w:name="_Toc21709"/>
      <w:r>
        <w:rPr>
          <w:rFonts w:hint="eastAsia" w:ascii="宋体" w:hAnsi="宋体" w:cs="宋体"/>
          <w:b/>
          <w:bCs/>
          <w:spacing w:val="-1"/>
          <w:kern w:val="0"/>
          <w:sz w:val="24"/>
          <w:szCs w:val="24"/>
          <w:highlight w:val="none"/>
          <w:lang w:val="en-US" w:eastAsia="zh-CN"/>
        </w:rPr>
        <w:t>206</w:t>
      </w:r>
      <w:r>
        <w:rPr>
          <w:rFonts w:hint="eastAsia" w:ascii="宋体" w:hAnsi="宋体" w:cs="宋体"/>
          <w:b/>
          <w:bCs/>
          <w:spacing w:val="-1"/>
          <w:kern w:val="0"/>
          <w:sz w:val="24"/>
          <w:szCs w:val="24"/>
          <w:highlight w:val="none"/>
        </w:rPr>
        <w:t>.新建、改建、扩建的饮用水供水项目未经卫生行政部门参加选址、设计审查和竣工验收而擅自供水的</w:t>
      </w:r>
      <w:bookmarkEnd w:id="822"/>
      <w:bookmarkEnd w:id="823"/>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824" w:name="_Toc23531"/>
      <w:bookmarkStart w:id="825" w:name="_Toc13099"/>
      <w:r>
        <w:rPr>
          <w:rFonts w:hint="eastAsia" w:ascii="宋体" w:hAnsi="宋体" w:cs="宋体"/>
          <w:kern w:val="0"/>
          <w:sz w:val="24"/>
          <w:szCs w:val="24"/>
          <w:highlight w:val="none"/>
        </w:rPr>
        <w:t>法律依据</w:t>
      </w:r>
      <w:bookmarkEnd w:id="824"/>
      <w:bookmarkEnd w:id="825"/>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《生活饮用水卫生监督管理办法》第二十六条第（二）项  违反本办法规定，有下列情形之一的，县级以上地方人民政府卫生行政部门应当责令限期改进，并可处以20元以上5000元以下的罚款：</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（二）新建、改建、扩建的饮用水供水项目未经卫生行政部门参加选址、设计审查和竣工验收而擅自供水的；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5648"/>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64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2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64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kern w:val="0"/>
                <w:highlight w:val="none"/>
              </w:rPr>
              <w:t>新建、改建、扩建的饮用水供水项目虽未经卫生行政部门参加选址、设计审查和竣工验收而擅自供水，但各项设施完善，且供水水质符合国家卫生标准的</w:t>
            </w:r>
          </w:p>
        </w:tc>
        <w:tc>
          <w:tcPr>
            <w:tcW w:w="22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罚款20元以上1514元以下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64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kern w:val="0"/>
                <w:highlight w:val="none"/>
              </w:rPr>
              <w:t>新建、改建、扩建的饮用水供水项目虽未经卫生行政部门参加选址、设计审查和竣工验收而擅自供水，且各项设施相对缺少，但供水水质符合国家卫生标准的</w:t>
            </w:r>
          </w:p>
        </w:tc>
        <w:tc>
          <w:tcPr>
            <w:tcW w:w="22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罚款1514元以上3506元以下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64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kern w:val="0"/>
                <w:highlight w:val="none"/>
              </w:rPr>
              <w:t>新建、改建、扩建的饮用水供水项目未经卫生行政部门参加选址、设计审查和竣工验收而擅自供水，供水水质</w:t>
            </w:r>
            <w:r>
              <w:rPr>
                <w:rFonts w:hint="eastAsia" w:ascii="宋体" w:hAnsi="宋体" w:cs="宋体"/>
                <w:strike/>
                <w:kern w:val="0"/>
                <w:highlight w:val="none"/>
              </w:rPr>
              <w:t>又</w:t>
            </w:r>
            <w:r>
              <w:rPr>
                <w:rFonts w:hint="eastAsia" w:ascii="宋体" w:hAnsi="宋体" w:cs="宋体"/>
                <w:kern w:val="0"/>
                <w:highlight w:val="none"/>
              </w:rPr>
              <w:t>不符合国家卫生标准的</w:t>
            </w:r>
          </w:p>
        </w:tc>
        <w:tc>
          <w:tcPr>
            <w:tcW w:w="22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both"/>
              <w:rPr>
                <w:rFonts w:ascii="宋体" w:hAnsi="宋体" w:cs="宋体"/>
                <w:highlight w:val="none"/>
              </w:rPr>
            </w:pPr>
            <w:r>
              <w:rPr>
                <w:rFonts w:hint="eastAsia" w:ascii="宋体" w:hAnsi="宋体" w:cs="宋体"/>
                <w:highlight w:val="none"/>
              </w:rPr>
              <w:t>罚款3506元以上5000元以下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26" w:name="_Toc5061"/>
      <w:bookmarkStart w:id="827" w:name="_Toc25127"/>
      <w:r>
        <w:rPr>
          <w:rFonts w:hint="eastAsia" w:ascii="宋体" w:hAnsi="宋体" w:cs="宋体"/>
          <w:b/>
          <w:bCs/>
          <w:spacing w:val="-1"/>
          <w:kern w:val="0"/>
          <w:sz w:val="24"/>
          <w:szCs w:val="24"/>
          <w:highlight w:val="none"/>
          <w:lang w:val="en-US" w:eastAsia="zh-CN"/>
        </w:rPr>
        <w:t>207</w:t>
      </w:r>
      <w:r>
        <w:rPr>
          <w:rFonts w:hint="eastAsia" w:ascii="宋体" w:hAnsi="宋体" w:cs="宋体"/>
          <w:b/>
          <w:bCs/>
          <w:spacing w:val="-1"/>
          <w:kern w:val="0"/>
          <w:sz w:val="24"/>
          <w:szCs w:val="24"/>
          <w:highlight w:val="none"/>
        </w:rPr>
        <w:t>.供水单位未取得卫生许可证而擅自供水的</w:t>
      </w:r>
      <w:bookmarkEnd w:id="826"/>
      <w:bookmarkEnd w:id="827"/>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828" w:name="_Toc7496"/>
      <w:bookmarkStart w:id="829" w:name="_Toc26650"/>
      <w:r>
        <w:rPr>
          <w:rFonts w:hint="eastAsia" w:ascii="宋体" w:hAnsi="宋体" w:cs="宋体"/>
          <w:kern w:val="0"/>
          <w:sz w:val="24"/>
          <w:szCs w:val="24"/>
          <w:highlight w:val="none"/>
        </w:rPr>
        <w:t>法律依据</w:t>
      </w:r>
      <w:bookmarkEnd w:id="828"/>
      <w:bookmarkEnd w:id="829"/>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《生活饮用水卫生监督管理办法》第二十六条第（三）项 违反本办法规定，有下列情形之一的，县级以上地方人民政府卫生行政部门应当责令限期改进，并可处以20元以上5000元以下的罚款：</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（三）供水单位未取得卫生许可证而擅自供水的；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4793"/>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7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05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7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供水单位未取得卫生许可证而擅自供水1个月以下的</w:t>
            </w:r>
          </w:p>
        </w:tc>
        <w:tc>
          <w:tcPr>
            <w:tcW w:w="305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罚款20元以上1514元以下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7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供水单位未取得卫生许可证而擅自供水1个月以上3个月以下的</w:t>
            </w:r>
          </w:p>
        </w:tc>
        <w:tc>
          <w:tcPr>
            <w:tcW w:w="305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罚款1514元以上3506元以下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79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供水单位未取得卫生许可证而擅自供水3个月以上的</w:t>
            </w:r>
          </w:p>
        </w:tc>
        <w:tc>
          <w:tcPr>
            <w:tcW w:w="305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罚款3506元以上5000元以下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30" w:name="_Toc12666"/>
      <w:bookmarkStart w:id="831" w:name="_Toc25465"/>
      <w:r>
        <w:rPr>
          <w:rFonts w:hint="eastAsia" w:ascii="宋体" w:hAnsi="宋体" w:cs="宋体"/>
          <w:b/>
          <w:bCs/>
          <w:spacing w:val="-1"/>
          <w:kern w:val="0"/>
          <w:sz w:val="24"/>
          <w:szCs w:val="24"/>
          <w:highlight w:val="none"/>
          <w:lang w:val="en-US" w:eastAsia="zh-CN"/>
        </w:rPr>
        <w:t>208</w:t>
      </w:r>
      <w:r>
        <w:rPr>
          <w:rFonts w:hint="eastAsia" w:ascii="宋体" w:hAnsi="宋体" w:cs="宋体"/>
          <w:b/>
          <w:bCs/>
          <w:spacing w:val="-1"/>
          <w:kern w:val="0"/>
          <w:sz w:val="24"/>
          <w:szCs w:val="24"/>
          <w:highlight w:val="none"/>
        </w:rPr>
        <w:t>.供水单位供应的饮用水不符合国家规定的生活饮用水卫生标准的</w:t>
      </w:r>
      <w:bookmarkEnd w:id="830"/>
      <w:bookmarkEnd w:id="831"/>
    </w:p>
    <w:p>
      <w:pPr>
        <w:autoSpaceDE w:val="0"/>
        <w:autoSpaceDN w:val="0"/>
        <w:spacing w:before="0" w:after="0" w:line="660" w:lineRule="exact"/>
        <w:ind w:firstLine="480"/>
        <w:jc w:val="left"/>
        <w:outlineLvl w:val="1"/>
        <w:rPr>
          <w:rFonts w:ascii="宋体" w:hAnsi="宋体" w:cs="宋体"/>
          <w:kern w:val="0"/>
          <w:sz w:val="24"/>
          <w:szCs w:val="24"/>
          <w:highlight w:val="none"/>
        </w:rPr>
      </w:pPr>
      <w:bookmarkStart w:id="832" w:name="_Toc5152"/>
      <w:bookmarkStart w:id="833" w:name="_Toc31396"/>
      <w:r>
        <w:rPr>
          <w:rFonts w:hint="eastAsia" w:ascii="宋体" w:hAnsi="宋体" w:cs="宋体"/>
          <w:kern w:val="0"/>
          <w:sz w:val="24"/>
          <w:szCs w:val="24"/>
          <w:highlight w:val="none"/>
        </w:rPr>
        <w:t>法律依据</w:t>
      </w:r>
      <w:bookmarkEnd w:id="832"/>
      <w:bookmarkEnd w:id="833"/>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《生活饮用水卫生监督管理办法》第二十六条第（四）项  违反本办法规定，有下列情形之一的，县级以上地方人民政府卫生行政部门应当责令限期改进，并可处以20元以上5000元以下的罚款：</w:t>
      </w:r>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（四）供水单位供应的饮用水不符合国家规定的生活饮用水卫生标准的；</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4827"/>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82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0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82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生活饮用水指标检测项目不符合国家标准的项目1项的</w:t>
            </w:r>
          </w:p>
        </w:tc>
        <w:tc>
          <w:tcPr>
            <w:tcW w:w="30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罚款20元以上1514元以下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82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生活饮用水指标检测项目不符合国家标准的项目2项的</w:t>
            </w:r>
          </w:p>
        </w:tc>
        <w:tc>
          <w:tcPr>
            <w:tcW w:w="30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罚款1514元以上3506元以下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82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生活饮用水指标检测项目不符合国家标准的项目3项以上的</w:t>
            </w:r>
          </w:p>
        </w:tc>
        <w:tc>
          <w:tcPr>
            <w:tcW w:w="30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罚款3506元以上5000元以下</w:t>
            </w:r>
          </w:p>
        </w:tc>
      </w:tr>
    </w:tbl>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34" w:name="_Toc32401"/>
      <w:bookmarkStart w:id="835" w:name="_Toc542"/>
      <w:r>
        <w:rPr>
          <w:rFonts w:hint="eastAsia" w:ascii="宋体" w:hAnsi="宋体" w:cs="宋体"/>
          <w:b/>
          <w:bCs/>
          <w:spacing w:val="-1"/>
          <w:kern w:val="0"/>
          <w:sz w:val="24"/>
          <w:szCs w:val="24"/>
          <w:highlight w:val="none"/>
          <w:lang w:val="en-US" w:eastAsia="zh-CN"/>
        </w:rPr>
        <w:t>209</w:t>
      </w:r>
      <w:r>
        <w:rPr>
          <w:rFonts w:hint="eastAsia" w:ascii="宋体" w:hAnsi="宋体" w:cs="宋体"/>
          <w:b/>
          <w:bCs/>
          <w:spacing w:val="-1"/>
          <w:kern w:val="0"/>
          <w:sz w:val="24"/>
          <w:szCs w:val="24"/>
          <w:highlight w:val="none"/>
        </w:rPr>
        <w:t>.生产或者销售无卫生许可批准文件的涉及饮用水卫生安全的产品的</w:t>
      </w:r>
      <w:bookmarkEnd w:id="834"/>
      <w:bookmarkEnd w:id="835"/>
    </w:p>
    <w:p>
      <w:pPr>
        <w:autoSpaceDE w:val="0"/>
        <w:autoSpaceDN w:val="0"/>
        <w:spacing w:before="0" w:after="0" w:line="660" w:lineRule="exact"/>
        <w:ind w:firstLine="480"/>
        <w:jc w:val="left"/>
        <w:outlineLvl w:val="0"/>
        <w:rPr>
          <w:rFonts w:ascii="宋体" w:hAnsi="宋体" w:cs="宋体"/>
          <w:kern w:val="0"/>
          <w:sz w:val="24"/>
          <w:szCs w:val="24"/>
          <w:highlight w:val="none"/>
        </w:rPr>
      </w:pPr>
      <w:bookmarkStart w:id="836" w:name="_Toc23554"/>
      <w:bookmarkStart w:id="837" w:name="_Toc9778"/>
      <w:r>
        <w:rPr>
          <w:rFonts w:hint="eastAsia" w:ascii="宋体" w:hAnsi="宋体" w:cs="宋体"/>
          <w:kern w:val="0"/>
          <w:sz w:val="24"/>
          <w:szCs w:val="24"/>
          <w:highlight w:val="none"/>
        </w:rPr>
        <w:t>法律依据</w:t>
      </w:r>
      <w:bookmarkEnd w:id="836"/>
      <w:bookmarkEnd w:id="837"/>
    </w:p>
    <w:p>
      <w:pPr>
        <w:autoSpaceDE w:val="0"/>
        <w:autoSpaceDN w:val="0"/>
        <w:spacing w:before="0" w:after="0" w:line="440" w:lineRule="exact"/>
        <w:ind w:firstLine="472"/>
        <w:jc w:val="left"/>
        <w:rPr>
          <w:rFonts w:ascii="宋体" w:hAnsi="宋体" w:cs="宋体"/>
          <w:spacing w:val="-2"/>
          <w:kern w:val="0"/>
          <w:sz w:val="24"/>
          <w:szCs w:val="24"/>
          <w:highlight w:val="none"/>
        </w:rPr>
      </w:pPr>
      <w:r>
        <w:rPr>
          <w:rFonts w:hint="eastAsia" w:ascii="宋体" w:hAnsi="宋体" w:cs="宋体"/>
          <w:spacing w:val="-2"/>
          <w:kern w:val="0"/>
          <w:sz w:val="24"/>
          <w:szCs w:val="24"/>
          <w:highlight w:val="none"/>
        </w:rPr>
        <w:t>《生活饮用水卫生监督管理办法》第二十七条  违反本办法规定，生产或者销售无卫生许可批准文件的涉及饮用水卫生安全的产品的，县级以上地方人民政府卫生行政部门应当责令改进，并可处以违法所得3倍以下的罚款，但最高不超过30000元，或处以500元以上10000元以下的罚款。</w:t>
      </w:r>
    </w:p>
    <w:p>
      <w:pPr>
        <w:autoSpaceDE w:val="0"/>
        <w:autoSpaceDN w:val="0"/>
        <w:spacing w:before="0" w:after="0" w:line="440" w:lineRule="exact"/>
        <w:ind w:firstLine="456"/>
        <w:jc w:val="left"/>
        <w:rPr>
          <w:rFonts w:ascii="宋体" w:hAnsi="宋体" w:cs="宋体"/>
          <w:kern w:val="0"/>
          <w:sz w:val="19"/>
          <w:szCs w:val="28"/>
          <w:highlight w:val="none"/>
        </w:rPr>
      </w:pPr>
      <w:r>
        <w:rPr>
          <w:rFonts w:hint="eastAsia" w:ascii="宋体" w:hAnsi="宋体" w:cs="宋体"/>
          <w:w w:val="95"/>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3469"/>
        <w:gridCol w:w="1471"/>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9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93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195"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3469"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生产或者销售无卫生许可批准文件的涉及饮用水卫生安全产品持续时间3个月以下的</w:t>
            </w:r>
          </w:p>
        </w:tc>
        <w:tc>
          <w:tcPr>
            <w:tcW w:w="14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kern w:val="0"/>
                <w:highlight w:val="none"/>
              </w:rPr>
            </w:pPr>
            <w:r>
              <w:rPr>
                <w:rFonts w:hint="eastAsia" w:ascii="宋体" w:hAnsi="宋体" w:cs="宋体"/>
                <w:kern w:val="0"/>
                <w:highlight w:val="none"/>
              </w:rPr>
              <w:t>无违法所得</w:t>
            </w:r>
          </w:p>
        </w:tc>
        <w:tc>
          <w:tcPr>
            <w:tcW w:w="2936"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罚款500元以上3350元以下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195" w:type="dxa"/>
            <w:vMerge w:val="continue"/>
            <w:tcBorders>
              <w:top w:val="single" w:color="auto" w:sz="4" w:space="0"/>
              <w:left w:val="single" w:color="auto" w:sz="4" w:space="0"/>
              <w:right w:val="single" w:color="auto" w:sz="4" w:space="0"/>
            </w:tcBorders>
          </w:tcPr>
          <w:p/>
        </w:tc>
        <w:tc>
          <w:tcPr>
            <w:tcW w:w="3469" w:type="dxa"/>
            <w:vMerge w:val="continue"/>
            <w:tcBorders>
              <w:top w:val="single" w:color="auto" w:sz="4" w:space="0"/>
              <w:left w:val="single" w:color="auto" w:sz="4" w:space="0"/>
              <w:right w:val="single" w:color="auto" w:sz="4" w:space="0"/>
            </w:tcBorders>
          </w:tcPr>
          <w:p/>
        </w:tc>
        <w:tc>
          <w:tcPr>
            <w:tcW w:w="14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kern w:val="0"/>
                <w:highlight w:val="none"/>
              </w:rPr>
            </w:pPr>
            <w:r>
              <w:rPr>
                <w:rFonts w:hint="eastAsia" w:ascii="宋体" w:hAnsi="宋体" w:cs="宋体"/>
                <w:kern w:val="0"/>
                <w:highlight w:val="none"/>
              </w:rPr>
              <w:t>有违法所得</w:t>
            </w:r>
          </w:p>
        </w:tc>
        <w:tc>
          <w:tcPr>
            <w:tcW w:w="2936"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处违法所得0.9倍以下罚款，但最高不超过30000元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195"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469"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生产或者销售无卫生许可批准文件的涉及饮用水卫生安全产品持续时间在3个月以上6个月以下的</w:t>
            </w:r>
          </w:p>
        </w:tc>
        <w:tc>
          <w:tcPr>
            <w:tcW w:w="14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kern w:val="0"/>
                <w:highlight w:val="none"/>
              </w:rPr>
            </w:pPr>
            <w:r>
              <w:rPr>
                <w:rFonts w:hint="eastAsia" w:ascii="宋体" w:hAnsi="宋体" w:cs="宋体"/>
                <w:kern w:val="0"/>
                <w:highlight w:val="none"/>
              </w:rPr>
              <w:t>无违法所得</w:t>
            </w:r>
          </w:p>
        </w:tc>
        <w:tc>
          <w:tcPr>
            <w:tcW w:w="2936"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罚款3350元以上7150元以下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95" w:type="dxa"/>
            <w:vMerge w:val="continue"/>
            <w:tcBorders>
              <w:top w:val="single" w:color="auto" w:sz="4" w:space="0"/>
              <w:left w:val="single" w:color="auto" w:sz="4" w:space="0"/>
              <w:right w:val="single" w:color="auto" w:sz="4" w:space="0"/>
            </w:tcBorders>
          </w:tcPr>
          <w:p/>
        </w:tc>
        <w:tc>
          <w:tcPr>
            <w:tcW w:w="3469" w:type="dxa"/>
            <w:vMerge w:val="continue"/>
            <w:tcBorders>
              <w:top w:val="single" w:color="auto" w:sz="4" w:space="0"/>
              <w:left w:val="single" w:color="auto" w:sz="4" w:space="0"/>
              <w:right w:val="single" w:color="auto" w:sz="4" w:space="0"/>
            </w:tcBorders>
          </w:tcPr>
          <w:p/>
        </w:tc>
        <w:tc>
          <w:tcPr>
            <w:tcW w:w="14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kern w:val="0"/>
                <w:highlight w:val="none"/>
              </w:rPr>
            </w:pPr>
            <w:r>
              <w:rPr>
                <w:rFonts w:hint="eastAsia" w:ascii="宋体" w:hAnsi="宋体" w:cs="宋体"/>
                <w:kern w:val="0"/>
                <w:highlight w:val="none"/>
              </w:rPr>
              <w:t>有违法所得</w:t>
            </w:r>
          </w:p>
        </w:tc>
        <w:tc>
          <w:tcPr>
            <w:tcW w:w="2936"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处违法所得0.9倍以上2.1倍以下罚款，但最高不超过30000元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195"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469" w:type="dxa"/>
            <w:vMerge w:val="restart"/>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生产或者销售无卫生许可批准文件的涉及饮用水卫生安全产品持续时间6个月以上，或造成危害后果的</w:t>
            </w:r>
          </w:p>
        </w:tc>
        <w:tc>
          <w:tcPr>
            <w:tcW w:w="14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kern w:val="0"/>
                <w:highlight w:val="none"/>
              </w:rPr>
            </w:pPr>
            <w:r>
              <w:rPr>
                <w:rFonts w:hint="eastAsia" w:ascii="宋体" w:hAnsi="宋体" w:cs="宋体"/>
                <w:kern w:val="0"/>
                <w:highlight w:val="none"/>
              </w:rPr>
              <w:t>无违法所得</w:t>
            </w:r>
          </w:p>
        </w:tc>
        <w:tc>
          <w:tcPr>
            <w:tcW w:w="2936"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罚款7150元以上10000元以下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195" w:type="dxa"/>
            <w:vMerge w:val="continue"/>
            <w:tcBorders>
              <w:top w:val="single" w:color="auto" w:sz="4" w:space="0"/>
              <w:left w:val="single" w:color="auto" w:sz="4" w:space="0"/>
              <w:right w:val="single" w:color="auto" w:sz="4" w:space="0"/>
            </w:tcBorders>
          </w:tcPr>
          <w:p/>
        </w:tc>
        <w:tc>
          <w:tcPr>
            <w:tcW w:w="3469" w:type="dxa"/>
            <w:vMerge w:val="continue"/>
            <w:tcBorders>
              <w:top w:val="single" w:color="auto" w:sz="4" w:space="0"/>
              <w:left w:val="single" w:color="auto" w:sz="4" w:space="0"/>
              <w:right w:val="single" w:color="auto" w:sz="4" w:space="0"/>
            </w:tcBorders>
          </w:tcPr>
          <w:p/>
        </w:tc>
        <w:tc>
          <w:tcPr>
            <w:tcW w:w="14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rPr>
                <w:rFonts w:ascii="宋体" w:hAnsi="宋体" w:cs="宋体"/>
                <w:kern w:val="0"/>
                <w:highlight w:val="none"/>
              </w:rPr>
            </w:pPr>
            <w:r>
              <w:rPr>
                <w:rFonts w:hint="eastAsia" w:ascii="宋体" w:hAnsi="宋体" w:cs="宋体"/>
                <w:kern w:val="0"/>
                <w:highlight w:val="none"/>
              </w:rPr>
              <w:t>有违法所得</w:t>
            </w:r>
          </w:p>
        </w:tc>
        <w:tc>
          <w:tcPr>
            <w:tcW w:w="2936" w:type="dxa"/>
            <w:tcBorders>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kern w:val="0"/>
                <w:highlight w:val="none"/>
              </w:rPr>
            </w:pPr>
            <w:r>
              <w:rPr>
                <w:rFonts w:hint="eastAsia" w:ascii="宋体" w:hAnsi="宋体" w:cs="宋体"/>
                <w:kern w:val="0"/>
                <w:highlight w:val="none"/>
              </w:rPr>
              <w:t>处违法所得2.1倍以上3倍以下罚款，但最高不超过30000元</w:t>
            </w:r>
          </w:p>
        </w:tc>
      </w:tr>
    </w:tbl>
    <w:p>
      <w:pPr>
        <w:spacing w:before="0" w:after="0"/>
        <w:rPr>
          <w:rFonts w:ascii="宋体" w:hAnsi="宋体" w:cs="宋体"/>
          <w:b/>
          <w:bCs/>
          <w:kern w:val="44"/>
          <w:sz w:val="36"/>
          <w:szCs w:val="44"/>
          <w:highlight w:val="none"/>
        </w:rPr>
      </w:pPr>
      <w:r>
        <w:rPr>
          <w:rFonts w:hint="eastAsia" w:ascii="宋体" w:hAnsi="宋体" w:cs="宋体"/>
          <w:b/>
          <w:sz w:val="36"/>
          <w:szCs w:val="44"/>
          <w:highlight w:val="none"/>
        </w:rPr>
        <w:br w:type="page"/>
      </w:r>
    </w:p>
    <w:p>
      <w:pPr>
        <w:spacing w:before="0" w:after="0" w:line="660" w:lineRule="exact"/>
        <w:ind w:firstLine="0"/>
        <w:outlineLvl w:val="0"/>
        <w:rPr>
          <w:rFonts w:ascii="宋体" w:hAnsi="宋体" w:cs="宋体"/>
          <w:b/>
          <w:bCs/>
          <w:kern w:val="44"/>
          <w:sz w:val="36"/>
          <w:szCs w:val="44"/>
          <w:highlight w:val="none"/>
        </w:rPr>
      </w:pPr>
      <w:bookmarkStart w:id="838" w:name="_Toc26142"/>
      <w:bookmarkStart w:id="839" w:name="_Toc12694"/>
      <w:r>
        <w:rPr>
          <w:rFonts w:hint="eastAsia" w:ascii="宋体" w:hAnsi="宋体" w:cs="宋体"/>
          <w:b/>
          <w:bCs/>
          <w:kern w:val="44"/>
          <w:sz w:val="36"/>
          <w:szCs w:val="44"/>
          <w:highlight w:val="none"/>
        </w:rPr>
        <w:t>六、职业卫生</w:t>
      </w:r>
      <w:bookmarkEnd w:id="838"/>
      <w:bookmarkEnd w:id="839"/>
    </w:p>
    <w:p>
      <w:pPr>
        <w:tabs>
          <w:tab w:val="left" w:pos="312"/>
        </w:tabs>
        <w:autoSpaceDE w:val="0"/>
        <w:autoSpaceDN w:val="0"/>
        <w:spacing w:before="0" w:after="0" w:line="660" w:lineRule="exact"/>
        <w:ind w:firstLine="478"/>
        <w:jc w:val="left"/>
        <w:outlineLvl w:val="1"/>
        <w:rPr>
          <w:rFonts w:ascii="宋体" w:hAnsi="宋体" w:cs="宋体"/>
          <w:b/>
          <w:bCs/>
          <w:spacing w:val="-1"/>
          <w:kern w:val="0"/>
          <w:sz w:val="24"/>
          <w:szCs w:val="24"/>
          <w:highlight w:val="none"/>
        </w:rPr>
      </w:pPr>
      <w:bookmarkStart w:id="840" w:name="_Toc23191"/>
      <w:bookmarkStart w:id="841" w:name="_Toc20182"/>
      <w:r>
        <w:rPr>
          <w:rFonts w:hint="eastAsia" w:ascii="宋体" w:hAnsi="宋体" w:cs="宋体"/>
          <w:b/>
          <w:bCs/>
          <w:spacing w:val="-1"/>
          <w:kern w:val="0"/>
          <w:sz w:val="24"/>
          <w:szCs w:val="24"/>
          <w:highlight w:val="none"/>
        </w:rPr>
        <w:t>《中华人民共和国职业病防治法》</w:t>
      </w:r>
      <w:bookmarkEnd w:id="840"/>
      <w:bookmarkEnd w:id="841"/>
    </w:p>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42" w:name="_Toc18442"/>
      <w:bookmarkStart w:id="843" w:name="_Toc21607"/>
      <w:r>
        <w:rPr>
          <w:rFonts w:hint="eastAsia" w:ascii="宋体" w:hAnsi="宋体" w:cs="宋体"/>
          <w:b/>
          <w:bCs/>
          <w:spacing w:val="-1"/>
          <w:kern w:val="0"/>
          <w:sz w:val="24"/>
          <w:szCs w:val="24"/>
          <w:highlight w:val="none"/>
          <w:lang w:val="en-US" w:eastAsia="zh-CN"/>
        </w:rPr>
        <w:t>210</w:t>
      </w:r>
      <w:r>
        <w:rPr>
          <w:rFonts w:hint="eastAsia" w:ascii="宋体" w:hAnsi="宋体" w:cs="宋体"/>
          <w:b/>
          <w:bCs/>
          <w:spacing w:val="-1"/>
          <w:kern w:val="0"/>
          <w:sz w:val="24"/>
          <w:szCs w:val="24"/>
          <w:highlight w:val="none"/>
        </w:rPr>
        <w:t>.建设单位建设项目未按照规定进行职业病危害预评价的</w:t>
      </w:r>
      <w:bookmarkEnd w:id="842"/>
      <w:bookmarkEnd w:id="843"/>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《中华人民共和国职业病防治法》第六十九条第（一）项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widowControl/>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（一）未按照规定进行职业病危害预评价的；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《建设项目职业病防护设施“三同时”监督管理办法》第三十九条第（一）项  建设单位有下列行为之一的，由安全生产监督管理部门给予警告，责令限期改正；逾期不改正的，处 10 万元以上 50 万元以下的罚款；情节严重的，责令停止产生职业病危害的作业，或者提请有关人民政府按照国务院规定的权限责令停建、关闭：</w:t>
      </w:r>
    </w:p>
    <w:p>
      <w:pPr>
        <w:numPr>
          <w:ilvl w:val="0"/>
          <w:numId w:val="5"/>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未按照本办法规定进行职业病危害预评价的；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5397"/>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1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39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36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11" w:type="dxa"/>
            <w:vMerge w:val="restart"/>
          </w:tcPr>
          <w:p>
            <w:pPr>
              <w:widowControl/>
              <w:spacing w:before="0" w:after="0" w:line="340" w:lineRule="exact"/>
              <w:jc w:val="center"/>
              <w:rPr>
                <w:rFonts w:ascii="宋体" w:hAnsi="宋体" w:cs="宋体" w:eastAsiaTheme="minorEastAsia"/>
                <w:highlight w:val="none"/>
              </w:rPr>
            </w:pPr>
          </w:p>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397"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可能产生职业病危害的建设项目未按照规定进行职业病危害预评价，经责令限期改正，及时改正的</w:t>
            </w:r>
          </w:p>
        </w:tc>
        <w:tc>
          <w:tcPr>
            <w:tcW w:w="236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311" w:type="dxa"/>
            <w:vMerge w:val="continue"/>
          </w:tcPr>
          <w:p>
            <w:pPr>
              <w:rPr>
                <w:rFonts w:ascii="Calibri" w:hAnsiTheme="minorHAnsi" w:eastAsiaTheme="minorEastAsia" w:cstheme="minorBidi"/>
              </w:rPr>
            </w:pPr>
          </w:p>
        </w:tc>
        <w:tc>
          <w:tcPr>
            <w:tcW w:w="5397"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可能产生职业病危害一般的建设项目未按照规定进行职业病危害预评价，经责令限期改正，逾期不改正的</w:t>
            </w:r>
          </w:p>
        </w:tc>
        <w:tc>
          <w:tcPr>
            <w:tcW w:w="236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31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397"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可能产生职业病危害严重的建设项目未按照规定进行职业病危害预评价，经责令限期改正，逾期不改正的</w:t>
            </w:r>
          </w:p>
        </w:tc>
        <w:tc>
          <w:tcPr>
            <w:tcW w:w="236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31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397"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可能产生职业病危害的建设项目未按照规定进行职业病危害预评价，经责令限期改正，逾期不改正，造成较重后果的</w:t>
            </w:r>
          </w:p>
        </w:tc>
        <w:tc>
          <w:tcPr>
            <w:tcW w:w="236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罚款380000元以上500000元以下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1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397"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建设单位未按照规定对建设项目进行职业病危害预评价，造成严重后果</w:t>
            </w:r>
          </w:p>
        </w:tc>
        <w:tc>
          <w:tcPr>
            <w:tcW w:w="236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责令停止产生职业病危害的作业，或者提请有关人民政府按照国务院规定的权限责令停建、关闭</w:t>
            </w:r>
          </w:p>
        </w:tc>
      </w:tr>
    </w:tbl>
    <w:p>
      <w:pPr>
        <w:pStyle w:val="17"/>
        <w:spacing w:before="0" w:after="0" w:line="340" w:lineRule="exact"/>
        <w:ind w:firstLine="422"/>
        <w:rPr>
          <w:rFonts w:ascii="宋体" w:hAnsi="宋体" w:eastAsia="宋体" w:cs="宋体"/>
          <w:b/>
          <w:bCs/>
          <w:spacing w:val="-1"/>
          <w:kern w:val="0"/>
          <w:sz w:val="21"/>
          <w:highlight w:val="none"/>
        </w:rPr>
      </w:pPr>
      <w:r>
        <w:rPr>
          <w:rFonts w:hint="eastAsia" w:ascii="宋体" w:hAnsi="宋体" w:eastAsia="宋体" w:cs="宋体"/>
          <w:b/>
          <w:bCs/>
          <w:color w:val="auto"/>
          <w:kern w:val="0"/>
          <w:sz w:val="21"/>
          <w:highlight w:val="none"/>
        </w:rPr>
        <w:t>说明：</w:t>
      </w:r>
      <w:r>
        <w:rPr>
          <w:rFonts w:hint="eastAsia" w:ascii="宋体" w:hAnsi="宋体" w:eastAsia="宋体" w:cs="宋体"/>
          <w:kern w:val="0"/>
          <w:sz w:val="21"/>
          <w:highlight w:val="none"/>
        </w:rPr>
        <w:t>一般、严重职业病危害的建设项目分类，依据《建设项目职业病防护设施“三同时”监督管理办法》（国家安监总局令第90 号）和《建设项目职业病危害风险分类管理目录》（国卫办职健发〔2021〕5 号）等有关要求，进行综合判定。（以下涉及建设项目职业病危害分类的同本说明）</w:t>
      </w:r>
    </w:p>
    <w:p>
      <w:pPr>
        <w:adjustRightInd w:val="0"/>
        <w:snapToGrid w:val="0"/>
        <w:spacing w:before="0" w:after="0" w:line="660" w:lineRule="exact"/>
        <w:ind w:firstLine="478"/>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211</w:t>
      </w:r>
      <w:r>
        <w:rPr>
          <w:rFonts w:hint="eastAsia" w:ascii="宋体" w:hAnsi="宋体" w:cs="宋体"/>
          <w:b/>
          <w:bCs/>
          <w:spacing w:val="-1"/>
          <w:kern w:val="0"/>
          <w:sz w:val="24"/>
          <w:szCs w:val="24"/>
          <w:highlight w:val="none"/>
        </w:rPr>
        <w:t>.医疗机构可能产生放射性职业病危害的建设项目未按照规定提交放射性职业病危害预评价报告，或者放射性职业病危害预评价报告未经卫生行政部门审核同意，开工建设的；</w:t>
      </w:r>
    </w:p>
    <w:p>
      <w:pPr>
        <w:adjustRightInd w:val="0"/>
        <w:snapToGrid w:val="0"/>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pStyle w:val="17"/>
        <w:spacing w:before="0" w:after="0"/>
        <w:ind w:firstLine="480"/>
        <w:rPr>
          <w:rFonts w:ascii="宋体" w:hAnsi="宋体" w:eastAsia="宋体" w:cs="宋体"/>
          <w:color w:val="auto"/>
          <w:szCs w:val="24"/>
          <w:highlight w:val="none"/>
        </w:rPr>
      </w:pPr>
      <w:r>
        <w:rPr>
          <w:rFonts w:hint="eastAsia" w:ascii="宋体" w:hAnsi="宋体" w:eastAsia="宋体" w:cs="宋体"/>
          <w:color w:val="auto"/>
          <w:szCs w:val="24"/>
          <w:highlight w:val="none"/>
        </w:rPr>
        <w:t>《中华人民共和国职业病防治法》第六十九条第（二）项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pStyle w:val="17"/>
        <w:spacing w:before="0" w:after="0"/>
        <w:ind w:firstLine="480"/>
        <w:rPr>
          <w:rFonts w:ascii="宋体" w:hAnsi="宋体" w:eastAsia="宋体" w:cs="宋体"/>
          <w:color w:val="auto"/>
          <w:szCs w:val="24"/>
          <w:highlight w:val="none"/>
        </w:rPr>
      </w:pPr>
      <w:r>
        <w:rPr>
          <w:rFonts w:hint="eastAsia" w:ascii="宋体" w:hAnsi="宋体" w:eastAsia="宋体" w:cs="宋体"/>
          <w:color w:val="auto"/>
          <w:szCs w:val="24"/>
          <w:highlight w:val="none"/>
        </w:rPr>
        <w:t>（二）医疗机构可能产生放射性职业病危害的建设项目未按照规定提交放射性职业病危害预评价报告，或者放射性职业病危害预评价报告未经卫生行政部门审核同意，开工建设的；</w:t>
      </w:r>
    </w:p>
    <w:p>
      <w:pPr>
        <w:adjustRightInd w:val="0"/>
        <w:snapToGrid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3"/>
        <w:gridCol w:w="6199"/>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1" w:hRule="atLeast"/>
          <w:jc w:val="center"/>
        </w:trPr>
        <w:tc>
          <w:tcPr>
            <w:tcW w:w="1033"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199"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39"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jc w:val="center"/>
        </w:trPr>
        <w:tc>
          <w:tcPr>
            <w:tcW w:w="1033" w:type="dxa"/>
            <w:vMerge w:val="restart"/>
            <w:noWrap/>
            <w:vAlign w:val="center"/>
          </w:tcPr>
          <w:p>
            <w:pPr>
              <w:spacing w:before="0" w:after="0" w:line="340" w:lineRule="exact"/>
              <w:ind w:firstLine="210"/>
              <w:jc w:val="center"/>
              <w:rPr>
                <w:rFonts w:ascii="宋体" w:hAnsi="宋体" w:cs="宋体"/>
                <w:highlight w:val="none"/>
              </w:rPr>
            </w:pPr>
            <w:r>
              <w:rPr>
                <w:rFonts w:hint="eastAsia" w:ascii="宋体" w:hAnsi="宋体" w:cs="宋体"/>
                <w:highlight w:val="none"/>
              </w:rPr>
              <w:t>较轻</w:t>
            </w:r>
          </w:p>
        </w:tc>
        <w:tc>
          <w:tcPr>
            <w:tcW w:w="6199" w:type="dxa"/>
            <w:noWrap/>
            <w:vAlign w:val="center"/>
          </w:tcPr>
          <w:p>
            <w:pPr>
              <w:widowControl/>
              <w:spacing w:before="0" w:after="0" w:line="320" w:lineRule="exact"/>
              <w:ind w:left="105" w:right="105"/>
              <w:jc w:val="left"/>
              <w:rPr>
                <w:rFonts w:ascii="宋体" w:hAnsi="宋体" w:cs="宋体"/>
                <w:highlight w:val="none"/>
              </w:rPr>
            </w:pPr>
            <w:r>
              <w:rPr>
                <w:rFonts w:hint="eastAsia" w:ascii="宋体" w:hAnsi="宋体" w:cs="宋体"/>
                <w:highlight w:val="none"/>
              </w:rPr>
              <w:t>未按照规定提交放射性职业病危害预评价报告，或者放射性职业病危害预评价报告未经卫生行政部门审核同意，开工建设，经责令限期改正，及时改正的</w:t>
            </w:r>
          </w:p>
        </w:tc>
        <w:tc>
          <w:tcPr>
            <w:tcW w:w="1839" w:type="dxa"/>
            <w:noWrap/>
            <w:vAlign w:val="center"/>
          </w:tcPr>
          <w:p>
            <w:pPr>
              <w:spacing w:before="0" w:after="0" w:line="32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jc w:val="center"/>
        </w:trPr>
        <w:tc>
          <w:tcPr>
            <w:tcW w:w="1033" w:type="dxa"/>
            <w:vMerge w:val="continue"/>
            <w:noWrap/>
          </w:tcPr>
          <w:p/>
        </w:tc>
        <w:tc>
          <w:tcPr>
            <w:tcW w:w="6199" w:type="dxa"/>
            <w:noWrap/>
            <w:vAlign w:val="center"/>
          </w:tcPr>
          <w:p>
            <w:pPr>
              <w:spacing w:before="0" w:after="0" w:line="320" w:lineRule="exact"/>
              <w:ind w:left="105" w:right="105"/>
              <w:jc w:val="left"/>
              <w:rPr>
                <w:rFonts w:ascii="宋体" w:hAnsi="宋体" w:cs="宋体"/>
                <w:highlight w:val="none"/>
              </w:rPr>
            </w:pPr>
            <w:r>
              <w:rPr>
                <w:rFonts w:hint="eastAsia" w:ascii="宋体" w:hAnsi="宋体" w:cs="宋体"/>
                <w:highlight w:val="none"/>
              </w:rPr>
              <w:t>医疗机构X射线影像诊断、介入放射学建设项目未按照规定提交放射性职业病危害预评价报告，或者放射性职业病危害预评价报告未经卫生行政部门审核同意，开工建设，经责令限期改正，逾期不改正的</w:t>
            </w:r>
          </w:p>
        </w:tc>
        <w:tc>
          <w:tcPr>
            <w:tcW w:w="1839" w:type="dxa"/>
            <w:noWrap/>
            <w:vAlign w:val="center"/>
          </w:tcPr>
          <w:p>
            <w:pPr>
              <w:spacing w:before="0" w:after="0" w:line="320" w:lineRule="exact"/>
              <w:ind w:left="105" w:right="105"/>
              <w:jc w:val="left"/>
              <w:rPr>
                <w:rFonts w:ascii="宋体" w:hAnsi="宋体" w:cs="宋体"/>
                <w:highlight w:val="none"/>
              </w:rPr>
            </w:pPr>
            <w:r>
              <w:rPr>
                <w:rFonts w:hint="eastAsia" w:ascii="宋体" w:hAnsi="宋体" w:cs="宋体"/>
                <w:highlight w:val="none"/>
              </w:rPr>
              <w:t>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jc w:val="center"/>
        </w:trPr>
        <w:tc>
          <w:tcPr>
            <w:tcW w:w="1033" w:type="dxa"/>
            <w:noWrap/>
            <w:vAlign w:val="center"/>
          </w:tcPr>
          <w:p>
            <w:pPr>
              <w:spacing w:before="0" w:after="0" w:line="340" w:lineRule="exact"/>
              <w:ind w:firstLine="210"/>
              <w:jc w:val="center"/>
              <w:rPr>
                <w:rFonts w:ascii="宋体" w:hAnsi="宋体" w:cs="宋体"/>
                <w:highlight w:val="none"/>
              </w:rPr>
            </w:pPr>
            <w:r>
              <w:rPr>
                <w:rFonts w:hint="eastAsia" w:ascii="宋体" w:hAnsi="宋体" w:cs="宋体"/>
                <w:highlight w:val="none"/>
              </w:rPr>
              <w:t>一般</w:t>
            </w:r>
          </w:p>
        </w:tc>
        <w:tc>
          <w:tcPr>
            <w:tcW w:w="6199" w:type="dxa"/>
            <w:noWrap/>
            <w:vAlign w:val="center"/>
          </w:tcPr>
          <w:p>
            <w:pPr>
              <w:spacing w:before="0" w:after="0" w:line="320" w:lineRule="exact"/>
              <w:ind w:left="105" w:right="105"/>
              <w:jc w:val="left"/>
              <w:rPr>
                <w:rFonts w:ascii="宋体" w:hAnsi="宋体" w:cs="宋体"/>
                <w:highlight w:val="none"/>
              </w:rPr>
            </w:pPr>
            <w:r>
              <w:rPr>
                <w:rFonts w:hint="eastAsia" w:ascii="宋体" w:hAnsi="宋体" w:cs="宋体"/>
                <w:highlight w:val="none"/>
              </w:rPr>
              <w:t>医疗机构放射治疗、核医学建设项目未按照规定提交放射性职业病危害预评价报告或者放射性职业病危害预评价报告未经卫生行政部门审核同意，开工建设，经责令限期改正，逾期不改正的</w:t>
            </w:r>
          </w:p>
        </w:tc>
        <w:tc>
          <w:tcPr>
            <w:tcW w:w="1839" w:type="dxa"/>
            <w:noWrap/>
            <w:vAlign w:val="center"/>
          </w:tcPr>
          <w:p>
            <w:pPr>
              <w:spacing w:before="0" w:after="0" w:line="320" w:lineRule="exact"/>
              <w:ind w:left="105" w:right="105"/>
              <w:jc w:val="left"/>
              <w:rPr>
                <w:rFonts w:ascii="宋体" w:hAnsi="宋体" w:cs="宋体"/>
                <w:highlight w:val="none"/>
              </w:rPr>
            </w:pPr>
            <w:r>
              <w:rPr>
                <w:rFonts w:hint="eastAsia" w:ascii="宋体" w:hAnsi="宋体" w:cs="宋体"/>
                <w:highlight w:val="none"/>
              </w:rPr>
              <w:t>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5" w:hRule="atLeast"/>
          <w:jc w:val="center"/>
        </w:trPr>
        <w:tc>
          <w:tcPr>
            <w:tcW w:w="1033" w:type="dxa"/>
            <w:noWrap/>
            <w:vAlign w:val="center"/>
          </w:tcPr>
          <w:p>
            <w:pPr>
              <w:spacing w:before="0" w:after="0" w:line="340" w:lineRule="exact"/>
              <w:ind w:firstLine="210"/>
              <w:jc w:val="center"/>
              <w:rPr>
                <w:rFonts w:ascii="宋体" w:hAnsi="宋体" w:cs="宋体"/>
                <w:highlight w:val="none"/>
              </w:rPr>
            </w:pPr>
            <w:r>
              <w:rPr>
                <w:rFonts w:hint="eastAsia" w:ascii="宋体" w:hAnsi="宋体" w:cs="宋体"/>
                <w:highlight w:val="none"/>
              </w:rPr>
              <w:t>较重</w:t>
            </w:r>
          </w:p>
        </w:tc>
        <w:tc>
          <w:tcPr>
            <w:tcW w:w="6199" w:type="dxa"/>
            <w:noWrap/>
            <w:vAlign w:val="center"/>
          </w:tcPr>
          <w:p>
            <w:pPr>
              <w:spacing w:before="0" w:after="0" w:line="320" w:lineRule="exact"/>
              <w:ind w:left="105" w:right="105"/>
              <w:jc w:val="left"/>
              <w:rPr>
                <w:rFonts w:ascii="宋体" w:hAnsi="宋体" w:cs="宋体"/>
                <w:highlight w:val="none"/>
              </w:rPr>
            </w:pPr>
            <w:r>
              <w:rPr>
                <w:rFonts w:hint="eastAsia" w:ascii="宋体" w:hAnsi="宋体" w:cs="宋体"/>
                <w:highlight w:val="none"/>
              </w:rPr>
              <w:t>医疗机构可能产生放射性职业病危害的建设项目未按照规定提交放射性职业病危害预评价报告，或者放射性职业病危害预评价报告未经卫生行政部门审核同意，开工建设，经责令限期改正，逾期不改正，</w:t>
            </w:r>
            <w:r>
              <w:rPr>
                <w:rFonts w:hint="eastAsia" w:ascii="宋体" w:hAnsi="宋体" w:cs="宋体"/>
                <w:kern w:val="44"/>
                <w:highlight w:val="none"/>
              </w:rPr>
              <w:t>造成</w:t>
            </w:r>
            <w:r>
              <w:rPr>
                <w:rFonts w:hint="eastAsia" w:ascii="宋体" w:hAnsi="宋体" w:cs="宋体"/>
                <w:highlight w:val="none"/>
              </w:rPr>
              <w:t>较重后果的</w:t>
            </w:r>
          </w:p>
        </w:tc>
        <w:tc>
          <w:tcPr>
            <w:tcW w:w="1839" w:type="dxa"/>
            <w:noWrap/>
            <w:vAlign w:val="center"/>
          </w:tcPr>
          <w:p>
            <w:pPr>
              <w:spacing w:before="0" w:after="0" w:line="320" w:lineRule="exact"/>
              <w:ind w:left="105" w:right="105"/>
              <w:jc w:val="left"/>
              <w:rPr>
                <w:rFonts w:ascii="宋体" w:hAnsi="宋体" w:cs="宋体"/>
                <w:highlight w:val="none"/>
              </w:rPr>
            </w:pPr>
            <w:r>
              <w:rPr>
                <w:rFonts w:hint="eastAsia" w:ascii="宋体" w:hAnsi="宋体" w:cs="宋体"/>
                <w:highlight w:val="none"/>
              </w:rPr>
              <w:t>罚款380000元以上500000元以下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jc w:val="center"/>
        </w:trPr>
        <w:tc>
          <w:tcPr>
            <w:tcW w:w="1033"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6199" w:type="dxa"/>
            <w:noWrap/>
            <w:vAlign w:val="center"/>
          </w:tcPr>
          <w:p>
            <w:pPr>
              <w:spacing w:before="0" w:after="0" w:line="320" w:lineRule="exact"/>
              <w:ind w:left="105" w:right="105"/>
              <w:jc w:val="left"/>
              <w:rPr>
                <w:rFonts w:ascii="宋体" w:hAnsi="宋体" w:cs="宋体"/>
                <w:highlight w:val="none"/>
              </w:rPr>
            </w:pPr>
            <w:r>
              <w:rPr>
                <w:rFonts w:hint="eastAsia" w:ascii="宋体" w:hAnsi="宋体" w:cs="宋体"/>
                <w:highlight w:val="none"/>
              </w:rPr>
              <w:t>医疗机构可能产生放射性职业病危害的建设项目未按照规定提交放射性职业病危害预评价报告，或者放射性职业病危害预评价报告未经卫生行政部门审核同意，开工建设，造成严重后果的</w:t>
            </w:r>
          </w:p>
        </w:tc>
        <w:tc>
          <w:tcPr>
            <w:tcW w:w="1839" w:type="dxa"/>
            <w:noWrap/>
            <w:vAlign w:val="center"/>
          </w:tcPr>
          <w:p>
            <w:pPr>
              <w:spacing w:before="0" w:after="0" w:line="320" w:lineRule="exact"/>
              <w:ind w:left="105" w:right="105"/>
              <w:jc w:val="left"/>
              <w:rPr>
                <w:rFonts w:ascii="宋体" w:hAnsi="宋体" w:cs="宋体"/>
                <w:highlight w:val="none"/>
              </w:rPr>
            </w:pPr>
            <w:r>
              <w:rPr>
                <w:rFonts w:hint="eastAsia" w:ascii="宋体" w:hAnsi="宋体" w:cs="宋体"/>
                <w:highlight w:val="none"/>
              </w:rPr>
              <w:t>责令停止产生职业病危害的作业，或提请有关人民政府按照国务院规定的权限责令停建、关闭</w:t>
            </w:r>
          </w:p>
        </w:tc>
      </w:tr>
    </w:tbl>
    <w:p>
      <w:pPr>
        <w:pStyle w:val="17"/>
        <w:spacing w:before="0" w:after="0" w:line="340" w:lineRule="exact"/>
        <w:ind w:firstLine="422"/>
        <w:rPr>
          <w:rFonts w:ascii="宋体" w:hAnsi="宋体" w:eastAsia="宋体" w:cs="宋体"/>
          <w:color w:val="auto"/>
          <w:spacing w:val="-1"/>
          <w:kern w:val="0"/>
          <w:sz w:val="21"/>
          <w:highlight w:val="none"/>
        </w:rPr>
      </w:pPr>
      <w:r>
        <w:rPr>
          <w:rFonts w:hint="eastAsia" w:ascii="宋体" w:hAnsi="宋体" w:eastAsia="宋体" w:cs="宋体"/>
          <w:b/>
          <w:bCs/>
          <w:color w:val="auto"/>
          <w:sz w:val="21"/>
          <w:highlight w:val="none"/>
        </w:rPr>
        <w:t>说明：</w:t>
      </w:r>
      <w:r>
        <w:rPr>
          <w:rFonts w:hint="eastAsia" w:ascii="宋体" w:hAnsi="宋体" w:eastAsia="宋体" w:cs="宋体"/>
          <w:color w:val="auto"/>
          <w:sz w:val="21"/>
          <w:highlight w:val="none"/>
        </w:rPr>
        <w:t>医疗机构建设项目放射性职业病危害一般、严重的分类，依据原卫生部《关于印发&lt;放射卫生技术服务机构管理办法&gt;等文件的通知》(卫监督发〔2012〕25号)中《放射诊疗建设项目卫生审查管理规定》第四条的有关规定进行判定（以下涉及医疗机构放射性职业病危害建设项目的同本说明）。</w:t>
      </w:r>
    </w:p>
    <w:p>
      <w:pPr>
        <w:adjustRightInd w:val="0"/>
        <w:snapToGrid w:val="0"/>
        <w:spacing w:before="0" w:after="0" w:line="660" w:lineRule="exact"/>
        <w:ind w:firstLine="478"/>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212</w:t>
      </w:r>
      <w:r>
        <w:rPr>
          <w:rFonts w:hint="eastAsia" w:ascii="宋体" w:hAnsi="宋体" w:cs="宋体"/>
          <w:b/>
          <w:bCs/>
          <w:spacing w:val="-1"/>
          <w:kern w:val="0"/>
          <w:sz w:val="24"/>
          <w:szCs w:val="24"/>
          <w:highlight w:val="none"/>
        </w:rPr>
        <w:t>.建设单位建设项目的职业病防护设施未按照规定与主体工程同时设计、同时施工、同时投入生产和使用的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《中华人民共和国职业病防治法》第六十九条第（三）项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（三）建设项目的职业病防护设施未按照规定与主体工程同时设计、同时施工、同时投入生产和使用的；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《建设项目职业病防护设施“三同时”监督管理办法》第三十九条第（二）项  建设单位有下列行为之一的，由安全生产监督管理部门给予警告，责令限期改正；逾期不改正的，处 10 万元以上 50 万元以下的罚款；情节严重的，责令停止产生职业病危害的作业，或者提请有关人民政府按照国务院规定的权限责令停建、关闭：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建设项目的职业病防护设施未按照规定与主体工程同时设计、同时施工、同时投入生产和使用的；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5197"/>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27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19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60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271" w:type="dxa"/>
            <w:vMerge w:val="restart"/>
            <w:vAlign w:val="center"/>
          </w:tcPr>
          <w:p>
            <w:pPr>
              <w:spacing w:before="0" w:after="0" w:line="340" w:lineRule="exact"/>
              <w:jc w:val="center"/>
              <w:rPr>
                <w:rFonts w:ascii="宋体" w:hAnsi="宋体" w:cs="宋体" w:eastAsiaTheme="minorEastAsia"/>
                <w:highlight w:val="none"/>
              </w:rPr>
            </w:pPr>
          </w:p>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197" w:type="dxa"/>
          </w:tcPr>
          <w:p>
            <w:pPr>
              <w:spacing w:before="0" w:after="0" w:line="340" w:lineRule="exact"/>
              <w:rPr>
                <w:rFonts w:ascii="宋体" w:hAnsi="宋体" w:cs="宋体" w:eastAsiaTheme="minorEastAsia"/>
                <w:highlight w:val="none"/>
              </w:rPr>
            </w:pPr>
            <w:r>
              <w:rPr>
                <w:rFonts w:hint="eastAsia" w:ascii="宋体" w:hAnsi="宋体" w:cs="宋体" w:eastAsiaTheme="minorEastAsia"/>
                <w:kern w:val="0"/>
                <w:highlight w:val="none"/>
              </w:rPr>
              <w:t>存在职业病危害的建设项目的职业病防护设施未按照规定与主体工程同时设计、同时施工、同时投入生产和使用，</w:t>
            </w:r>
            <w:r>
              <w:rPr>
                <w:rFonts w:hint="eastAsia" w:ascii="宋体" w:hAnsi="宋体" w:cs="宋体" w:eastAsiaTheme="minorEastAsia"/>
                <w:highlight w:val="none"/>
              </w:rPr>
              <w:t>经责令限期改正，及时改正的</w:t>
            </w:r>
          </w:p>
        </w:tc>
        <w:tc>
          <w:tcPr>
            <w:tcW w:w="260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271" w:type="dxa"/>
            <w:vMerge w:val="continue"/>
          </w:tcPr>
          <w:p>
            <w:pPr>
              <w:rPr>
                <w:rFonts w:ascii="Calibri" w:hAnsiTheme="minorHAnsi" w:eastAsiaTheme="minorEastAsia" w:cstheme="minorBidi"/>
              </w:rPr>
            </w:pPr>
          </w:p>
        </w:tc>
        <w:tc>
          <w:tcPr>
            <w:tcW w:w="5197"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职业病危害一般的建设项目的职业病防护设施未按照规定与主体工程同时设计、同时施工、同时投入生产和使用，经责令限期改正，逾期不改正的</w:t>
            </w:r>
          </w:p>
        </w:tc>
        <w:tc>
          <w:tcPr>
            <w:tcW w:w="260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27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197"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职业病危害严重的建设项目的职业病防护设施未按照规定与主体工程同时设计、同时施工、同时投入生产和使用，经责令限期改正，逾期不改正的</w:t>
            </w:r>
          </w:p>
        </w:tc>
        <w:tc>
          <w:tcPr>
            <w:tcW w:w="260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197"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建设项目的职业病防护设施未按照规定与主体工程同时设计、同时施工、同时投入生产和使用，经责令限期改正，逾期不改正，造成较重后果的</w:t>
            </w:r>
          </w:p>
        </w:tc>
        <w:tc>
          <w:tcPr>
            <w:tcW w:w="260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罚款380000元以上500000元以下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127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197"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建设项目的职业病防护设施未按照规定与主体工程同时设计、同时施工、同时投入生产和使用，造成严重后果的</w:t>
            </w:r>
          </w:p>
        </w:tc>
        <w:tc>
          <w:tcPr>
            <w:tcW w:w="260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责令停止产生职业病危害的作业，或者提请有关人民政府按照国务院规定的权限责令停建、关闭</w:t>
            </w:r>
          </w:p>
        </w:tc>
      </w:tr>
    </w:tbl>
    <w:p>
      <w:pPr>
        <w:adjustRightInd w:val="0"/>
        <w:snapToGrid w:val="0"/>
        <w:spacing w:before="0" w:after="0" w:line="660" w:lineRule="exact"/>
        <w:ind w:firstLine="478"/>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213</w:t>
      </w:r>
      <w:r>
        <w:rPr>
          <w:rFonts w:hint="eastAsia" w:ascii="宋体" w:hAnsi="宋体" w:cs="宋体"/>
          <w:b/>
          <w:bCs/>
          <w:spacing w:val="-1"/>
          <w:kern w:val="0"/>
          <w:sz w:val="24"/>
          <w:szCs w:val="24"/>
          <w:highlight w:val="none"/>
        </w:rPr>
        <w:t>.建设项目的职业病防护设施设计不符合国家职业卫生标准和卫生要求，或者医疗机构放射性职业病危害严重的建设项目的防护设施设计未经卫生行政部门审查同意擅自施工的；</w:t>
      </w:r>
    </w:p>
    <w:p>
      <w:pPr>
        <w:adjustRightInd w:val="0"/>
        <w:snapToGrid w:val="0"/>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pStyle w:val="17"/>
        <w:spacing w:before="0" w:after="0"/>
        <w:ind w:firstLine="480"/>
        <w:rPr>
          <w:rFonts w:ascii="宋体" w:hAnsi="宋体" w:eastAsia="宋体" w:cs="宋体"/>
          <w:color w:val="auto"/>
          <w:highlight w:val="none"/>
        </w:rPr>
      </w:pPr>
      <w:r>
        <w:rPr>
          <w:rFonts w:hint="eastAsia" w:ascii="宋体" w:hAnsi="宋体" w:eastAsia="宋体" w:cs="宋体"/>
          <w:color w:val="auto"/>
          <w:highlight w:val="none"/>
        </w:rPr>
        <w:t>《中华人民共和国职业病防治法》第六十九条第（四）项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pStyle w:val="17"/>
        <w:spacing w:before="0" w:after="0"/>
        <w:ind w:firstLine="480"/>
        <w:rPr>
          <w:rFonts w:ascii="宋体" w:hAnsi="宋体" w:eastAsia="宋体" w:cs="宋体"/>
          <w:color w:val="auto"/>
          <w:highlight w:val="none"/>
        </w:rPr>
      </w:pPr>
      <w:r>
        <w:rPr>
          <w:rFonts w:hint="eastAsia" w:ascii="宋体" w:hAnsi="宋体" w:eastAsia="宋体" w:cs="宋体"/>
          <w:color w:val="auto"/>
          <w:highlight w:val="none"/>
        </w:rPr>
        <w:t>（四）建设项目的职业病防护设施设计不符合国家职业卫生标准和卫生要求，或者医疗机构放射性职业病危害严重的建设项目的防护设施设计未经卫生行政部门审查同意擅自施工的；</w:t>
      </w:r>
    </w:p>
    <w:p>
      <w:pPr>
        <w:adjustRightInd w:val="0"/>
        <w:snapToGrid w:val="0"/>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609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134"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096"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41"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134" w:type="dxa"/>
            <w:vMerge w:val="restart"/>
            <w:noWrap/>
            <w:vAlign w:val="center"/>
          </w:tcPr>
          <w:p>
            <w:pPr>
              <w:spacing w:before="0" w:after="0" w:line="340" w:lineRule="exact"/>
              <w:ind w:firstLine="210"/>
              <w:jc w:val="center"/>
              <w:rPr>
                <w:rFonts w:ascii="宋体" w:hAnsi="宋体" w:cs="宋体"/>
                <w:highlight w:val="none"/>
              </w:rPr>
            </w:pPr>
            <w:r>
              <w:rPr>
                <w:rFonts w:hint="eastAsia" w:ascii="宋体" w:hAnsi="宋体" w:cs="宋体"/>
                <w:highlight w:val="none"/>
              </w:rPr>
              <w:t>较轻</w:t>
            </w:r>
          </w:p>
        </w:tc>
        <w:tc>
          <w:tcPr>
            <w:tcW w:w="6096" w:type="dxa"/>
            <w:noWrap/>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职业病防护设施设计不符合国家职业卫生标准和卫生要求，或者医疗机构放射性职业病危害严重的建设项目的防护设施设计未经卫生行政部门审查同意擅自施工，经责令限期改正，及时改正的</w:t>
            </w:r>
          </w:p>
        </w:tc>
        <w:tc>
          <w:tcPr>
            <w:tcW w:w="1841"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34" w:type="dxa"/>
            <w:vMerge w:val="continue"/>
            <w:noWrap/>
          </w:tcPr>
          <w:p/>
        </w:tc>
        <w:tc>
          <w:tcPr>
            <w:tcW w:w="6096" w:type="dxa"/>
            <w:noWrap/>
            <w:vAlign w:val="center"/>
          </w:tcPr>
          <w:p>
            <w:pPr>
              <w:widowControl/>
              <w:spacing w:line="3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职业病危害一般的建设项目的职业病防护设施设计不符合国家职业卫生标准和卫生要求，或者医疗机构放射性职业病危害严重的建设项目的</w:t>
            </w:r>
            <w:r>
              <w:rPr>
                <w:rFonts w:hint="eastAsia" w:ascii="宋体" w:hAnsi="宋体" w:cs="宋体"/>
                <w:color w:val="000000" w:themeColor="text1"/>
                <w:highlight w:val="none"/>
                <w:lang w:val="en-US" w:eastAsia="zh-CN"/>
                <w14:textFill>
                  <w14:solidFill>
                    <w14:schemeClr w14:val="tx1"/>
                  </w14:solidFill>
                </w14:textFill>
              </w:rPr>
              <w:t>1</w:t>
            </w:r>
            <w:r>
              <w:rPr>
                <w:rFonts w:ascii="宋体" w:hAnsi="宋体" w:cs="宋体"/>
                <w:color w:val="000000" w:themeColor="text1"/>
                <w:highlight w:val="none"/>
                <w14:textFill>
                  <w14:solidFill>
                    <w14:schemeClr w14:val="tx1"/>
                  </w14:solidFill>
                </w14:textFill>
              </w:rPr>
              <w:t>处</w:t>
            </w:r>
            <w:r>
              <w:rPr>
                <w:rFonts w:hint="eastAsia" w:ascii="宋体" w:hAnsi="宋体" w:cs="宋体"/>
                <w:color w:val="000000" w:themeColor="text1"/>
                <w:highlight w:val="none"/>
                <w14:textFill>
                  <w14:solidFill>
                    <w14:schemeClr w14:val="tx1"/>
                  </w14:solidFill>
                </w14:textFill>
              </w:rPr>
              <w:t>防护设施设计未经卫生行政部门审查同意擅自施工的，经责令限期改正，逾期不改正的</w:t>
            </w:r>
          </w:p>
        </w:tc>
        <w:tc>
          <w:tcPr>
            <w:tcW w:w="1841"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134" w:type="dxa"/>
            <w:noWrap/>
            <w:vAlign w:val="center"/>
          </w:tcPr>
          <w:p>
            <w:pPr>
              <w:spacing w:before="0" w:after="0" w:line="340" w:lineRule="exact"/>
              <w:ind w:firstLine="210"/>
              <w:jc w:val="center"/>
              <w:rPr>
                <w:rFonts w:ascii="宋体" w:hAnsi="宋体" w:cs="宋体"/>
                <w:highlight w:val="none"/>
              </w:rPr>
            </w:pPr>
            <w:r>
              <w:rPr>
                <w:rFonts w:hint="eastAsia" w:ascii="宋体" w:hAnsi="宋体" w:cs="宋体"/>
                <w:highlight w:val="none"/>
              </w:rPr>
              <w:t>一般</w:t>
            </w:r>
          </w:p>
        </w:tc>
        <w:tc>
          <w:tcPr>
            <w:tcW w:w="6096" w:type="dxa"/>
            <w:noWrap/>
            <w:vAlign w:val="center"/>
          </w:tcPr>
          <w:p>
            <w:pPr>
              <w:spacing w:before="0" w:after="0" w:line="3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职业病危害严重的建设项目的职业病防护设施设计不符合国家职业卫生标准和卫生要求；或者医疗机构放射性职业病危害严重的建设项目的2处</w:t>
            </w:r>
            <w:r>
              <w:rPr>
                <w:rFonts w:ascii="宋体" w:hAnsi="宋体" w:cs="宋体"/>
                <w:color w:val="000000" w:themeColor="text1"/>
                <w:highlight w:val="none"/>
                <w14:textFill>
                  <w14:solidFill>
                    <w14:schemeClr w14:val="tx1"/>
                  </w14:solidFill>
                </w14:textFill>
              </w:rPr>
              <w:t>以上</w:t>
            </w:r>
            <w:r>
              <w:rPr>
                <w:rFonts w:hint="eastAsia" w:ascii="宋体" w:hAnsi="宋体" w:cs="宋体"/>
                <w:color w:val="000000" w:themeColor="text1"/>
                <w:highlight w:val="none"/>
                <w14:textFill>
                  <w14:solidFill>
                    <w14:schemeClr w14:val="tx1"/>
                  </w14:solidFill>
                </w14:textFill>
              </w:rPr>
              <w:t>防护设施设计未经卫生行政部门审查同意擅自施工的，经责令限期改正，逾期不改正的</w:t>
            </w:r>
          </w:p>
        </w:tc>
        <w:tc>
          <w:tcPr>
            <w:tcW w:w="1841"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1134" w:type="dxa"/>
            <w:noWrap/>
            <w:vAlign w:val="center"/>
          </w:tcPr>
          <w:p>
            <w:pPr>
              <w:spacing w:before="0" w:after="0" w:line="340" w:lineRule="exact"/>
              <w:ind w:firstLine="210"/>
              <w:jc w:val="center"/>
              <w:rPr>
                <w:rFonts w:ascii="宋体" w:hAnsi="宋体" w:cs="宋体"/>
                <w:highlight w:val="none"/>
              </w:rPr>
            </w:pPr>
            <w:r>
              <w:rPr>
                <w:rFonts w:hint="eastAsia" w:ascii="宋体" w:hAnsi="宋体" w:cs="宋体"/>
                <w:highlight w:val="none"/>
              </w:rPr>
              <w:t>较重</w:t>
            </w:r>
          </w:p>
        </w:tc>
        <w:tc>
          <w:tcPr>
            <w:tcW w:w="6096" w:type="dxa"/>
            <w:noWrap/>
            <w:vAlign w:val="center"/>
          </w:tcPr>
          <w:p>
            <w:pPr>
              <w:spacing w:before="0" w:after="0" w:line="34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建设项目的职业病防护设施设计不符合国家职业卫生标准和卫生要求；或者医疗机构放射性职业病危害</w:t>
            </w:r>
            <w:r>
              <w:rPr>
                <w:rFonts w:ascii="宋体" w:hAnsi="宋体" w:cs="宋体"/>
                <w:color w:val="000000" w:themeColor="text1"/>
                <w:highlight w:val="none"/>
                <w14:textFill>
                  <w14:solidFill>
                    <w14:schemeClr w14:val="tx1"/>
                  </w14:solidFill>
                </w14:textFill>
              </w:rPr>
              <w:t>严重</w:t>
            </w:r>
            <w:r>
              <w:rPr>
                <w:rFonts w:hint="eastAsia" w:ascii="宋体" w:hAnsi="宋体" w:cs="宋体"/>
                <w:color w:val="000000" w:themeColor="text1"/>
                <w:highlight w:val="none"/>
                <w14:textFill>
                  <w14:solidFill>
                    <w14:schemeClr w14:val="tx1"/>
                  </w14:solidFill>
                </w14:textFill>
              </w:rPr>
              <w:t>的建设项目的防护设施设计未经卫生行政部门审查同意擅自施工，经责令限期改正，逾期不改正，造成较重后果</w:t>
            </w:r>
          </w:p>
        </w:tc>
        <w:tc>
          <w:tcPr>
            <w:tcW w:w="1841"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罚款380000元以上500000元以下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1134"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609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建设项目的职业病防护设施设计不符合国家职业卫生标准和卫生要求，或者医疗机构放射性职业病危害严重的建设项目的防护设施设计未经卫生行政部门审查同意擅自施工，造成严重后果的</w:t>
            </w:r>
          </w:p>
        </w:tc>
        <w:tc>
          <w:tcPr>
            <w:tcW w:w="1841" w:type="dxa"/>
            <w:noWrap/>
            <w:vAlign w:val="center"/>
          </w:tcPr>
          <w:p>
            <w:pPr>
              <w:spacing w:before="0" w:after="0" w:line="340" w:lineRule="exact"/>
              <w:jc w:val="both"/>
              <w:rPr>
                <w:rFonts w:ascii="宋体" w:hAnsi="宋体" w:cs="宋体"/>
                <w:highlight w:val="none"/>
              </w:rPr>
            </w:pPr>
            <w:r>
              <w:rPr>
                <w:rFonts w:hint="eastAsia" w:ascii="宋体" w:hAnsi="宋体" w:cs="宋体"/>
                <w:highlight w:val="none"/>
              </w:rPr>
              <w:t>责令停止产生职业病危害的作业，或者提请有关人民政府按照国务院规定的权限责令停建、关闭</w:t>
            </w:r>
          </w:p>
        </w:tc>
      </w:tr>
    </w:tbl>
    <w:p>
      <w:pPr>
        <w:adjustRightInd w:val="0"/>
        <w:snapToGrid w:val="0"/>
        <w:spacing w:before="0" w:after="0" w:line="660" w:lineRule="exact"/>
        <w:ind w:firstLine="478"/>
        <w:outlineLvl w:val="1"/>
        <w:rPr>
          <w:rFonts w:ascii="宋体" w:hAnsi="宋体" w:cs="宋体"/>
          <w:b/>
          <w:bCs/>
          <w:spacing w:val="-1"/>
          <w:kern w:val="0"/>
          <w:sz w:val="24"/>
          <w:szCs w:val="24"/>
          <w:highlight w:val="none"/>
          <w:lang w:val="zh-CN"/>
        </w:rPr>
      </w:pPr>
      <w:bookmarkStart w:id="844" w:name="_Toc6390"/>
      <w:bookmarkStart w:id="845" w:name="_Toc21820"/>
      <w:r>
        <w:rPr>
          <w:rFonts w:hint="eastAsia" w:ascii="宋体" w:hAnsi="宋体" w:cs="宋体"/>
          <w:b/>
          <w:bCs/>
          <w:spacing w:val="-1"/>
          <w:kern w:val="0"/>
          <w:sz w:val="24"/>
          <w:szCs w:val="24"/>
          <w:highlight w:val="none"/>
          <w:lang w:val="en-US" w:eastAsia="zh-CN"/>
        </w:rPr>
        <w:t>214</w:t>
      </w:r>
      <w:r>
        <w:rPr>
          <w:rFonts w:hint="eastAsia" w:ascii="宋体" w:hAnsi="宋体" w:cs="宋体"/>
          <w:b/>
          <w:bCs/>
          <w:spacing w:val="-1"/>
          <w:kern w:val="0"/>
          <w:sz w:val="24"/>
          <w:szCs w:val="24"/>
          <w:highlight w:val="none"/>
        </w:rPr>
        <w:t>.</w:t>
      </w:r>
      <w:r>
        <w:rPr>
          <w:rFonts w:hint="eastAsia" w:ascii="宋体" w:hAnsi="宋体" w:cs="宋体"/>
          <w:b/>
          <w:bCs/>
          <w:spacing w:val="-1"/>
          <w:kern w:val="0"/>
          <w:sz w:val="24"/>
          <w:szCs w:val="24"/>
          <w:highlight w:val="none"/>
          <w:lang w:val="zh-CN"/>
        </w:rPr>
        <w:t>建设单位建设项目未按照规定对职业病防护设施进行职业病危害控制效果评价的</w:t>
      </w:r>
      <w:bookmarkEnd w:id="844"/>
      <w:bookmarkEnd w:id="845"/>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《中华人民共和国职业病防治法》第六十九条第（五）项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（五）未按照规定对职业病防护设施进行职业病危害控制效果评价的。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《建设项目职业病防护设施“三同时”监督管理办法》第三十九条第（四）项  建设单位有下列行为之一的，由安全生产监督管理部门给予警告，责令限期改正；逾期不改正的，处 10 万元以上 50 万元以下的罚款；情节严重的，责令停止产生职业病危害的作业，或者提请有关人民政府按照国务院规定的权限责令停建、关闭：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（四）未按照本办法规定对职业病防护设施进行职业病危害控制效果评价的。</w:t>
      </w:r>
    </w:p>
    <w:p>
      <w:pPr>
        <w:spacing w:before="0" w:after="0" w:line="440" w:lineRule="exact"/>
        <w:ind w:firstLine="480"/>
        <w:jc w:val="left"/>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2"/>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26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26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54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262"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建设单位未按照规定对职业病防护设施进行职业病危害控制效果评价，经责令限期改正，及时改正的</w:t>
            </w:r>
          </w:p>
        </w:tc>
        <w:tc>
          <w:tcPr>
            <w:tcW w:w="254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66" w:type="dxa"/>
            <w:vMerge w:val="continue"/>
          </w:tcPr>
          <w:p>
            <w:pPr>
              <w:rPr>
                <w:rFonts w:ascii="Calibri" w:hAnsiTheme="minorHAnsi" w:eastAsiaTheme="minorEastAsia" w:cstheme="minorBidi"/>
              </w:rPr>
            </w:pPr>
          </w:p>
        </w:tc>
        <w:tc>
          <w:tcPr>
            <w:tcW w:w="526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职业病危害一般的建设单位未按照规定对职业病防护设施进行职业病危害控制效果评价，经责令限期改正，逾期不改正的</w:t>
            </w:r>
          </w:p>
        </w:tc>
        <w:tc>
          <w:tcPr>
            <w:tcW w:w="254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26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26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职业病危害严重的建设单位未按照规定对职业病防护设施进行职业病危害控制效果评价，经责令限期改正，逾期不改正的</w:t>
            </w:r>
          </w:p>
        </w:tc>
        <w:tc>
          <w:tcPr>
            <w:tcW w:w="254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26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26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建设单位未按照规定对职业病防护设施进行职业病危害控制效果评价，经责令限期改正，逾期不改正，造成较重后果的</w:t>
            </w:r>
          </w:p>
        </w:tc>
        <w:tc>
          <w:tcPr>
            <w:tcW w:w="254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罚款380000元以上500000元以下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126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26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建设单位未按照规定对职业病防护设施进行职业病危害控制效果评价，造成严重后果的</w:t>
            </w:r>
          </w:p>
        </w:tc>
        <w:tc>
          <w:tcPr>
            <w:tcW w:w="254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责令停止产生职业病危害的作业，或者提请有关人民政府按照国务院规定的权限责令停建、关闭</w:t>
            </w:r>
          </w:p>
        </w:tc>
      </w:tr>
    </w:tbl>
    <w:p>
      <w:pPr>
        <w:adjustRightInd w:val="0"/>
        <w:snapToGrid w:val="0"/>
        <w:spacing w:before="0" w:after="0" w:line="660" w:lineRule="exact"/>
        <w:ind w:firstLine="478"/>
        <w:rPr>
          <w:rFonts w:ascii="宋体" w:hAnsi="宋体" w:cs="宋体"/>
          <w:b/>
          <w:bCs/>
          <w:spacing w:val="-1"/>
          <w:kern w:val="0"/>
          <w:sz w:val="24"/>
          <w:szCs w:val="24"/>
          <w:highlight w:val="none"/>
          <w:lang w:val="zh-CN"/>
        </w:rPr>
      </w:pPr>
      <w:r>
        <w:rPr>
          <w:rFonts w:hint="eastAsia" w:ascii="宋体" w:hAnsi="宋体" w:cs="宋体"/>
          <w:b/>
          <w:bCs/>
          <w:spacing w:val="-1"/>
          <w:kern w:val="0"/>
          <w:sz w:val="24"/>
          <w:szCs w:val="24"/>
          <w:highlight w:val="none"/>
          <w:lang w:val="en-US" w:eastAsia="zh-CN"/>
        </w:rPr>
        <w:t>215</w:t>
      </w:r>
      <w:r>
        <w:rPr>
          <w:rFonts w:hint="eastAsia" w:ascii="宋体" w:hAnsi="宋体" w:cs="宋体"/>
          <w:b/>
          <w:bCs/>
          <w:spacing w:val="-1"/>
          <w:kern w:val="0"/>
          <w:sz w:val="24"/>
          <w:szCs w:val="24"/>
          <w:highlight w:val="none"/>
        </w:rPr>
        <w:t>.</w:t>
      </w:r>
      <w:r>
        <w:rPr>
          <w:rFonts w:hint="eastAsia" w:ascii="宋体" w:hAnsi="宋体" w:cs="宋体"/>
          <w:b/>
          <w:bCs/>
          <w:spacing w:val="-1"/>
          <w:kern w:val="0"/>
          <w:sz w:val="24"/>
          <w:szCs w:val="24"/>
          <w:highlight w:val="none"/>
          <w:lang w:val="zh-CN"/>
        </w:rPr>
        <w:t>建设单位建设项目竣工投入生产和使用前，职业病防护设施未按照规定验收合格的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《中华人民共和国职业病防治法》六十九条第（六）项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（六）建设项目竣工投入生产和使用前，职业病防护设施未按照规定验收合格的。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《建设项目职业病防护设施“三同时”监督管理办法》第三十九条第（五）项  建设单位有下列行为之一的，由安全生产监督管理部门给予警告，责令限期改正；逾期不改正的，处 10 万元以上 50 万元以下的罚款；情节严重的，责令停止产生职业病危害的作业，或者提请有关人民政府按照国务院规定的权限责令停建、关闭：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（五）建设项目竣工投入生产和使用前，职业病防护设施未按照本办法规定验收合格的。</w:t>
      </w:r>
    </w:p>
    <w:p>
      <w:pPr>
        <w:spacing w:before="0" w:after="0" w:line="440" w:lineRule="exact"/>
        <w:ind w:firstLine="480"/>
        <w:rPr>
          <w:rFonts w:ascii="宋体" w:hAnsi="宋体" w:cs="宋体"/>
          <w:kern w:val="0"/>
          <w:sz w:val="22"/>
          <w:szCs w:val="22"/>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5456"/>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3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45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38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232"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456"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建设项目竣工投入生产和使用前，职业病防护设施未按照规定验收合格，经责令限期改正，及时改正的</w:t>
            </w:r>
          </w:p>
        </w:tc>
        <w:tc>
          <w:tcPr>
            <w:tcW w:w="238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1232" w:type="dxa"/>
            <w:vMerge w:val="continue"/>
          </w:tcPr>
          <w:p>
            <w:pPr>
              <w:rPr>
                <w:rFonts w:ascii="Calibri" w:hAnsiTheme="minorHAnsi" w:eastAsiaTheme="minorEastAsia" w:cstheme="minorBidi"/>
              </w:rPr>
            </w:pPr>
          </w:p>
        </w:tc>
        <w:tc>
          <w:tcPr>
            <w:tcW w:w="545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职业病危害一般的建设项目竣工投入生产和使用前，职业病防护设施未按照规定验收合格，经责令限期改正，逾期不改正的</w:t>
            </w:r>
          </w:p>
        </w:tc>
        <w:tc>
          <w:tcPr>
            <w:tcW w:w="238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23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45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职业病危害严重的建设项目竣工投入生产和使用前，职业病防护设施未按照规定验收合格，经责令限期改正，逾期不改正的</w:t>
            </w:r>
          </w:p>
        </w:tc>
        <w:tc>
          <w:tcPr>
            <w:tcW w:w="238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45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建设项目竣工投入生产和使用前，职业病防护设施未按照规定验收合格，经责令限期改正，逾期不改正，造成较重后果的</w:t>
            </w:r>
          </w:p>
        </w:tc>
        <w:tc>
          <w:tcPr>
            <w:tcW w:w="238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罚款380000元以上500000元以下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45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建设项目竣工投入生产和使用前，职业病防护设施未按照规定验收合格的，造成严重后果的</w:t>
            </w:r>
          </w:p>
        </w:tc>
        <w:tc>
          <w:tcPr>
            <w:tcW w:w="238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责令停止产生职业病危害的作业，或者提请有关人民政府按照国务院规定的权限责令停建、关闭</w:t>
            </w:r>
          </w:p>
        </w:tc>
      </w:tr>
    </w:tbl>
    <w:p>
      <w:pPr>
        <w:adjustRightInd w:val="0"/>
        <w:snapToGrid w:val="0"/>
        <w:spacing w:before="0" w:after="0" w:line="660" w:lineRule="exact"/>
        <w:ind w:firstLine="478"/>
        <w:outlineLvl w:val="1"/>
        <w:rPr>
          <w:rFonts w:ascii="宋体" w:hAnsi="宋体" w:cs="宋体"/>
          <w:b/>
          <w:bCs/>
          <w:spacing w:val="-1"/>
          <w:kern w:val="0"/>
          <w:sz w:val="24"/>
          <w:szCs w:val="24"/>
          <w:highlight w:val="none"/>
          <w:lang w:val="zh-CN"/>
        </w:rPr>
      </w:pPr>
      <w:bookmarkStart w:id="846" w:name="_Toc16436"/>
      <w:bookmarkStart w:id="847" w:name="_Toc20022"/>
      <w:r>
        <w:rPr>
          <w:rFonts w:hint="eastAsia" w:ascii="宋体" w:hAnsi="宋体" w:cs="宋体"/>
          <w:b/>
          <w:bCs/>
          <w:spacing w:val="-1"/>
          <w:kern w:val="0"/>
          <w:sz w:val="24"/>
          <w:szCs w:val="24"/>
          <w:highlight w:val="none"/>
          <w:lang w:val="en-US" w:eastAsia="zh-CN"/>
        </w:rPr>
        <w:t>216</w:t>
      </w:r>
      <w:r>
        <w:rPr>
          <w:rFonts w:hint="eastAsia" w:ascii="宋体" w:hAnsi="宋体" w:cs="宋体"/>
          <w:b/>
          <w:bCs/>
          <w:spacing w:val="-1"/>
          <w:kern w:val="0"/>
          <w:sz w:val="24"/>
          <w:szCs w:val="24"/>
          <w:highlight w:val="none"/>
        </w:rPr>
        <w:t>.</w:t>
      </w:r>
      <w:r>
        <w:rPr>
          <w:rFonts w:hint="eastAsia" w:ascii="宋体" w:hAnsi="宋体" w:cs="宋体"/>
          <w:b/>
          <w:bCs/>
          <w:spacing w:val="-1"/>
          <w:kern w:val="0"/>
          <w:sz w:val="24"/>
          <w:szCs w:val="24"/>
          <w:highlight w:val="none"/>
          <w:lang w:val="zh-CN"/>
        </w:rPr>
        <w:t>工作场所职业病危害因素检测、评价结果没有存档、上报、公布的</w:t>
      </w:r>
      <w:bookmarkEnd w:id="846"/>
      <w:bookmarkEnd w:id="847"/>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《中华人民共和国职业病防治法》第七十条第（一）项  违反本法规定，有下列行为之一的，由卫生行政部门给予警告，责令限期改正；逾期不改正的，处十万元以下的罚款：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（一）工作场所职业病危害因素检测、评价结果没有存档、上报、公布的；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《工作场所职业卫生管理规定》第四十八条第（八）项  用人单位有下列情形之一的，责令限期改正，给予警告；逾期未改正的，处十万元以下的罚款：</w:t>
      </w:r>
    </w:p>
    <w:p>
      <w:pPr>
        <w:numPr>
          <w:ilvl w:val="0"/>
          <w:numId w:val="6"/>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工作场所职业病危害因素检测、评价结果未按照规定存档、上报和公布的。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5456"/>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3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45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38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232" w:type="dxa"/>
            <w:vMerge w:val="restart"/>
            <w:shd w:val="clear" w:color="auto" w:fill="FFFFFF" w:themeFill="background1"/>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456" w:type="dxa"/>
            <w:shd w:val="clear" w:color="auto" w:fill="FFFFFF" w:themeFill="background1"/>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工作场所职业病危害因素检测、评价结果没有存档、上报、公布，经责令限期改正，及时改正的</w:t>
            </w:r>
          </w:p>
        </w:tc>
        <w:tc>
          <w:tcPr>
            <w:tcW w:w="2383" w:type="dxa"/>
            <w:shd w:val="clear" w:color="auto" w:fill="FFFFFF" w:themeFill="background1"/>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2" w:type="dxa"/>
            <w:vMerge w:val="continue"/>
          </w:tcPr>
          <w:p>
            <w:pPr>
              <w:rPr>
                <w:rFonts w:ascii="Calibri" w:hAnsiTheme="minorHAnsi" w:eastAsiaTheme="minorEastAsia" w:cstheme="minorBidi"/>
              </w:rPr>
            </w:pPr>
          </w:p>
        </w:tc>
        <w:tc>
          <w:tcPr>
            <w:tcW w:w="545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工作场所职业病危害因素检测、评价结果没有存档、上报、公布，经责令限期改正，涉及其中一项行为逾期不改正的</w:t>
            </w:r>
          </w:p>
        </w:tc>
        <w:tc>
          <w:tcPr>
            <w:tcW w:w="238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45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工作场所职业病危害因素检测、评价结果没有存档、上报、公布，经责令限期改正，涉及其中二项行为逾期不改正的</w:t>
            </w:r>
          </w:p>
        </w:tc>
        <w:tc>
          <w:tcPr>
            <w:tcW w:w="238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罚款30000元以上70000元以下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45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工作场所职业病危害因素检测、评价结果没有存档、上报、公布，经责令限期改正，上述三项行为均逾期不改正的</w:t>
            </w:r>
          </w:p>
        </w:tc>
        <w:tc>
          <w:tcPr>
            <w:tcW w:w="238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罚款70000元以上100000元以下</w:t>
            </w:r>
          </w:p>
        </w:tc>
      </w:tr>
    </w:tbl>
    <w:p>
      <w:pPr>
        <w:adjustRightInd w:val="0"/>
        <w:snapToGrid w:val="0"/>
        <w:spacing w:before="0" w:after="0" w:line="660" w:lineRule="exact"/>
        <w:ind w:firstLine="478"/>
        <w:rPr>
          <w:rFonts w:ascii="宋体" w:hAnsi="宋体" w:cs="宋体"/>
          <w:b/>
          <w:bCs/>
          <w:spacing w:val="-1"/>
          <w:kern w:val="0"/>
          <w:sz w:val="24"/>
          <w:szCs w:val="24"/>
          <w:highlight w:val="none"/>
          <w:lang w:val="zh-CN"/>
        </w:rPr>
      </w:pPr>
      <w:r>
        <w:rPr>
          <w:rFonts w:hint="eastAsia" w:ascii="宋体" w:hAnsi="宋体" w:cs="宋体"/>
          <w:b/>
          <w:bCs/>
          <w:spacing w:val="-1"/>
          <w:kern w:val="0"/>
          <w:sz w:val="24"/>
          <w:szCs w:val="24"/>
          <w:highlight w:val="none"/>
          <w:lang w:val="en-US" w:eastAsia="zh-CN"/>
        </w:rPr>
        <w:t>217</w:t>
      </w:r>
      <w:r>
        <w:rPr>
          <w:rFonts w:hint="eastAsia" w:ascii="宋体" w:hAnsi="宋体" w:cs="宋体"/>
          <w:b/>
          <w:bCs/>
          <w:spacing w:val="-1"/>
          <w:kern w:val="0"/>
          <w:sz w:val="24"/>
          <w:szCs w:val="24"/>
          <w:highlight w:val="none"/>
        </w:rPr>
        <w:t>.</w:t>
      </w:r>
      <w:r>
        <w:rPr>
          <w:rFonts w:hint="eastAsia" w:ascii="宋体" w:hAnsi="宋体" w:cs="宋体"/>
          <w:b/>
          <w:bCs/>
          <w:spacing w:val="-1"/>
          <w:kern w:val="0"/>
          <w:sz w:val="24"/>
          <w:szCs w:val="24"/>
          <w:highlight w:val="none"/>
          <w:lang w:val="zh-CN"/>
        </w:rPr>
        <w:t>未采取《中华人民共和国职业病防治法》第二十条规定的职业病防治管理措施的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lang w:val="zh-CN"/>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《中华人民共和国职业病防治法》第七十条第（二）项  违反本法规定，有下列行为之一的，由卫生行政部门给予警告，责令限期改正；逾期不改正的，处十万元以下的罚款：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（二）未采取本法第二十条规定的职业病防治管理措施的；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《工作场所职业卫生管理规定》第四十八条第（一）（二）（三）（四）（五）项  用人单位有下列情形之一的，责令限期改正，给予警告；逾期未改正的，处十万元以下的罚款：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（一）未按照规定制定职业病防治计划和实施方案的；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（二）未按照规定设置或者指定职业卫生管理机构或者组织，或者未配备专职或者兼职的职业卫生管理人员的；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（三）未按照规定建立、健全职业卫生管理制度和操作规程的；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（四）未按照规定建立、健全职业卫生档案和劳动者健康监护档案的；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（五）未建立、健全工作场所职业病危害因素监测及评价制度的。</w:t>
      </w:r>
    </w:p>
    <w:p>
      <w:pPr>
        <w:spacing w:before="0" w:after="0" w:line="440" w:lineRule="exact"/>
        <w:ind w:firstLine="480"/>
        <w:rPr>
          <w:rFonts w:ascii="宋体" w:hAnsi="宋体" w:cs="宋体"/>
          <w:sz w:val="22"/>
          <w:szCs w:val="22"/>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548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1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485"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37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485" w:type="dxa"/>
            <w:vAlign w:val="center"/>
          </w:tcPr>
          <w:p>
            <w:pPr>
              <w:widowControl/>
              <w:spacing w:before="0" w:after="0" w:line="340" w:lineRule="exact"/>
              <w:rPr>
                <w:rFonts w:ascii="宋体" w:hAnsi="宋体" w:cs="宋体" w:eastAsiaTheme="minorEastAsia"/>
                <w:highlight w:val="none"/>
              </w:rPr>
            </w:pPr>
            <w:r>
              <w:rPr>
                <w:rFonts w:hint="eastAsia" w:ascii="宋体" w:hAnsi="宋体" w:cs="宋体" w:eastAsiaTheme="minorEastAsia"/>
                <w:highlight w:val="none"/>
              </w:rPr>
              <w:t>未采取《中华人民共和国职业病防治法》第二十条规定的职业病防治管理措施，经责令限期改正，及时改正的</w:t>
            </w:r>
          </w:p>
        </w:tc>
        <w:tc>
          <w:tcPr>
            <w:tcW w:w="237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Merge w:val="continue"/>
          </w:tcPr>
          <w:p>
            <w:pPr>
              <w:rPr>
                <w:rFonts w:ascii="Calibri" w:hAnsiTheme="minorHAnsi" w:eastAsiaTheme="minorEastAsia" w:cstheme="minorBidi"/>
              </w:rPr>
            </w:pPr>
          </w:p>
        </w:tc>
        <w:tc>
          <w:tcPr>
            <w:tcW w:w="5485"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未采取本法第二十条规定的职业病防治管理措施，经责令限期改正，涉及其中3项以下逾期不改正的</w:t>
            </w:r>
          </w:p>
        </w:tc>
        <w:tc>
          <w:tcPr>
            <w:tcW w:w="237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21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485"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未采取本法第二十条规定的职业病防治管理措施，经责令限期改正，涉及其中3项以上5项以下逾期不改正的</w:t>
            </w:r>
          </w:p>
        </w:tc>
        <w:tc>
          <w:tcPr>
            <w:tcW w:w="237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罚款30000元以上70000元以下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485"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未采取本法第二十条规定的职业病防治管理措施，经责令限期改正，涉及其中5项以上逾期不改正的</w:t>
            </w:r>
          </w:p>
        </w:tc>
        <w:tc>
          <w:tcPr>
            <w:tcW w:w="237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罚款70000元以上100000元以下</w:t>
            </w:r>
          </w:p>
        </w:tc>
      </w:tr>
    </w:tbl>
    <w:p>
      <w:pPr>
        <w:adjustRightInd w:val="0"/>
        <w:snapToGrid w:val="0"/>
        <w:spacing w:before="0" w:after="0" w:line="660" w:lineRule="exact"/>
        <w:ind w:firstLine="478"/>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218</w:t>
      </w:r>
      <w:r>
        <w:rPr>
          <w:rFonts w:hint="eastAsia" w:ascii="宋体" w:hAnsi="宋体" w:cs="宋体"/>
          <w:b/>
          <w:bCs/>
          <w:spacing w:val="-1"/>
          <w:kern w:val="0"/>
          <w:sz w:val="24"/>
          <w:szCs w:val="24"/>
          <w:highlight w:val="none"/>
        </w:rPr>
        <w:t>.未按照规定公布有关职业病防治的规章制度、操作规程、职业病危害事故应急救援措施的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《中华人民共和国职业病防治法》第七十条第（三）项  违反本法规定，有下列行为之一的，由卫生行政部门给予警告，责令限期改正；逾期不改正的，处十万元以下的罚款：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（三）未按照规定公布有关职业病防治的规章制度、操作规程、职业病危害事故应急救援措施的；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《工作场所职业卫生管理规定》第四十八条第（六）项  用人单位有下列情形之一的，责令限期改正，给予警告；逾期未改正的，处十万元以下的罚款：</w:t>
      </w:r>
    </w:p>
    <w:p>
      <w:pPr>
        <w:numPr>
          <w:ilvl w:val="0"/>
          <w:numId w:val="7"/>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未按照规定公布有关职业病防治的规章制度、操作规程、职业病危害事故应急救援措施的。</w:t>
      </w:r>
    </w:p>
    <w:p>
      <w:pPr>
        <w:spacing w:before="0" w:after="0" w:line="440" w:lineRule="exact"/>
        <w:ind w:firstLine="480"/>
        <w:jc w:val="left"/>
        <w:rPr>
          <w:rFonts w:ascii="宋体" w:hAnsi="宋体" w:cs="宋体"/>
          <w:kern w:val="0"/>
          <w:sz w:val="22"/>
          <w:szCs w:val="22"/>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598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0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98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188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98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未按照规定公布有关职业病防治的规章制度、操作规程、职业病危害事故应急救援措施，经责令限期改正，及时改正的</w:t>
            </w:r>
          </w:p>
        </w:tc>
        <w:tc>
          <w:tcPr>
            <w:tcW w:w="1889"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tcPr>
          <w:p>
            <w:pPr>
              <w:rPr>
                <w:rFonts w:ascii="Calibri" w:hAnsiTheme="minorHAnsi" w:eastAsiaTheme="minorEastAsia" w:cstheme="minorBidi"/>
              </w:rPr>
            </w:pPr>
          </w:p>
        </w:tc>
        <w:tc>
          <w:tcPr>
            <w:tcW w:w="59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未按照规定公布有关职业病防治的规章制度、操作规程、职业病危害事故应急救援措施，经责令限期改正，涉及其中一项逾期不改正的</w:t>
            </w:r>
          </w:p>
        </w:tc>
        <w:tc>
          <w:tcPr>
            <w:tcW w:w="1889"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9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未按照规定公布有关职业病防治的规章制度、操作规程、职业病危害事故应急救援措施，经责令限期改正，涉及其中二项逾期不改正的</w:t>
            </w:r>
          </w:p>
        </w:tc>
        <w:tc>
          <w:tcPr>
            <w:tcW w:w="1889"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罚款30000元以上70000元以下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9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未按照规定公布有关职业病防治的规章制度、操作规程、职业病危害事故应急救援措施，经责令限期改正，上述三项均逾期不改正的</w:t>
            </w:r>
          </w:p>
        </w:tc>
        <w:tc>
          <w:tcPr>
            <w:tcW w:w="1889"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罚款70000元以上100000元以下</w:t>
            </w:r>
          </w:p>
        </w:tc>
      </w:tr>
    </w:tbl>
    <w:p>
      <w:pPr>
        <w:adjustRightInd w:val="0"/>
        <w:snapToGrid w:val="0"/>
        <w:spacing w:before="0" w:after="0" w:line="660" w:lineRule="exact"/>
        <w:ind w:firstLine="478"/>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219</w:t>
      </w:r>
      <w:r>
        <w:rPr>
          <w:rFonts w:hint="eastAsia" w:ascii="宋体" w:hAnsi="宋体" w:cs="宋体"/>
          <w:b/>
          <w:bCs/>
          <w:spacing w:val="-1"/>
          <w:kern w:val="0"/>
          <w:sz w:val="24"/>
          <w:szCs w:val="24"/>
          <w:highlight w:val="none"/>
        </w:rPr>
        <w:t>.未按照规定组织劳动者进行职业卫生培训，或者未对劳动者个人职业病防护采取指导、督促措施的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《中华人民共和国职业病防治法》第七十条第（四）项  违反本法规定，有下列行为之一的，由卫生行政部门给予警告，责令限期改正；逾期不改正的，处十万元以下的罚款：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（四）未按照规定组织劳动者进行职业卫生培训，或者未对劳动者个人职业病防护采取指导、督促措施的；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《工作场所职业卫生管理规定》第四十八条第（七）项  用人单位有下列情形之一的，责令限期改正，给予警告；逾期未改正的，处十万元以下的罚款：</w:t>
      </w:r>
    </w:p>
    <w:p>
      <w:pPr>
        <w:widowControl/>
        <w:numPr>
          <w:ilvl w:val="0"/>
          <w:numId w:val="7"/>
        </w:numPr>
        <w:spacing w:before="0" w:after="0" w:line="440" w:lineRule="exact"/>
        <w:ind w:firstLine="480"/>
        <w:jc w:val="left"/>
        <w:rPr>
          <w:rFonts w:ascii="宋体" w:hAnsi="宋体" w:cs="宋体"/>
          <w:sz w:val="24"/>
          <w:szCs w:val="24"/>
          <w:highlight w:val="none"/>
        </w:rPr>
      </w:pPr>
      <w:r>
        <w:rPr>
          <w:rFonts w:hint="eastAsia" w:ascii="宋体" w:hAnsi="宋体" w:cs="宋体"/>
          <w:kern w:val="0"/>
          <w:sz w:val="24"/>
          <w:szCs w:val="24"/>
          <w:highlight w:val="none"/>
        </w:rPr>
        <w:t>未按照规定组织劳动者进行职业卫生培训，或者未对劳动者个体防护采取有效的指导、督促措施的。</w:t>
      </w:r>
    </w:p>
    <w:p>
      <w:pPr>
        <w:spacing w:before="0" w:after="0" w:line="440" w:lineRule="exact"/>
        <w:ind w:firstLine="480"/>
        <w:jc w:val="left"/>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576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15"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76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199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5"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76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未按照规定组织劳动者进行职业卫生培训，或者未对劳动者个人职业病防护采取指导、督促措施，经责令限期改正，及时改正的</w:t>
            </w:r>
          </w:p>
        </w:tc>
        <w:tc>
          <w:tcPr>
            <w:tcW w:w="199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315" w:type="dxa"/>
            <w:vMerge w:val="continue"/>
          </w:tcPr>
          <w:p>
            <w:pPr>
              <w:rPr>
                <w:rFonts w:ascii="Calibri" w:hAnsiTheme="minorHAnsi" w:eastAsiaTheme="minorEastAsia" w:cstheme="minorBidi"/>
              </w:rPr>
            </w:pPr>
          </w:p>
        </w:tc>
        <w:tc>
          <w:tcPr>
            <w:tcW w:w="576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未按照规定组织劳动者进行职业卫生培训，或者未对劳动者个人职业病防护采取指导、督促措施，涉及10人以下，经责令限期改正，逾期不改正的</w:t>
            </w:r>
          </w:p>
        </w:tc>
        <w:tc>
          <w:tcPr>
            <w:tcW w:w="199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315"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76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未按照规定组织劳动者进行职业卫生培训，或者未对劳动者个人职业病防护采取指导、督促措施，涉及10人以上50人以下，经责令限期改正，逾期不改正的</w:t>
            </w:r>
          </w:p>
        </w:tc>
        <w:tc>
          <w:tcPr>
            <w:tcW w:w="1996"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罚款30000元以上70000元以下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5"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76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未按照规定组织劳动者进行职业卫生培训，或者未对劳动者个人职业病防护采取指导、督促措施，涉及人数50人以上，经责令限期改正，逾期不改正的</w:t>
            </w:r>
          </w:p>
        </w:tc>
        <w:tc>
          <w:tcPr>
            <w:tcW w:w="1996"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罚款70000元以上100000元以下</w:t>
            </w:r>
          </w:p>
        </w:tc>
      </w:tr>
    </w:tbl>
    <w:p>
      <w:pPr>
        <w:adjustRightInd w:val="0"/>
        <w:snapToGrid w:val="0"/>
        <w:spacing w:before="0" w:after="0" w:line="660" w:lineRule="exact"/>
        <w:ind w:firstLine="478"/>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220</w:t>
      </w:r>
      <w:r>
        <w:rPr>
          <w:rFonts w:hint="eastAsia" w:ascii="宋体" w:hAnsi="宋体" w:cs="宋体"/>
          <w:b/>
          <w:bCs/>
          <w:spacing w:val="-1"/>
          <w:kern w:val="0"/>
          <w:sz w:val="24"/>
          <w:szCs w:val="24"/>
          <w:highlight w:val="none"/>
        </w:rPr>
        <w:t>.国内首次使用或者首次进口与职业病危害有关的化学材料，未按照规定报送毒性鉴定资料以及经有关部门登记注册或者批准进口的文件的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《中华人民共和国职业病防治法》第七十条第（五）项  违反本法规定，有下列行为之一的，由卫生行政部门给予警告，责令限期改正；逾期不改正的，处十万以下的罚款：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（五）国内首次使用或者首次进口与职业病危害有关的化学材料，未按照规定报送毒性鉴定资料以及经有关部门登记注册或者批准进口的文件的；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5889"/>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67"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889"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15"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67"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889" w:type="dxa"/>
            <w:noWrap/>
            <w:vAlign w:val="center"/>
          </w:tcPr>
          <w:p>
            <w:pPr>
              <w:widowControl/>
              <w:numPr>
                <w:ilvl w:val="255"/>
                <w:numId w:val="0"/>
              </w:numPr>
              <w:spacing w:before="0" w:after="0" w:line="340" w:lineRule="exact"/>
              <w:jc w:val="left"/>
              <w:rPr>
                <w:rFonts w:ascii="宋体" w:hAnsi="宋体" w:cs="宋体"/>
                <w:highlight w:val="none"/>
              </w:rPr>
            </w:pPr>
            <w:r>
              <w:rPr>
                <w:rFonts w:hint="eastAsia" w:ascii="宋体" w:hAnsi="宋体" w:cs="宋体"/>
                <w:highlight w:val="none"/>
              </w:rPr>
              <w:t>国内首次使用或者首次进口与职业病危害有关的化学材料，未按照规定报送毒性鉴定资料以及经有关部门登记注册或者批准进口的文件，经责令限期改正，及时改正的</w:t>
            </w:r>
          </w:p>
        </w:tc>
        <w:tc>
          <w:tcPr>
            <w:tcW w:w="2015"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167" w:type="dxa"/>
            <w:vMerge w:val="continue"/>
            <w:noWrap/>
          </w:tcPr>
          <w:p/>
        </w:tc>
        <w:tc>
          <w:tcPr>
            <w:tcW w:w="5889"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国内首次使用或者首次进口与职业病危害有关的化学材料，报送的毒性鉴定资料以及经有关部门登记注册或者批准进口的文件不符合相关规定，经责令限期改正，逾期不改正的</w:t>
            </w:r>
          </w:p>
        </w:tc>
        <w:tc>
          <w:tcPr>
            <w:tcW w:w="201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167"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889"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国内首次使用或者首次进口与职业病危害有关的化学材料，未报送毒性鉴定资料以及经有关部门登记注册或者批准进口的文件的，经责令限期改正，逾期不改正的</w:t>
            </w:r>
          </w:p>
        </w:tc>
        <w:tc>
          <w:tcPr>
            <w:tcW w:w="201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罚款30000元以上70000元以下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167"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889"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国内首次使用或者首次进口与职业病危害有关的化学材料，未按照规定报送毒性鉴定资料以及经有关部门登记注册或者批准进口的文件，经责令限期改正，逾期不改正，发生危害后果的</w:t>
            </w:r>
          </w:p>
        </w:tc>
        <w:tc>
          <w:tcPr>
            <w:tcW w:w="201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罚款70000元以上100000元以下</w:t>
            </w:r>
          </w:p>
        </w:tc>
      </w:tr>
    </w:tbl>
    <w:p>
      <w:pPr>
        <w:adjustRightInd w:val="0"/>
        <w:snapToGrid w:val="0"/>
        <w:spacing w:before="0" w:after="0" w:line="660" w:lineRule="exact"/>
        <w:ind w:firstLine="478"/>
        <w:outlineLvl w:val="1"/>
        <w:rPr>
          <w:rFonts w:ascii="宋体" w:hAnsi="宋体" w:cs="宋体"/>
          <w:b/>
          <w:bCs/>
          <w:spacing w:val="-1"/>
          <w:kern w:val="0"/>
          <w:sz w:val="24"/>
          <w:szCs w:val="24"/>
          <w:highlight w:val="none"/>
        </w:rPr>
      </w:pPr>
      <w:bookmarkStart w:id="848" w:name="_Toc19983"/>
      <w:bookmarkStart w:id="849" w:name="_Toc23966"/>
      <w:r>
        <w:rPr>
          <w:rFonts w:hint="eastAsia" w:ascii="宋体" w:hAnsi="宋体" w:cs="宋体"/>
          <w:b/>
          <w:bCs/>
          <w:spacing w:val="-1"/>
          <w:kern w:val="0"/>
          <w:sz w:val="24"/>
          <w:szCs w:val="24"/>
          <w:highlight w:val="none"/>
          <w:lang w:val="en-US" w:eastAsia="zh-CN"/>
        </w:rPr>
        <w:t>221</w:t>
      </w:r>
      <w:r>
        <w:rPr>
          <w:rFonts w:hint="eastAsia" w:ascii="宋体" w:hAnsi="宋体" w:cs="宋体"/>
          <w:b/>
          <w:bCs/>
          <w:spacing w:val="-1"/>
          <w:kern w:val="0"/>
          <w:sz w:val="24"/>
          <w:szCs w:val="24"/>
          <w:highlight w:val="none"/>
        </w:rPr>
        <w:t>.未按照规定及时、如实向卫生健康行政部门申报产生职业病危害的项目的</w:t>
      </w:r>
      <w:bookmarkEnd w:id="848"/>
      <w:bookmarkEnd w:id="849"/>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《中华人民共和国职业病防治法》第七十一条第（一）项  用人单位违反本法规定，有下列行为之一的，由卫生行政部门责令限期改正，给予警告，可以并处五万元以上十万元以下的罚款：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（一）未按照规定及时、如实向卫生行政部门申报产生职业病危害的项目的；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《工作场所职业卫生管理规定》第四十九条第（一）项  用人单位有下列情形之一的，责令限期改正，给予警告，可以并处五万元以上十万元以下的罚款：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（一）未按照规定及时、如实申报产生职业病危害的项目的；</w:t>
      </w:r>
    </w:p>
    <w:p>
      <w:pPr>
        <w:numPr>
          <w:ilvl w:val="255"/>
          <w:numId w:val="0"/>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《职业病危害项目申报办法》第十四条  用人单位未按照本办法规定及时、如实地申报职业病危害项目的，责令限期改正，给予警告，可以并处5万元以上10万元以下的罚款。</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5728"/>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25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728"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09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5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72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用人单位未按照规定及时、如实向卫生行政部门申报产生职业病危害的项目，时间在3个月以下的</w:t>
            </w:r>
          </w:p>
        </w:tc>
        <w:tc>
          <w:tcPr>
            <w:tcW w:w="209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1"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72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职业病危害一般的建设项目用人单位未按照规定及时、如实向卫生行政部门申报产生职业病危害的项目，时间在3个月以上9个月以下的</w:t>
            </w:r>
          </w:p>
        </w:tc>
        <w:tc>
          <w:tcPr>
            <w:tcW w:w="2092" w:type="dxa"/>
            <w:vMerge w:val="restart"/>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1" w:type="dxa"/>
            <w:vMerge w:val="continue"/>
          </w:tcPr>
          <w:p>
            <w:pPr>
              <w:rPr>
                <w:rFonts w:ascii="Calibri" w:hAnsiTheme="minorHAnsi" w:eastAsiaTheme="minorEastAsia" w:cstheme="minorBidi"/>
              </w:rPr>
            </w:pPr>
          </w:p>
        </w:tc>
        <w:tc>
          <w:tcPr>
            <w:tcW w:w="572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职业病危害严重的建设项目用人单位未按照规定及时、如实向卫生行政部门申报产生职业病危害的项目，时间在3个月以上6个月以下的</w:t>
            </w:r>
          </w:p>
        </w:tc>
        <w:tc>
          <w:tcPr>
            <w:tcW w:w="2092" w:type="dxa"/>
            <w:vMerge w:val="continue"/>
          </w:tcPr>
          <w:p>
            <w:pPr>
              <w:rPr>
                <w:rFonts w:ascii="Calibri" w:hAnsiTheme="minorHAnsi"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251"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72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职业病危害一般的建设项目用人单位未按照规定及时、如实向卫生行政部门申报产生职业病危害的项目，时间在9个月以上的</w:t>
            </w:r>
          </w:p>
        </w:tc>
        <w:tc>
          <w:tcPr>
            <w:tcW w:w="2092" w:type="dxa"/>
            <w:vMerge w:val="restart"/>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251" w:type="dxa"/>
            <w:vMerge w:val="continue"/>
          </w:tcPr>
          <w:p>
            <w:pPr>
              <w:rPr>
                <w:rFonts w:ascii="Calibri" w:hAnsiTheme="minorHAnsi" w:eastAsiaTheme="minorEastAsia" w:cstheme="minorBidi"/>
              </w:rPr>
            </w:pPr>
          </w:p>
        </w:tc>
        <w:tc>
          <w:tcPr>
            <w:tcW w:w="572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职业病危害严重的建设项目用人单位未按照规定及时、如实向卫生行政部门申报产生职业病危害的项目，时间在6个月以上的</w:t>
            </w:r>
          </w:p>
        </w:tc>
        <w:tc>
          <w:tcPr>
            <w:tcW w:w="2092" w:type="dxa"/>
            <w:vMerge w:val="continue"/>
          </w:tcPr>
          <w:p>
            <w:pPr>
              <w:rPr>
                <w:rFonts w:ascii="Calibri" w:hAnsiTheme="minorHAnsi"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728" w:type="dxa"/>
            <w:vAlign w:val="center"/>
          </w:tcPr>
          <w:p>
            <w:pPr>
              <w:widowControl/>
              <w:spacing w:before="0" w:after="0" w:line="340" w:lineRule="exact"/>
              <w:jc w:val="left"/>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用人单位未按照规定及时、如实向卫生行政部门申报产生职业病危害因素的项目，发生危害后果的</w:t>
            </w:r>
          </w:p>
        </w:tc>
        <w:tc>
          <w:tcPr>
            <w:tcW w:w="2092" w:type="dxa"/>
            <w:vAlign w:val="center"/>
          </w:tcPr>
          <w:p>
            <w:pPr>
              <w:widowControl/>
              <w:spacing w:before="0" w:after="0" w:line="340" w:lineRule="exact"/>
              <w:jc w:val="left"/>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警告，罚款85000元以上100000元以下</w:t>
            </w:r>
          </w:p>
        </w:tc>
      </w:tr>
    </w:tbl>
    <w:p>
      <w:pPr>
        <w:adjustRightInd w:val="0"/>
        <w:snapToGrid w:val="0"/>
        <w:spacing w:before="0" w:after="0" w:line="660" w:lineRule="exact"/>
        <w:ind w:firstLine="478"/>
        <w:outlineLvl w:val="1"/>
        <w:rPr>
          <w:rFonts w:ascii="宋体" w:hAnsi="宋体" w:cs="宋体"/>
          <w:b/>
          <w:bCs/>
          <w:spacing w:val="-1"/>
          <w:kern w:val="0"/>
          <w:sz w:val="24"/>
          <w:szCs w:val="24"/>
          <w:highlight w:val="none"/>
        </w:rPr>
      </w:pPr>
      <w:bookmarkStart w:id="850" w:name="_Toc25828"/>
      <w:bookmarkStart w:id="851" w:name="_Toc14878"/>
      <w:r>
        <w:rPr>
          <w:rFonts w:hint="eastAsia" w:ascii="宋体" w:hAnsi="宋体" w:cs="宋体"/>
          <w:b/>
          <w:bCs/>
          <w:spacing w:val="-1"/>
          <w:kern w:val="0"/>
          <w:sz w:val="24"/>
          <w:szCs w:val="24"/>
          <w:highlight w:val="none"/>
          <w:lang w:val="en-US" w:eastAsia="zh-CN"/>
        </w:rPr>
        <w:t>222</w:t>
      </w:r>
      <w:r>
        <w:rPr>
          <w:rFonts w:hint="eastAsia" w:ascii="宋体" w:hAnsi="宋体" w:cs="宋体"/>
          <w:b/>
          <w:bCs/>
          <w:spacing w:val="-1"/>
          <w:kern w:val="0"/>
          <w:sz w:val="24"/>
          <w:szCs w:val="24"/>
          <w:highlight w:val="none"/>
        </w:rPr>
        <w:t>.未实施由专人负责的职业病危害因素日常监测，或者监测系统不能正常监测的</w:t>
      </w:r>
      <w:bookmarkEnd w:id="850"/>
      <w:bookmarkEnd w:id="851"/>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《中华人民共和国职业病防治法》第七十一条第（二）项  用人单位违反本法规定，有下列行为之一的，由卫生行政部门责令限期改正，给予警告，可以并处五万元以上十万元以下的罚款：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（二）未实施由专人负责的职业病危害因素日常监测，或者监测系统不能正常监测的；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《工作场所职业卫生管理规定》第四十九条第（二）项  用人单位有下列情形之一的，责令限期改正，给予警告，可以并处五万元以上十万元以下的罚款：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（二）未实施由专人负责职业病危害因素日常监测，或者监测系统不能正常监测的；</w:t>
      </w:r>
    </w:p>
    <w:p>
      <w:pPr>
        <w:spacing w:before="0" w:after="0" w:line="440" w:lineRule="exact"/>
        <w:ind w:firstLine="480"/>
        <w:rPr>
          <w:rFonts w:ascii="宋体" w:hAnsi="宋体" w:cs="宋体"/>
          <w:sz w:val="22"/>
          <w:szCs w:val="22"/>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4665"/>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4665"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322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0"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66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未按照要求实施由专人负责的职业病危害因素日常监测的</w:t>
            </w:r>
          </w:p>
        </w:tc>
        <w:tc>
          <w:tcPr>
            <w:tcW w:w="322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0" w:type="dxa"/>
            <w:vMerge w:val="continue"/>
          </w:tcPr>
          <w:p>
            <w:pPr>
              <w:rPr>
                <w:rFonts w:ascii="Calibri" w:hAnsiTheme="minorHAnsi" w:eastAsiaTheme="minorEastAsia" w:cstheme="minorBidi"/>
              </w:rPr>
            </w:pPr>
          </w:p>
        </w:tc>
        <w:tc>
          <w:tcPr>
            <w:tcW w:w="466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未实施由专人负责的职业病危害因素日常监测的，或者监测系统不能正常监测的</w:t>
            </w:r>
          </w:p>
        </w:tc>
        <w:tc>
          <w:tcPr>
            <w:tcW w:w="322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66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未开展职业病危害因素日常监测的</w:t>
            </w:r>
          </w:p>
        </w:tc>
        <w:tc>
          <w:tcPr>
            <w:tcW w:w="322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66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未实施由专人负责的职业病危害因素日常监测或监测系统不能正常监测，发生危害后果的</w:t>
            </w:r>
          </w:p>
        </w:tc>
        <w:tc>
          <w:tcPr>
            <w:tcW w:w="322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警告，罚款85000元以上100000元以下</w:t>
            </w:r>
          </w:p>
        </w:tc>
      </w:tr>
    </w:tbl>
    <w:p>
      <w:pPr>
        <w:pStyle w:val="17"/>
        <w:spacing w:before="0" w:after="0" w:line="340" w:lineRule="exact"/>
        <w:ind w:firstLine="422"/>
        <w:rPr>
          <w:rFonts w:ascii="宋体" w:hAnsi="宋体" w:eastAsia="宋体" w:cs="宋体"/>
          <w:b/>
          <w:bCs/>
          <w:color w:val="auto"/>
          <w:spacing w:val="-1"/>
          <w:kern w:val="0"/>
          <w:sz w:val="21"/>
          <w:highlight w:val="none"/>
        </w:rPr>
      </w:pPr>
      <w:r>
        <w:rPr>
          <w:rFonts w:hint="eastAsia" w:ascii="宋体" w:hAnsi="宋体" w:eastAsia="宋体" w:cs="宋体"/>
          <w:b/>
          <w:bCs/>
          <w:color w:val="auto"/>
          <w:sz w:val="21"/>
          <w:highlight w:val="none"/>
        </w:rPr>
        <w:t>说明：</w:t>
      </w:r>
      <w:r>
        <w:rPr>
          <w:rFonts w:hint="eastAsia" w:ascii="宋体" w:hAnsi="宋体" w:eastAsia="宋体" w:cs="宋体"/>
          <w:color w:val="auto"/>
          <w:sz w:val="21"/>
          <w:highlight w:val="none"/>
        </w:rPr>
        <w:t>一般职业病危害因素、严重职业病危害因素的分类参考相关职业病危害因素性质分类的规定（以下涉及职业病危害因素分类的同本案由）；情节后果中同时有一般和严重职业病危害因素的，就高处理。</w:t>
      </w:r>
    </w:p>
    <w:p>
      <w:pPr>
        <w:adjustRightInd w:val="0"/>
        <w:snapToGrid w:val="0"/>
        <w:spacing w:before="0" w:after="0" w:line="660" w:lineRule="exact"/>
        <w:ind w:firstLine="478"/>
        <w:outlineLvl w:val="1"/>
        <w:rPr>
          <w:rFonts w:ascii="宋体" w:hAnsi="宋体" w:cs="宋体"/>
          <w:b/>
          <w:bCs/>
          <w:spacing w:val="-1"/>
          <w:kern w:val="0"/>
          <w:sz w:val="24"/>
          <w:szCs w:val="24"/>
          <w:highlight w:val="none"/>
        </w:rPr>
      </w:pPr>
      <w:bookmarkStart w:id="852" w:name="_Toc6437"/>
      <w:bookmarkStart w:id="853" w:name="_Toc31720"/>
      <w:r>
        <w:rPr>
          <w:rFonts w:hint="eastAsia" w:ascii="宋体" w:hAnsi="宋体" w:cs="宋体"/>
          <w:b/>
          <w:bCs/>
          <w:spacing w:val="-1"/>
          <w:kern w:val="0"/>
          <w:sz w:val="24"/>
          <w:szCs w:val="24"/>
          <w:highlight w:val="none"/>
          <w:lang w:val="en-US" w:eastAsia="zh-CN"/>
        </w:rPr>
        <w:t>223</w:t>
      </w:r>
      <w:r>
        <w:rPr>
          <w:rFonts w:hint="eastAsia" w:ascii="宋体" w:hAnsi="宋体" w:cs="宋体"/>
          <w:b/>
          <w:bCs/>
          <w:spacing w:val="-1"/>
          <w:kern w:val="0"/>
          <w:sz w:val="24"/>
          <w:szCs w:val="24"/>
          <w:highlight w:val="none"/>
        </w:rPr>
        <w:t>.订立或者变更劳动合同时，未告知劳动者职业病危害真实情况的</w:t>
      </w:r>
      <w:bookmarkEnd w:id="852"/>
      <w:bookmarkEnd w:id="853"/>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《中华人民共和国职业病防治法》第七十一条第（三）项  用人单位违反本法规定，有下列行为之一的，由卫生行政部门责令限期改正，给予警告，可以并处五万元以上十万元以下的罚款：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（三）订立或者变更劳动合同时，未告知劳动者职业病危害真实情况的；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《工作场所职业卫生管理规定》第四十九条第（三）项  用人单位有下列情形之一的，责令限期改正，给予警告，可以并处五万元以上十万元以下的罚款：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（三）订立或者变更劳动合同时，未告知劳动者职业病危害真实情况的；</w:t>
      </w:r>
    </w:p>
    <w:p>
      <w:pPr>
        <w:spacing w:before="0" w:after="0" w:line="440" w:lineRule="exact"/>
        <w:ind w:firstLine="480"/>
        <w:rPr>
          <w:rFonts w:ascii="宋体" w:hAnsi="宋体" w:cs="宋体"/>
          <w:sz w:val="22"/>
          <w:szCs w:val="22"/>
          <w:highlight w:val="none"/>
        </w:rPr>
      </w:pPr>
      <w:r>
        <w:rPr>
          <w:rFonts w:hint="eastAsia" w:ascii="宋体" w:hAnsi="宋体" w:cs="宋体"/>
          <w:sz w:val="24"/>
          <w:szCs w:val="24"/>
          <w:highlight w:val="none"/>
        </w:rPr>
        <w:t>裁量基准</w:t>
      </w:r>
    </w:p>
    <w:tbl>
      <w:tblPr>
        <w:tblStyle w:val="12"/>
        <w:tblW w:w="9071"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5512"/>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24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51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31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51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用人单位订立或者变更劳动合同时，未告知劳动者职业病危害真实情况，涉及人数在3人以下的</w:t>
            </w:r>
          </w:p>
        </w:tc>
        <w:tc>
          <w:tcPr>
            <w:tcW w:w="231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vMerge w:val="continue"/>
          </w:tcPr>
          <w:p>
            <w:pPr>
              <w:rPr>
                <w:rFonts w:ascii="Calibri" w:hAnsiTheme="minorHAnsi" w:eastAsiaTheme="minorEastAsia" w:cstheme="minorBidi"/>
              </w:rPr>
            </w:pPr>
          </w:p>
        </w:tc>
        <w:tc>
          <w:tcPr>
            <w:tcW w:w="551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用人单位订立或者变更劳动合同时，未告知劳动者职业病危害真实情况，涉及人数在3人以上10人以下的</w:t>
            </w:r>
          </w:p>
        </w:tc>
        <w:tc>
          <w:tcPr>
            <w:tcW w:w="231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51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用人单位订立或者变更劳动合同时，未告知劳动者职业病危害真实情况，涉及人数在10人以上50人以下的</w:t>
            </w:r>
          </w:p>
        </w:tc>
        <w:tc>
          <w:tcPr>
            <w:tcW w:w="231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51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用人单位订立或者变更劳动合同时，未告知劳动者职业病危害真实情况，涉及人数在50人以上的</w:t>
            </w:r>
          </w:p>
        </w:tc>
        <w:tc>
          <w:tcPr>
            <w:tcW w:w="231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警告，罚款85000元以上100000元以下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224</w:t>
      </w:r>
      <w:r>
        <w:rPr>
          <w:rFonts w:hint="eastAsia" w:ascii="宋体" w:hAnsi="宋体" w:cs="宋体"/>
          <w:b/>
          <w:bCs/>
          <w:spacing w:val="-1"/>
          <w:kern w:val="0"/>
          <w:sz w:val="24"/>
          <w:szCs w:val="24"/>
          <w:highlight w:val="none"/>
        </w:rPr>
        <w:t>.未按照规定组织职业健康检查、建立职业健康监护档案或者未将检查结果书面告知劳动者的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《中华人民共和国职业病防治法》第七十一条第（四）项  用人单位违反本法规定，有下列行为之一的，由卫生行政部门责令限期改正，给予警告，可以并处五万元以上十万元以下的罚款：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（四）未按照规定组织职业健康检查、建立职业健康监护档案或者未将检查结果书面告知劳动者的；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《工作场所职业卫生管理规定》第四十九条第（四）项  用人单位有下列情形之一的，责令限期改正，给予警告，可以并处五万元以上十万元以下的罚款：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（四）未按照规定组织劳动者进行职业健康检查、建立职业健康监护档案或者未将检查结果书面告知劳动者的；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《用人单位职业健康监护监督管理办法》第二十七条第（一）项  用人单位有下列行为之一的，责令限期改正，给予警告，可以并处 5 万元以上 10 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（一）未按照规定组织职业健康检查、建立职业健康监护档案或者未将检查结果如实告知劳动者的；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291"/>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7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29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61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Merge w:val="restart"/>
            <w:vAlign w:val="center"/>
          </w:tcPr>
          <w:p>
            <w:pPr>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较轻</w:t>
            </w:r>
          </w:p>
        </w:tc>
        <w:tc>
          <w:tcPr>
            <w:tcW w:w="5291"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用人单位未按照规定组织职业健康检查，未建立职业健康监护档案或者未将检查结果书面告知劳动者，涉及3人次以下的</w:t>
            </w:r>
          </w:p>
        </w:tc>
        <w:tc>
          <w:tcPr>
            <w:tcW w:w="261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Merge w:val="continue"/>
          </w:tcPr>
          <w:p>
            <w:pPr>
              <w:rPr>
                <w:rFonts w:ascii="Calibri" w:hAnsiTheme="minorHAnsi" w:eastAsiaTheme="minorEastAsia" w:cstheme="minorBidi"/>
              </w:rPr>
            </w:pPr>
          </w:p>
        </w:tc>
        <w:tc>
          <w:tcPr>
            <w:tcW w:w="5291"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用人单位未按照规定组织职业健康检查，未建立职业健康监护档案或者未将检查结果书面告知劳动者，涉及3人次以上10人次以下的</w:t>
            </w:r>
          </w:p>
        </w:tc>
        <w:tc>
          <w:tcPr>
            <w:tcW w:w="261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291"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用人单位未按照规定组织职业健康检查，未建立职业健康监护档案或者未将检查结果书面告知劳动者，涉及人数在10人次以上50人次以下的</w:t>
            </w:r>
          </w:p>
        </w:tc>
        <w:tc>
          <w:tcPr>
            <w:tcW w:w="261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291"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用人单位未按照规定组织职业健康检查，未建立职业健康监护档案或者未将检查结果书面告知劳动者，涉及人数在50人次以上的</w:t>
            </w:r>
          </w:p>
        </w:tc>
        <w:tc>
          <w:tcPr>
            <w:tcW w:w="261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警告，罚款85000元以上100000元以下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54" w:name="_Toc2649"/>
      <w:bookmarkStart w:id="855" w:name="_Toc9302"/>
      <w:r>
        <w:rPr>
          <w:rFonts w:hint="eastAsia" w:ascii="宋体" w:hAnsi="宋体" w:cs="宋体"/>
          <w:b/>
          <w:bCs/>
          <w:spacing w:val="-1"/>
          <w:kern w:val="0"/>
          <w:sz w:val="24"/>
          <w:szCs w:val="24"/>
          <w:highlight w:val="none"/>
          <w:lang w:val="en-US" w:eastAsia="zh-CN"/>
        </w:rPr>
        <w:t>225</w:t>
      </w:r>
      <w:r>
        <w:rPr>
          <w:rFonts w:hint="eastAsia" w:ascii="宋体" w:hAnsi="宋体" w:cs="宋体"/>
          <w:b/>
          <w:bCs/>
          <w:spacing w:val="-1"/>
          <w:kern w:val="0"/>
          <w:sz w:val="24"/>
          <w:szCs w:val="24"/>
          <w:highlight w:val="none"/>
        </w:rPr>
        <w:t>.未依照本法规定在劳动者离开用人单位时提供职业健康监护档案复印件的</w:t>
      </w:r>
      <w:bookmarkEnd w:id="854"/>
      <w:bookmarkEnd w:id="855"/>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《中华人民共和国职业病防治法》第七十一条第（五）项  用人单位违反本法规定，有下列行为之一的，由卫生行政部门责令限期改正，给予警告，可以并处五万元以上十万元以下的罚款：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（五）未依照本法规定在劳动者离开用人单位时提供职业健康监护档案复印件的。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《工作场所职业卫生管理规定》第四十九条第（五）项  用人单位有下列情形之一的，责令限期改正，给予警告，可以并处五万元以上十万元以下的罚款：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（五）未按照规定在劳动者离开用人单位时提供职业健康监护档案复印件的；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《用人单位职业健康监护监督管理办法》第二十七条第（二）项  用人单位有下列行为之一的，责令限期改正，给予警告，可以并处 5 万元以上 10 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（二）未按照规定在劳动者离开用人单位时提供职业健康监护档案复印件的；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5226"/>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31" w:type="dxa"/>
            <w:vAlign w:val="center"/>
          </w:tcPr>
          <w:p>
            <w:pPr>
              <w:spacing w:before="0" w:after="0" w:line="340" w:lineRule="exact"/>
              <w:jc w:val="center"/>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违法程度</w:t>
            </w:r>
          </w:p>
        </w:tc>
        <w:tc>
          <w:tcPr>
            <w:tcW w:w="5226" w:type="dxa"/>
            <w:vAlign w:val="center"/>
          </w:tcPr>
          <w:p>
            <w:pPr>
              <w:spacing w:before="0" w:after="0" w:line="340" w:lineRule="exact"/>
              <w:jc w:val="center"/>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情节后果</w:t>
            </w:r>
          </w:p>
        </w:tc>
        <w:tc>
          <w:tcPr>
            <w:tcW w:w="2614" w:type="dxa"/>
            <w:vAlign w:val="center"/>
          </w:tcPr>
          <w:p>
            <w:pPr>
              <w:spacing w:before="0" w:after="0" w:line="340" w:lineRule="exact"/>
              <w:jc w:val="center"/>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vMerge w:val="restart"/>
            <w:vAlign w:val="center"/>
          </w:tcPr>
          <w:p>
            <w:pPr>
              <w:spacing w:before="0" w:after="0" w:line="340" w:lineRule="exact"/>
              <w:jc w:val="center"/>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较轻</w:t>
            </w:r>
          </w:p>
        </w:tc>
        <w:tc>
          <w:tcPr>
            <w:tcW w:w="5226" w:type="dxa"/>
            <w:vAlign w:val="center"/>
          </w:tcPr>
          <w:p>
            <w:pPr>
              <w:spacing w:before="0" w:after="0" w:line="340" w:lineRule="exact"/>
              <w:jc w:val="both"/>
              <w:rPr>
                <w:rFonts w:ascii="宋体" w:hAnsi="宋体" w:cs="宋体" w:eastAsiaTheme="minorEastAsia"/>
                <w:color w:val="000000" w:themeColor="text1"/>
                <w:highlight w:val="none"/>
                <w14:textFill>
                  <w14:solidFill>
                    <w14:schemeClr w14:val="tx1"/>
                  </w14:solidFill>
                </w14:textFill>
              </w:rPr>
            </w:pPr>
            <w:r>
              <w:rPr>
                <w:rFonts w:ascii="宋体" w:hAnsi="宋体" w:cs="宋体" w:eastAsiaTheme="minorEastAsia"/>
                <w:color w:val="000000" w:themeColor="text1"/>
                <w:highlight w:val="none"/>
                <w14:textFill>
                  <w14:solidFill>
                    <w14:schemeClr w14:val="tx1"/>
                  </w14:solidFill>
                </w14:textFill>
              </w:rPr>
              <w:t>用人单位未依照本法规定在劳动者离开用人单位时提供职业健康监护档案复印件，及时改正的</w:t>
            </w:r>
          </w:p>
        </w:tc>
        <w:tc>
          <w:tcPr>
            <w:tcW w:w="2614" w:type="dxa"/>
            <w:vAlign w:val="center"/>
          </w:tcPr>
          <w:p>
            <w:pPr>
              <w:spacing w:before="0" w:after="0" w:line="340" w:lineRule="exact"/>
              <w:jc w:val="center"/>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231" w:type="dxa"/>
            <w:vMerge w:val="continue"/>
          </w:tcPr>
          <w:p>
            <w:pPr>
              <w:rPr>
                <w:rFonts w:ascii="Calibri" w:hAnsiTheme="minorHAnsi" w:eastAsiaTheme="minorEastAsia" w:cstheme="minorBidi"/>
              </w:rPr>
            </w:pPr>
          </w:p>
        </w:tc>
        <w:tc>
          <w:tcPr>
            <w:tcW w:w="5226" w:type="dxa"/>
          </w:tcPr>
          <w:p>
            <w:pPr>
              <w:spacing w:before="0" w:after="0" w:line="340" w:lineRule="exact"/>
              <w:jc w:val="both"/>
              <w:rPr>
                <w:rFonts w:ascii="宋体" w:hAnsi="宋体" w:cs="宋体" w:eastAsiaTheme="minorEastAsia"/>
                <w:color w:val="000000" w:themeColor="text1"/>
                <w:highlight w:val="none"/>
                <w14:textFill>
                  <w14:solidFill>
                    <w14:schemeClr w14:val="tx1"/>
                  </w14:solidFill>
                </w14:textFill>
              </w:rPr>
            </w:pPr>
            <w:r>
              <w:rPr>
                <w:rFonts w:ascii="宋体" w:hAnsi="宋体" w:cs="宋体" w:eastAsiaTheme="minorEastAsia"/>
                <w:color w:val="000000" w:themeColor="text1"/>
                <w:highlight w:val="none"/>
                <w14:textFill>
                  <w14:solidFill>
                    <w14:schemeClr w14:val="tx1"/>
                  </w14:solidFill>
                </w14:textFill>
              </w:rPr>
              <w:t>用人单位未依照本法规定在劳动者离开用人单位时提供职业健康监护档案复印件，拒不改正</w:t>
            </w:r>
          </w:p>
        </w:tc>
        <w:tc>
          <w:tcPr>
            <w:tcW w:w="2614" w:type="dxa"/>
          </w:tcPr>
          <w:p>
            <w:pPr>
              <w:spacing w:before="0" w:after="0" w:line="340" w:lineRule="exact"/>
              <w:jc w:val="left"/>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警告，罚款50000元以上65000元以下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vAlign w:val="center"/>
          </w:tcPr>
          <w:p>
            <w:pPr>
              <w:spacing w:before="0" w:after="0" w:line="340" w:lineRule="exact"/>
              <w:jc w:val="center"/>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一般</w:t>
            </w:r>
          </w:p>
        </w:tc>
        <w:tc>
          <w:tcPr>
            <w:tcW w:w="5226" w:type="dxa"/>
            <w:vAlign w:val="center"/>
          </w:tcPr>
          <w:p>
            <w:pPr>
              <w:spacing w:before="0" w:after="0" w:line="340" w:lineRule="exact"/>
              <w:jc w:val="both"/>
              <w:rPr>
                <w:rFonts w:ascii="宋体" w:hAnsi="宋体" w:cs="宋体" w:eastAsiaTheme="minorEastAsia"/>
                <w:color w:val="000000" w:themeColor="text1"/>
                <w:highlight w:val="none"/>
                <w14:textFill>
                  <w14:solidFill>
                    <w14:schemeClr w14:val="tx1"/>
                  </w14:solidFill>
                </w14:textFill>
              </w:rPr>
            </w:pPr>
            <w:r>
              <w:rPr>
                <w:rFonts w:ascii="宋体" w:hAnsi="宋体" w:cs="宋体" w:eastAsiaTheme="minorEastAsia"/>
                <w:color w:val="000000" w:themeColor="text1"/>
                <w:highlight w:val="none"/>
                <w14:textFill>
                  <w14:solidFill>
                    <w14:schemeClr w14:val="tx1"/>
                  </w14:solidFill>
                </w14:textFill>
              </w:rPr>
              <w:t>用人单位未依照本法规定在劳动者离开用人单位时提供职业健康监护档案复印件，提供虚假材料的</w:t>
            </w:r>
          </w:p>
        </w:tc>
        <w:tc>
          <w:tcPr>
            <w:tcW w:w="2614" w:type="dxa"/>
            <w:vAlign w:val="center"/>
          </w:tcPr>
          <w:p>
            <w:pPr>
              <w:spacing w:before="0" w:after="0" w:line="340" w:lineRule="exact"/>
              <w:jc w:val="left"/>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警告，罚款65000元以上85000元以下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vAlign w:val="center"/>
          </w:tcPr>
          <w:p>
            <w:pPr>
              <w:spacing w:before="0" w:after="0" w:line="340" w:lineRule="exact"/>
              <w:jc w:val="center"/>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较重</w:t>
            </w:r>
          </w:p>
        </w:tc>
        <w:tc>
          <w:tcPr>
            <w:tcW w:w="5226" w:type="dxa"/>
            <w:vAlign w:val="center"/>
          </w:tcPr>
          <w:p>
            <w:pPr>
              <w:spacing w:before="0" w:after="0" w:line="340" w:lineRule="exact"/>
              <w:jc w:val="both"/>
              <w:rPr>
                <w:rFonts w:ascii="宋体" w:hAnsi="宋体" w:cs="宋体" w:eastAsiaTheme="minorEastAsia"/>
                <w:color w:val="000000" w:themeColor="text1"/>
                <w:highlight w:val="none"/>
                <w14:textFill>
                  <w14:solidFill>
                    <w14:schemeClr w14:val="tx1"/>
                  </w14:solidFill>
                </w14:textFill>
              </w:rPr>
            </w:pPr>
            <w:r>
              <w:rPr>
                <w:rFonts w:ascii="宋体" w:hAnsi="宋体" w:cs="宋体" w:eastAsiaTheme="minorEastAsia"/>
                <w:color w:val="000000" w:themeColor="text1"/>
                <w:highlight w:val="none"/>
                <w14:textFill>
                  <w14:solidFill>
                    <w14:schemeClr w14:val="tx1"/>
                  </w14:solidFill>
                </w14:textFill>
              </w:rPr>
              <w:t>用人单位未依照本法规定在劳动者离开用人单位时提供职业健康监护档案复印件的，拒不改正，或提供虚假材料，造成危害后果的</w:t>
            </w:r>
          </w:p>
        </w:tc>
        <w:tc>
          <w:tcPr>
            <w:tcW w:w="2614" w:type="dxa"/>
            <w:vAlign w:val="center"/>
          </w:tcPr>
          <w:p>
            <w:pPr>
              <w:spacing w:before="0" w:after="0" w:line="340" w:lineRule="exact"/>
              <w:jc w:val="left"/>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警告，罚款85000元以上100000元以下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56" w:name="_Toc5766"/>
      <w:bookmarkStart w:id="857" w:name="_Toc5208"/>
      <w:r>
        <w:rPr>
          <w:rFonts w:hint="eastAsia" w:ascii="宋体" w:hAnsi="宋体" w:cs="宋体"/>
          <w:b/>
          <w:bCs/>
          <w:spacing w:val="-1"/>
          <w:kern w:val="0"/>
          <w:sz w:val="24"/>
          <w:szCs w:val="24"/>
          <w:highlight w:val="none"/>
          <w:lang w:val="en-US" w:eastAsia="zh-CN"/>
        </w:rPr>
        <w:t>226</w:t>
      </w:r>
      <w:r>
        <w:rPr>
          <w:rFonts w:hint="eastAsia" w:ascii="宋体" w:hAnsi="宋体" w:cs="宋体"/>
          <w:b/>
          <w:bCs/>
          <w:spacing w:val="-1"/>
          <w:kern w:val="0"/>
          <w:sz w:val="24"/>
          <w:szCs w:val="24"/>
          <w:highlight w:val="none"/>
        </w:rPr>
        <w:t>.工作场所职业病危害因素的强度或者浓度超过国家职业卫生标准的</w:t>
      </w:r>
      <w:bookmarkEnd w:id="856"/>
      <w:bookmarkEnd w:id="857"/>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《中华人民共和国职业病防治法》第七十二条第（一）项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（一）工作场所职业病危害因素的强度或者浓度超过国家职业卫生标准的；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《工作场所职业卫生管理规定》第五十条第（一）项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（一）工作场所职业病危害因素的强度或者浓度超过国家职业卫生标准的；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437"/>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34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443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329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341" w:type="dxa"/>
            <w:vMerge w:val="restart"/>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437"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工作场所职业病危害因素的强度或者浓度超过国家职业卫生标准，经责令限期改正，及时改正的</w:t>
            </w:r>
          </w:p>
        </w:tc>
        <w:tc>
          <w:tcPr>
            <w:tcW w:w="329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vMerge w:val="continue"/>
          </w:tcPr>
          <w:p>
            <w:pPr>
              <w:rPr>
                <w:rFonts w:ascii="Calibri" w:hAnsiTheme="minorHAnsi" w:eastAsiaTheme="minorEastAsia" w:cstheme="minorBidi"/>
              </w:rPr>
            </w:pPr>
          </w:p>
        </w:tc>
        <w:tc>
          <w:tcPr>
            <w:tcW w:w="4437"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工作场所仅存在一般职业病危害因素，职业病危害因素的强度或浓度超出国家职业卫生标准，经责令限期改正，逾期不改正的</w:t>
            </w:r>
          </w:p>
        </w:tc>
        <w:tc>
          <w:tcPr>
            <w:tcW w:w="329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437"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工作场所存在一种严重职业病危害因素，职业病危害因素的强度或浓度超出国家职业卫生标准，经责令限期改正，逾期不改正的</w:t>
            </w:r>
          </w:p>
        </w:tc>
        <w:tc>
          <w:tcPr>
            <w:tcW w:w="329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437"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工作场所存在二种以上严重职业病危害因素，职业病危害因素的强度或浓度超出国家职业卫生标准，经责令限期改正，逾期不改正的</w:t>
            </w:r>
          </w:p>
        </w:tc>
        <w:tc>
          <w:tcPr>
            <w:tcW w:w="329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罚款1550</w:t>
            </w:r>
            <w:r>
              <w:rPr>
                <w:rFonts w:hint="eastAsia" w:ascii="宋体" w:hAnsi="宋体" w:cs="宋体" w:eastAsiaTheme="minorEastAsia"/>
                <w:highlight w:val="none"/>
                <w:lang w:eastAsia="zh-CN"/>
              </w:rPr>
              <w:t>00元以上</w:t>
            </w:r>
            <w:r>
              <w:rPr>
                <w:rFonts w:hint="eastAsia" w:ascii="宋体" w:hAnsi="宋体" w:cs="宋体" w:eastAsiaTheme="minorEastAsia"/>
                <w:highlight w:val="none"/>
              </w:rPr>
              <w:t>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4437" w:type="dxa"/>
            <w:vAlign w:val="center"/>
          </w:tcPr>
          <w:p>
            <w:pPr>
              <w:spacing w:before="0" w:after="0" w:line="340" w:lineRule="exact"/>
              <w:rPr>
                <w:rFonts w:ascii="宋体" w:hAnsi="宋体" w:cs="宋体" w:eastAsiaTheme="minorEastAsia"/>
                <w:highlight w:val="none"/>
              </w:rPr>
            </w:pPr>
            <w:r>
              <w:rPr>
                <w:rFonts w:hint="eastAsia" w:ascii="宋体" w:hAnsi="宋体" w:cs="宋体" w:eastAsiaTheme="minorEastAsia"/>
                <w:highlight w:val="none"/>
              </w:rPr>
              <w:t>工作场所职业病危害因素的强度或者浓度超过国家职业卫生标准，造成严重后果的</w:t>
            </w:r>
          </w:p>
        </w:tc>
        <w:tc>
          <w:tcPr>
            <w:tcW w:w="3293" w:type="dxa"/>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227</w:t>
      </w:r>
      <w:r>
        <w:rPr>
          <w:rFonts w:hint="eastAsia" w:ascii="宋体" w:hAnsi="宋体" w:cs="宋体"/>
          <w:b/>
          <w:bCs/>
          <w:spacing w:val="-1"/>
          <w:kern w:val="0"/>
          <w:sz w:val="24"/>
          <w:szCs w:val="24"/>
          <w:highlight w:val="none"/>
        </w:rPr>
        <w:t>.未提供职业病防护设施和个人使用的职业病防护用品，或者提供的职业病防护设施和个人使用的职业病防护用品不符合国家职业卫生标准和卫生要求的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《中华人民共和国职业病防治法》第七十二条第（二）项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（二）未提供职业病防护设施和个人使用的职业病防护用品，或者提供的职业病防护设施和个人使用的职业病防护用品不符合国家职业卫生标准和卫生要求的；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《工作场所职业卫生管理规定》第五十条第（二）项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（二）未提供职业病防护设施和劳动者使用的职业病防护用品，或者提供的职业病防护设施和劳动者使用的职业病防护用品不符合国家职业卫生标准和卫生要求的；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5734"/>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73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09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1247" w:type="dxa"/>
            <w:vMerge w:val="restart"/>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734"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未提供职业病防护设施和个人使用的职业病防护用品，或者提供的职业病防护设施和个人使用的职业病防护用品不符合国家职业卫生标准和卫生要求，经责令限期改正，及时改正的</w:t>
            </w:r>
          </w:p>
        </w:tc>
        <w:tc>
          <w:tcPr>
            <w:tcW w:w="209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247" w:type="dxa"/>
            <w:vMerge w:val="continue"/>
          </w:tcPr>
          <w:p>
            <w:pPr>
              <w:rPr>
                <w:rFonts w:ascii="Calibri" w:hAnsiTheme="minorHAnsi" w:eastAsiaTheme="minorEastAsia" w:cstheme="minorBidi"/>
              </w:rPr>
            </w:pPr>
          </w:p>
        </w:tc>
        <w:tc>
          <w:tcPr>
            <w:tcW w:w="5734"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存在一般职业病危害因素，未提供职业病防护设施和个人使用的职业病防护用品，或者提供的职业病防护设施和个人使用的职业病防护用品不符合国家职业卫生标准和卫生要求的，经责令限期改正，逾期不改正的</w:t>
            </w:r>
          </w:p>
        </w:tc>
        <w:tc>
          <w:tcPr>
            <w:tcW w:w="209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1247"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734"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存在严重职业病危害因素，未提供职业病防护设施和个人使用的职业病防护用品，或者提供的职业病防护设施和个人使用的职业病防护用品不符合国家职业卫生标准和卫生要求的，经责令限期改正，逾期不改正的</w:t>
            </w:r>
          </w:p>
        </w:tc>
        <w:tc>
          <w:tcPr>
            <w:tcW w:w="209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247"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734"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未提供职业病防护设施和个人使用的职业病防护用品，或者提供的职业病防护设施和个人使用的职业病防护用品不符合国家职业卫生标准和卫生要求的，经责令限期改正，逾期不改正，造成较重后果的</w:t>
            </w:r>
          </w:p>
        </w:tc>
        <w:tc>
          <w:tcPr>
            <w:tcW w:w="209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罚款155</w:t>
            </w:r>
            <w:r>
              <w:rPr>
                <w:rFonts w:hint="eastAsia" w:ascii="宋体" w:hAnsi="宋体" w:cs="宋体" w:eastAsiaTheme="minorEastAsia"/>
                <w:highlight w:val="none"/>
                <w:lang w:eastAsia="zh-CN"/>
              </w:rPr>
              <w:t>000元以上</w:t>
            </w:r>
            <w:r>
              <w:rPr>
                <w:rFonts w:hint="eastAsia" w:ascii="宋体" w:hAnsi="宋体" w:cs="宋体" w:eastAsiaTheme="minorEastAsia"/>
                <w:highlight w:val="none"/>
              </w:rPr>
              <w:t>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734"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未提供职业病防护设施和个人使用的职业病防护用品，或者提供的职业病防护设施和个人使用的职业病防护用品不符合国家职业卫生标准和卫生要求，造成严重后果的</w:t>
            </w:r>
          </w:p>
        </w:tc>
        <w:tc>
          <w:tcPr>
            <w:tcW w:w="209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228</w:t>
      </w:r>
      <w:r>
        <w:rPr>
          <w:rFonts w:hint="eastAsia" w:ascii="宋体" w:hAnsi="宋体" w:cs="宋体"/>
          <w:b/>
          <w:bCs/>
          <w:spacing w:val="-1"/>
          <w:kern w:val="0"/>
          <w:sz w:val="24"/>
          <w:szCs w:val="24"/>
          <w:highlight w:val="none"/>
        </w:rPr>
        <w:t>.对职业病防护设备、应急救援设施和个人使用的职业病防护用品未按照规定进行维护、检修、检测，或者不能保持正常运行、使用状态的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《中华人民共和国职业病防治法》第七十二条第（三）项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（三）对职业病防护设备、应急救援设施和个人使用的职业病防护用品未按照规定进行维护、检修、检测，或者不能保持正常运行、使用状态的；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《工作场所职业卫生管理规定》第五十条第（三）项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（三）未按照规定对职业病防护设备、应急救援设施和劳动者职业病防护用品进行维护、检修、检测，或者不能保持正常运行、使用状态的；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5652"/>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22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65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19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229" w:type="dxa"/>
            <w:vMerge w:val="restart"/>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65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对职业病防护设备、应急救援设施和个人使用的职业病防护用品未按照规定进行维护、检修、检测，或者不能保持正常运行、使用状态，经责令限期改正，及时改正的</w:t>
            </w:r>
          </w:p>
        </w:tc>
        <w:tc>
          <w:tcPr>
            <w:tcW w:w="219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229" w:type="dxa"/>
            <w:vMerge w:val="continue"/>
          </w:tcPr>
          <w:p>
            <w:pPr>
              <w:rPr>
                <w:rFonts w:ascii="Calibri" w:hAnsiTheme="minorHAnsi" w:eastAsiaTheme="minorEastAsia" w:cstheme="minorBidi"/>
              </w:rPr>
            </w:pPr>
          </w:p>
        </w:tc>
        <w:tc>
          <w:tcPr>
            <w:tcW w:w="565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工作场所存在一般职业病危害因素，对职业病防护设备、应急救援设施和个人使用的职业病防护用品未按照规定进行维护、检修、检测，经责令限期改正，逾期不改正的</w:t>
            </w:r>
          </w:p>
        </w:tc>
        <w:tc>
          <w:tcPr>
            <w:tcW w:w="219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229"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65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工作场所存在严重职业病危害因素的，对职业病防护设备、应急救援设施和个人使用的职业病防护用品未按照规定进行维护、检修、检测，经责令限期改正，逾期不改正的</w:t>
            </w:r>
          </w:p>
        </w:tc>
        <w:tc>
          <w:tcPr>
            <w:tcW w:w="219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9"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65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职业病防护设备、应急救援设施和个人使用的职业病防护用品未按照规定进行维护、检修、检测，经责令限期改正，逾期不改正，造成较重后果的</w:t>
            </w:r>
          </w:p>
        </w:tc>
        <w:tc>
          <w:tcPr>
            <w:tcW w:w="219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罚款155000</w:t>
            </w:r>
            <w:r>
              <w:rPr>
                <w:rFonts w:hint="eastAsia" w:ascii="宋体" w:hAnsi="宋体" w:cs="宋体" w:eastAsiaTheme="minorEastAsia"/>
                <w:highlight w:val="none"/>
                <w:lang w:eastAsia="zh-CN"/>
              </w:rPr>
              <w:t>元</w:t>
            </w:r>
            <w:r>
              <w:rPr>
                <w:rFonts w:hint="eastAsia" w:ascii="宋体" w:hAnsi="宋体" w:cs="宋体" w:eastAsiaTheme="minorEastAsia"/>
                <w:highlight w:val="none"/>
              </w:rPr>
              <w:t>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9"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65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对职业病防护设备、应急救援设施和个人使用的职业病防护用品未按照规定进行维护、检修、检测，或者不能保持正常运行、使用状态，造成严重后果的</w:t>
            </w:r>
          </w:p>
        </w:tc>
        <w:tc>
          <w:tcPr>
            <w:tcW w:w="219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58" w:name="_Toc13123"/>
      <w:bookmarkStart w:id="859" w:name="_Toc29358"/>
      <w:r>
        <w:rPr>
          <w:rFonts w:hint="eastAsia" w:ascii="宋体" w:hAnsi="宋体" w:cs="宋体"/>
          <w:b/>
          <w:bCs/>
          <w:spacing w:val="-1"/>
          <w:kern w:val="0"/>
          <w:sz w:val="24"/>
          <w:szCs w:val="24"/>
          <w:highlight w:val="none"/>
          <w:lang w:val="en-US" w:eastAsia="zh-CN"/>
        </w:rPr>
        <w:t>229</w:t>
      </w:r>
      <w:r>
        <w:rPr>
          <w:rFonts w:hint="eastAsia" w:ascii="宋体" w:hAnsi="宋体" w:cs="宋体"/>
          <w:b/>
          <w:bCs/>
          <w:spacing w:val="-1"/>
          <w:kern w:val="0"/>
          <w:sz w:val="24"/>
          <w:szCs w:val="24"/>
          <w:highlight w:val="none"/>
        </w:rPr>
        <w:t>.未按照规定对工作场所职业病危害因素进行检测、评价的</w:t>
      </w:r>
      <w:bookmarkEnd w:id="858"/>
      <w:bookmarkEnd w:id="859"/>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《中华人民共和国职业病防治法》第七十二条第（四）项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（四）未按照规定对工作场所职业病危害因素进行检测、评价的；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《工作场所职业卫生管理规定》第五十条第（四）项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numPr>
          <w:ilvl w:val="0"/>
          <w:numId w:val="8"/>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未按照规定对工作场所职业病危害因素进行检测、现状评价的；</w:t>
      </w:r>
    </w:p>
    <w:p>
      <w:pPr>
        <w:spacing w:before="0" w:after="0" w:line="440" w:lineRule="exact"/>
        <w:ind w:firstLine="480"/>
        <w:rPr>
          <w:rFonts w:ascii="宋体" w:hAnsi="宋体" w:cs="宋体"/>
          <w:sz w:val="22"/>
          <w:szCs w:val="22"/>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5258"/>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196" w:type="dxa"/>
            <w:vAlign w:val="center"/>
          </w:tcPr>
          <w:p>
            <w:pPr>
              <w:spacing w:before="0" w:after="0"/>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违法程度</w:t>
            </w:r>
          </w:p>
        </w:tc>
        <w:tc>
          <w:tcPr>
            <w:tcW w:w="5258" w:type="dxa"/>
            <w:vAlign w:val="center"/>
          </w:tcPr>
          <w:p>
            <w:pPr>
              <w:spacing w:before="0" w:after="0"/>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情节后果</w:t>
            </w:r>
          </w:p>
        </w:tc>
        <w:tc>
          <w:tcPr>
            <w:tcW w:w="2617" w:type="dxa"/>
            <w:vAlign w:val="center"/>
          </w:tcPr>
          <w:p>
            <w:pPr>
              <w:spacing w:before="0" w:after="0"/>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25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未按照规定对工作场所职业病危害因素进行检测、评价，经责令限期改正，及时改正的</w:t>
            </w:r>
          </w:p>
        </w:tc>
        <w:tc>
          <w:tcPr>
            <w:tcW w:w="2617"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Merge w:val="continue"/>
          </w:tcPr>
          <w:p>
            <w:pPr>
              <w:rPr>
                <w:rFonts w:ascii="Calibri" w:hAnsiTheme="minorHAnsi" w:eastAsiaTheme="minorEastAsia" w:cstheme="minorBidi"/>
              </w:rPr>
            </w:pPr>
          </w:p>
        </w:tc>
        <w:tc>
          <w:tcPr>
            <w:tcW w:w="525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工作场所存在一般职业病危害因素，未按照规定对工作场所职业病危害因素进行检测、评价，经责令限期改正，逾期不改正的</w:t>
            </w:r>
          </w:p>
        </w:tc>
        <w:tc>
          <w:tcPr>
            <w:tcW w:w="261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25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工作场所存在严重职业病危害因素，未按照规定对工作场所职业病危害因素进行检测、评价，经责令限期改正，逾期不改正的</w:t>
            </w:r>
          </w:p>
        </w:tc>
        <w:tc>
          <w:tcPr>
            <w:tcW w:w="261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25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未按照规定对工作场所职业病危害因素进行检测、评价，经责令限期改正，逾期不改正，造成较重后果的</w:t>
            </w:r>
          </w:p>
        </w:tc>
        <w:tc>
          <w:tcPr>
            <w:tcW w:w="261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25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未按照规定对工作场所职业病危害因素进行检测、评价发生危害后果的且未采取措施致使事态扩大，造成严重后果的</w:t>
            </w:r>
          </w:p>
        </w:tc>
        <w:tc>
          <w:tcPr>
            <w:tcW w:w="2617" w:type="dxa"/>
            <w:vAlign w:val="center"/>
          </w:tcPr>
          <w:p>
            <w:pPr>
              <w:widowControl/>
              <w:spacing w:before="0" w:after="0" w:line="340" w:lineRule="exac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17"/>
        <w:spacing w:before="0" w:after="0" w:line="340" w:lineRule="exact"/>
        <w:ind w:firstLine="482"/>
        <w:rPr>
          <w:rFonts w:ascii="宋体" w:hAnsi="宋体" w:eastAsia="宋体" w:cs="宋体"/>
          <w:color w:val="auto"/>
          <w:szCs w:val="24"/>
          <w:highlight w:val="none"/>
        </w:rPr>
      </w:pPr>
      <w:r>
        <w:rPr>
          <w:rFonts w:hint="eastAsia" w:ascii="宋体" w:hAnsi="宋体" w:eastAsia="宋体" w:cs="宋体"/>
          <w:b/>
          <w:bCs/>
          <w:color w:val="auto"/>
          <w:sz w:val="21"/>
          <w:highlight w:val="none"/>
        </w:rPr>
        <w:t>说明：</w:t>
      </w:r>
      <w:r>
        <w:rPr>
          <w:rFonts w:hint="eastAsia" w:ascii="宋体" w:hAnsi="宋体" w:eastAsia="宋体" w:cs="宋体"/>
          <w:color w:val="auto"/>
          <w:sz w:val="21"/>
          <w:highlight w:val="none"/>
        </w:rPr>
        <w:t>工作场所职业病危害因素检测、评价的周期依据《工作场所职业卫生管理规定》（国家卫生健康委员会令第 5 号）第二十条的相关规定进行判定。</w:t>
      </w:r>
    </w:p>
    <w:p>
      <w:pPr>
        <w:pStyle w:val="2"/>
        <w:spacing w:before="0" w:after="0" w:line="660" w:lineRule="atLeas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230</w:t>
      </w:r>
      <w:r>
        <w:rPr>
          <w:rFonts w:hint="eastAsia" w:ascii="宋体" w:hAnsi="宋体" w:cs="宋体"/>
          <w:b/>
          <w:bCs/>
          <w:spacing w:val="-1"/>
          <w:kern w:val="0"/>
          <w:sz w:val="24"/>
          <w:szCs w:val="24"/>
          <w:highlight w:val="none"/>
        </w:rPr>
        <w:t>.工作场所职业病危害因素经治理仍然达不到国家职业卫生标准和卫生要求时，未停止存在职业病危害因素的作业的</w:t>
      </w:r>
    </w:p>
    <w:p>
      <w:pPr>
        <w:spacing w:before="0" w:after="0" w:line="660" w:lineRule="atLeas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《中华人民共和国职业病防治法》第七十二条第（五）项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（五）工作场所职业病危害因素经治理仍然达不到国家职业卫生标准和卫生要求时，未停止存在职业病危害因素的作业的；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《工作场所职业卫生管理规定》第五十条第（五）项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（五）工作场所职业病危害因素经治理仍然达不到国家职业卫生标准和卫生要求时，未停止存在职业病危害因素的作业的。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5381"/>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38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50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3"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38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工作场所职业病危害因素经治理仍然达不到国家职业卫生标准和卫生要求时，未停止存在职业病危害因素的作业，经责令限期改正，及时改正的</w:t>
            </w:r>
          </w:p>
        </w:tc>
        <w:tc>
          <w:tcPr>
            <w:tcW w:w="2507"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3" w:type="dxa"/>
            <w:vMerge w:val="continue"/>
          </w:tcPr>
          <w:p>
            <w:pPr>
              <w:rPr>
                <w:rFonts w:ascii="Calibri" w:hAnsiTheme="minorHAnsi" w:eastAsiaTheme="minorEastAsia" w:cstheme="minorBidi"/>
              </w:rPr>
            </w:pPr>
          </w:p>
        </w:tc>
        <w:tc>
          <w:tcPr>
            <w:tcW w:w="538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工作场所存在一般职业病危害因素，经治理仍然达不到国家职业卫生标准和卫生要求时，未停止存在职业病危害因素的作业，经责令限期改正，逾期不改正的</w:t>
            </w:r>
          </w:p>
        </w:tc>
        <w:tc>
          <w:tcPr>
            <w:tcW w:w="250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38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工作场所存在严重职业病危害因素，经治理仍然达不到国家职业卫生标准和卫生要求时，未停止存在职业病危害因素的作业，经责令限期改正，逾期不改正的</w:t>
            </w:r>
          </w:p>
        </w:tc>
        <w:tc>
          <w:tcPr>
            <w:tcW w:w="250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38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工作场所职业病危害因素经治理仍然达不到国家职业卫生标准和卫生要求时，未停止存在职业病危害因素的作业，经责令限期改正，逾期不改正，造成较重后果的</w:t>
            </w:r>
          </w:p>
        </w:tc>
        <w:tc>
          <w:tcPr>
            <w:tcW w:w="250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罚款155</w:t>
            </w:r>
            <w:r>
              <w:rPr>
                <w:rFonts w:hint="eastAsia" w:ascii="宋体" w:hAnsi="宋体" w:cs="宋体" w:eastAsiaTheme="minorEastAsia"/>
                <w:highlight w:val="none"/>
                <w:lang w:eastAsia="zh-CN"/>
              </w:rPr>
              <w:t>000元以上</w:t>
            </w:r>
            <w:r>
              <w:rPr>
                <w:rFonts w:hint="eastAsia" w:ascii="宋体" w:hAnsi="宋体" w:cs="宋体" w:eastAsiaTheme="minorEastAsia"/>
                <w:highlight w:val="none"/>
              </w:rPr>
              <w:t>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38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工作场所职业病危害因素经治理仍然达不到国家职业卫生标准和卫生要求时，未停止存在职业病危害因素的作业，造成严重后果的</w:t>
            </w:r>
          </w:p>
        </w:tc>
        <w:tc>
          <w:tcPr>
            <w:tcW w:w="2507"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60" w:name="_Toc9879"/>
      <w:bookmarkStart w:id="861" w:name="_Toc24223"/>
      <w:r>
        <w:rPr>
          <w:rFonts w:hint="eastAsia" w:ascii="宋体" w:hAnsi="宋体" w:cs="宋体"/>
          <w:b/>
          <w:bCs/>
          <w:spacing w:val="-1"/>
          <w:kern w:val="0"/>
          <w:sz w:val="24"/>
          <w:szCs w:val="24"/>
          <w:highlight w:val="none"/>
          <w:lang w:val="en-US" w:eastAsia="zh-CN"/>
        </w:rPr>
        <w:t>231</w:t>
      </w:r>
      <w:r>
        <w:rPr>
          <w:rFonts w:hint="eastAsia" w:ascii="宋体" w:hAnsi="宋体" w:cs="宋体"/>
          <w:b/>
          <w:bCs/>
          <w:spacing w:val="-1"/>
          <w:kern w:val="0"/>
          <w:sz w:val="24"/>
          <w:szCs w:val="24"/>
          <w:highlight w:val="none"/>
        </w:rPr>
        <w:t>.未按照规定安排职业病病人、疑似职业病病人进行诊治的</w:t>
      </w:r>
      <w:bookmarkEnd w:id="860"/>
      <w:bookmarkEnd w:id="861"/>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《中华人民共和国职业病防治法》第七十二条第（六）项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（六）未按照规定安排职业病病人、疑似职业病病人进行诊治的；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《用人单位职业健康监护监督管理办法》第二十八条第（一）项  用人单位有下列情形之一的，给予警告，责令限期改正，逾期不改正的，处5万元以上20万元以下的罚款：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（一）未按照规定安排职业病病人、疑似职业病病人进行诊治的；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《职业病诊断与鉴定管理办法》第六十条第（一）项  用人单位有下列行为之一的，由县级以上地方卫生健康主管部门按照《职业病防治法》第七十二条规定进行处理：</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（一）未按照规定安排职业病病人、疑似职业病病人进行诊治的；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5396"/>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39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49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39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未按照规定安排职业病病人、疑似职业病病人进行诊治，经责令限期改正，及时改正的</w:t>
            </w:r>
          </w:p>
        </w:tc>
        <w:tc>
          <w:tcPr>
            <w:tcW w:w="249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Merge w:val="continue"/>
          </w:tcPr>
          <w:p>
            <w:pPr>
              <w:rPr>
                <w:rFonts w:ascii="Calibri" w:hAnsiTheme="minorHAnsi" w:eastAsiaTheme="minorEastAsia" w:cstheme="minorBidi"/>
              </w:rPr>
            </w:pPr>
          </w:p>
        </w:tc>
        <w:tc>
          <w:tcPr>
            <w:tcW w:w="539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未按照规定安排职业病病人、疑似职业病病人进行诊治的，经责令限期改正，逾期不改正的，涉及人数1人的</w:t>
            </w:r>
          </w:p>
        </w:tc>
        <w:tc>
          <w:tcPr>
            <w:tcW w:w="249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39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未按照规定安排职业病病人、疑似职业病病人进行诊治的，经责令限期改正，逾期不改正的，涉及人数2人的</w:t>
            </w:r>
          </w:p>
        </w:tc>
        <w:tc>
          <w:tcPr>
            <w:tcW w:w="249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39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未按照规定安排职业病病人、疑似职业病病人进行诊治的，经责令限期改正，逾期不改正的，涉及人数3人以上的</w:t>
            </w:r>
          </w:p>
        </w:tc>
        <w:tc>
          <w:tcPr>
            <w:tcW w:w="249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罚款155</w:t>
            </w:r>
            <w:r>
              <w:rPr>
                <w:rFonts w:hint="eastAsia" w:ascii="宋体" w:hAnsi="宋体" w:cs="宋体" w:eastAsiaTheme="minorEastAsia"/>
                <w:highlight w:val="none"/>
                <w:lang w:eastAsia="zh-CN"/>
              </w:rPr>
              <w:t>000元以上</w:t>
            </w:r>
            <w:r>
              <w:rPr>
                <w:rFonts w:hint="eastAsia" w:ascii="宋体" w:hAnsi="宋体" w:cs="宋体" w:eastAsiaTheme="minorEastAsia"/>
                <w:highlight w:val="none"/>
              </w:rPr>
              <w:t>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39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未按照规定安排职业病病人、疑似职业病病人进行诊治的，造成病情延误、加重等后果的</w:t>
            </w:r>
          </w:p>
        </w:tc>
        <w:tc>
          <w:tcPr>
            <w:tcW w:w="249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232</w:t>
      </w:r>
      <w:r>
        <w:rPr>
          <w:rFonts w:hint="eastAsia" w:ascii="宋体" w:hAnsi="宋体" w:cs="宋体"/>
          <w:b/>
          <w:bCs/>
          <w:spacing w:val="-1"/>
          <w:kern w:val="0"/>
          <w:sz w:val="24"/>
          <w:szCs w:val="24"/>
          <w:highlight w:val="none"/>
        </w:rPr>
        <w:t>.发生或者可能发生急性职业病危害事故时，未立即采取应急救援和控制措施或者未按照规定及时报告的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《中华人民共和国职业病防治法》第七十二条第（七）项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（七）发生或者可能发生急性职业病危害事故时，未立即采取应急救援和控制措施或者未按照规定及时报告的；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《工作场所职业卫生管理规定》第五十条第（六）项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（六）发生或者可能发生急性职业病危害事故，未立即采取应急救援和控制措施或者未按照规定及时报告的。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282"/>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28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61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2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发生或者可能发生急性职业病危害事故时，未立即采取应急救援和控制措施或者未按照规定及时报告，经责令限期改正，及时改正的</w:t>
            </w:r>
          </w:p>
        </w:tc>
        <w:tc>
          <w:tcPr>
            <w:tcW w:w="261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Merge w:val="continue"/>
          </w:tcPr>
          <w:p>
            <w:pPr>
              <w:rPr>
                <w:rFonts w:ascii="Calibri" w:hAnsiTheme="minorHAnsi" w:eastAsiaTheme="minorEastAsia" w:cstheme="minorBidi"/>
              </w:rPr>
            </w:pPr>
          </w:p>
        </w:tc>
        <w:tc>
          <w:tcPr>
            <w:tcW w:w="52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可能发生急性职业病危害事故时，未立即采取应急救援和控制措施或者未按照规定及时报告，经责令限期改正，逾期不改正的</w:t>
            </w:r>
          </w:p>
        </w:tc>
        <w:tc>
          <w:tcPr>
            <w:tcW w:w="2619"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2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发生急性职业病危害事故时，未立即采取应急救援和控制措施或者未按照规定及时报告，经责令限期改正，逾期不改正的</w:t>
            </w:r>
          </w:p>
        </w:tc>
        <w:tc>
          <w:tcPr>
            <w:tcW w:w="2619"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2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发生急性职业病危害事故时，未立即采取应急救援和控制措施且未按照规定及时报告，经责令限期改正，逾期不改正的</w:t>
            </w:r>
          </w:p>
        </w:tc>
        <w:tc>
          <w:tcPr>
            <w:tcW w:w="2619"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罚款155</w:t>
            </w:r>
            <w:r>
              <w:rPr>
                <w:rFonts w:hint="eastAsia" w:ascii="宋体" w:hAnsi="宋体" w:cs="宋体" w:eastAsiaTheme="minorEastAsia"/>
                <w:highlight w:val="none"/>
                <w:lang w:eastAsia="zh-CN"/>
              </w:rPr>
              <w:t>000元以上</w:t>
            </w:r>
            <w:r>
              <w:rPr>
                <w:rFonts w:hint="eastAsia" w:ascii="宋体" w:hAnsi="宋体" w:cs="宋体" w:eastAsiaTheme="minorEastAsia"/>
                <w:highlight w:val="none"/>
              </w:rPr>
              <w:t>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2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发生重大及以上急性职业病危害事故时，未立即采取应急救援和控制措施或未按照规定及时报告的</w:t>
            </w:r>
          </w:p>
        </w:tc>
        <w:tc>
          <w:tcPr>
            <w:tcW w:w="2619"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233</w:t>
      </w:r>
      <w:r>
        <w:rPr>
          <w:rFonts w:hint="eastAsia" w:ascii="宋体" w:hAnsi="宋体" w:cs="宋体"/>
          <w:b/>
          <w:bCs/>
          <w:spacing w:val="-1"/>
          <w:kern w:val="0"/>
          <w:sz w:val="24"/>
          <w:szCs w:val="24"/>
          <w:highlight w:val="none"/>
        </w:rPr>
        <w:t>.未按照规定在产生严重职业病危害的作业岗位醒目位置设置警示标识和中文警示说明的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八）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（八）未按照规定在产生严重职业病危害的作业岗位醒目位置设置警示标识和中文警示说明的；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《工作场所职业卫生管理规定》第五十条第（七）项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（七）未按照规定在产生严重职业病危害的作业岗位醒目位置设置警示标识和中文警示说明的。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5385"/>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18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385"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49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9"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38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未按照规定在产生严重职业病危害的作业岗位醒目位置设置警示标识和中文警示说明，经责令限期改正，及时改正的</w:t>
            </w:r>
          </w:p>
        </w:tc>
        <w:tc>
          <w:tcPr>
            <w:tcW w:w="249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9" w:type="dxa"/>
            <w:vMerge w:val="continue"/>
          </w:tcPr>
          <w:p>
            <w:pPr>
              <w:rPr>
                <w:rFonts w:ascii="Calibri" w:hAnsiTheme="minorHAnsi" w:eastAsiaTheme="minorEastAsia" w:cstheme="minorBidi"/>
              </w:rPr>
            </w:pPr>
          </w:p>
        </w:tc>
        <w:tc>
          <w:tcPr>
            <w:tcW w:w="538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未按照规定在产生严重职业病危害的作业岗位醒目位置设置警示标识和中文警示说明，经责令限期改正，涉及3处以下逾期不改正的</w:t>
            </w:r>
          </w:p>
        </w:tc>
        <w:tc>
          <w:tcPr>
            <w:tcW w:w="2497"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38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未按照规定在产生严重职业病危害的作业岗位醒目位置设置警示标识和中文警示说明，经责令限期改正，涉及3处以上6处以下逾期不改正的</w:t>
            </w:r>
          </w:p>
        </w:tc>
        <w:tc>
          <w:tcPr>
            <w:tcW w:w="2497"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38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未按照规定在产生严重职业病危害的作业岗位醒目位置设置警示标识和中文警示说明，经责令限期改正，涉及6处以上逾期不改正的</w:t>
            </w:r>
          </w:p>
        </w:tc>
        <w:tc>
          <w:tcPr>
            <w:tcW w:w="2497"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罚款155</w:t>
            </w:r>
            <w:r>
              <w:rPr>
                <w:rFonts w:hint="eastAsia" w:ascii="宋体" w:hAnsi="宋体" w:cs="宋体" w:eastAsiaTheme="minorEastAsia"/>
                <w:highlight w:val="none"/>
                <w:lang w:eastAsia="zh-CN"/>
              </w:rPr>
              <w:t>000元以上</w:t>
            </w:r>
            <w:r>
              <w:rPr>
                <w:rFonts w:hint="eastAsia" w:ascii="宋体" w:hAnsi="宋体" w:cs="宋体" w:eastAsiaTheme="minorEastAsia"/>
                <w:highlight w:val="none"/>
              </w:rPr>
              <w:t>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38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未按照规定在产生严重职业病危害的作业岗位醒目位置设置警示标识和中文警示说明，造成严重后果的</w:t>
            </w:r>
          </w:p>
        </w:tc>
        <w:tc>
          <w:tcPr>
            <w:tcW w:w="2497"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62" w:name="_Toc1375"/>
      <w:bookmarkStart w:id="863" w:name="_Toc4716"/>
      <w:r>
        <w:rPr>
          <w:rFonts w:hint="eastAsia" w:ascii="宋体" w:hAnsi="宋体" w:cs="宋体"/>
          <w:b/>
          <w:bCs/>
          <w:spacing w:val="-1"/>
          <w:kern w:val="0"/>
          <w:sz w:val="24"/>
          <w:szCs w:val="24"/>
          <w:highlight w:val="none"/>
          <w:lang w:val="en-US" w:eastAsia="zh-CN"/>
        </w:rPr>
        <w:t>234</w:t>
      </w:r>
      <w:r>
        <w:rPr>
          <w:rFonts w:hint="eastAsia" w:ascii="宋体" w:hAnsi="宋体" w:cs="宋体"/>
          <w:b/>
          <w:bCs/>
          <w:spacing w:val="-1"/>
          <w:kern w:val="0"/>
          <w:sz w:val="24"/>
          <w:szCs w:val="24"/>
          <w:highlight w:val="none"/>
        </w:rPr>
        <w:t>.拒绝职业卫生监督管理部门监督检查的</w:t>
      </w:r>
      <w:bookmarkEnd w:id="862"/>
      <w:bookmarkEnd w:id="863"/>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《中华人民共和国职业病防治法》第七十二条第（九）项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（九）拒绝职业卫生监督管理部门监督检查的。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《工作场所职业卫生管理规定》第五十条第（八）项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（八）拒绝卫生健康主管部门监督检查的。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5129"/>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6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12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678"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264"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12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拒绝职业卫生监督管理部门监督检查，经责令限期改正，及时改正的</w:t>
            </w:r>
          </w:p>
        </w:tc>
        <w:tc>
          <w:tcPr>
            <w:tcW w:w="2678"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4" w:type="dxa"/>
            <w:vMerge w:val="continue"/>
          </w:tcPr>
          <w:p>
            <w:pPr>
              <w:rPr>
                <w:rFonts w:ascii="Calibri" w:hAnsiTheme="minorHAnsi" w:eastAsiaTheme="minorEastAsia" w:cstheme="minorBidi"/>
              </w:rPr>
            </w:pPr>
          </w:p>
        </w:tc>
        <w:tc>
          <w:tcPr>
            <w:tcW w:w="5129"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不配合职业卫生监督管理部门按规定进行的监督检查，经责令限期改正，逾期不改正的</w:t>
            </w:r>
          </w:p>
        </w:tc>
        <w:tc>
          <w:tcPr>
            <w:tcW w:w="267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129"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不接受职业卫生监督管理部门按规定进行的监督检查，经责令限期改正，逾期不改正的</w:t>
            </w:r>
          </w:p>
        </w:tc>
        <w:tc>
          <w:tcPr>
            <w:tcW w:w="267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129"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以妨碍执行公务或威胁方式拒绝或妨碍职业卫生监督管理部门按规定进行的监督检查，经责令限期改正，逾期不改正的</w:t>
            </w:r>
          </w:p>
        </w:tc>
        <w:tc>
          <w:tcPr>
            <w:tcW w:w="267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罚款155</w:t>
            </w:r>
            <w:r>
              <w:rPr>
                <w:rFonts w:hint="eastAsia" w:ascii="宋体" w:hAnsi="宋体" w:cs="宋体" w:eastAsiaTheme="minorEastAsia"/>
                <w:highlight w:val="none"/>
                <w:lang w:eastAsia="zh-CN"/>
              </w:rPr>
              <w:t>000元以上</w:t>
            </w:r>
            <w:r>
              <w:rPr>
                <w:rFonts w:hint="eastAsia" w:ascii="宋体" w:hAnsi="宋体" w:cs="宋体" w:eastAsiaTheme="minorEastAsia"/>
                <w:highlight w:val="none"/>
              </w:rPr>
              <w:t>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129"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拒绝职业卫生监督管理部门监督检查，造成严重后果的</w:t>
            </w:r>
          </w:p>
        </w:tc>
        <w:tc>
          <w:tcPr>
            <w:tcW w:w="2678"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235</w:t>
      </w:r>
      <w:r>
        <w:rPr>
          <w:rFonts w:hint="eastAsia" w:ascii="宋体" w:hAnsi="宋体" w:cs="宋体"/>
          <w:b/>
          <w:bCs/>
          <w:spacing w:val="-1"/>
          <w:kern w:val="0"/>
          <w:sz w:val="24"/>
          <w:szCs w:val="24"/>
          <w:highlight w:val="none"/>
        </w:rPr>
        <w:t>.隐瞒、伪造、篡改、毁损职业健康监护档案、工作场所职业病危害因素检测评价结果等相关资料，或者拒不提供职业病诊断、鉴定所需资料的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《中华人民共和国职业病防治法》第七十二条第（十）项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（十）隐瞒、伪造、篡改、毁损职业健康监护档案、工作场所职业病危害因素检测评价结果等相关资料，或者拒不提供职业病诊断、鉴定所需资料的。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《工作场所职业卫生管理规定》第五十条第（九）项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（九）隐瞒、伪造、篡改、毁损职业健康监护档案、工作场所职业病危害因素检测评价结果等相关资料，或者不提供职业病诊断、鉴定所需要资料的。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《用人单位职业健康监护监督管理办法》第二十八条第（二）项  用人单位有下列情形之一的，给予警告，责令限期改正，逾期不改正的，处5万元以上20万元以下的罚款：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（二）隐瞒、伪造、篡改、损毁职业健康监护档案等相关资料，或者拒不提供职业病诊断、鉴定所需资料的；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《职业病诊断与鉴定管理办法》第六十条第（二）项  用人单位有下列行为之一的，由县级以上地方卫生健康主管部门按照《职业病防治法》第七十二条规定进行处理：</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（二）拒不提供职业病诊断、鉴定所需资料的；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5813"/>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8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81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1975"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1283"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81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隐瞒、伪造、篡改、毁损职业健康监护档案、工作场所职业病危害因素检测评价结果等相关资料，或者拒不提供职业病诊断、鉴定所需资料，经责令限期改正，及时改正的</w:t>
            </w:r>
          </w:p>
        </w:tc>
        <w:tc>
          <w:tcPr>
            <w:tcW w:w="1975"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1283" w:type="dxa"/>
            <w:vMerge w:val="continue"/>
          </w:tcPr>
          <w:p>
            <w:pPr>
              <w:rPr>
                <w:rFonts w:ascii="Calibri" w:hAnsiTheme="minorHAnsi" w:eastAsiaTheme="minorEastAsia" w:cstheme="minorBidi"/>
              </w:rPr>
            </w:pPr>
          </w:p>
        </w:tc>
        <w:tc>
          <w:tcPr>
            <w:tcW w:w="581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隐瞒、伪造、篡改、毁损职业健康监护档案、工作场所职业病危害因素检测评价结果等相关资料，或者拒不提供职业病诊断、鉴定所需资料, 经责令限期改正，涉及上述1项资料逾期不改正的</w:t>
            </w:r>
          </w:p>
        </w:tc>
        <w:tc>
          <w:tcPr>
            <w:tcW w:w="197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128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81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隐瞒、伪造、篡改、毁损职业健康监护档案、工作场所职业病危害因素检测评价结果等相关资料，或者拒不提供职业病诊断、鉴定所需资料, 经责令限期改正，涉及上述2项资料逾期不改正的</w:t>
            </w:r>
          </w:p>
        </w:tc>
        <w:tc>
          <w:tcPr>
            <w:tcW w:w="197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81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隐瞒、伪造、篡改、毁损职业健康监护档案、工作场所职业病危害因素检测评价结果等相关资料，或者拒不提供职业病诊断、鉴定所需资料，经责令限期改正，涉及上述3项以上资料逾期不改正的</w:t>
            </w:r>
          </w:p>
        </w:tc>
        <w:tc>
          <w:tcPr>
            <w:tcW w:w="197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罚款155</w:t>
            </w:r>
            <w:r>
              <w:rPr>
                <w:rFonts w:hint="eastAsia" w:ascii="宋体" w:hAnsi="宋体" w:cs="宋体" w:eastAsiaTheme="minorEastAsia"/>
                <w:highlight w:val="none"/>
                <w:lang w:eastAsia="zh-CN"/>
              </w:rPr>
              <w:t>000元以上</w:t>
            </w:r>
            <w:r>
              <w:rPr>
                <w:rFonts w:hint="eastAsia" w:ascii="宋体" w:hAnsi="宋体" w:cs="宋体" w:eastAsiaTheme="minorEastAsia"/>
                <w:highlight w:val="none"/>
              </w:rPr>
              <w:t>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81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隐瞒、伪造、篡改、毁损职业健康监护档案、工作场所职业病危害因素检测评价结果等相关资料，或者拒不提供职业病诊断、鉴定所需资料，造成严重后果的</w:t>
            </w:r>
          </w:p>
        </w:tc>
        <w:tc>
          <w:tcPr>
            <w:tcW w:w="197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64" w:name="_Toc22066"/>
      <w:bookmarkStart w:id="865" w:name="_Toc4882"/>
      <w:r>
        <w:rPr>
          <w:rFonts w:hint="eastAsia" w:ascii="宋体" w:hAnsi="宋体" w:cs="宋体"/>
          <w:b/>
          <w:bCs/>
          <w:spacing w:val="-1"/>
          <w:kern w:val="0"/>
          <w:sz w:val="24"/>
          <w:szCs w:val="24"/>
          <w:highlight w:val="none"/>
          <w:lang w:val="en-US" w:eastAsia="zh-CN"/>
        </w:rPr>
        <w:t>236</w:t>
      </w:r>
      <w:r>
        <w:rPr>
          <w:rFonts w:hint="eastAsia" w:ascii="宋体" w:hAnsi="宋体" w:cs="宋体"/>
          <w:b/>
          <w:bCs/>
          <w:spacing w:val="-1"/>
          <w:kern w:val="0"/>
          <w:sz w:val="24"/>
          <w:szCs w:val="24"/>
          <w:highlight w:val="none"/>
        </w:rPr>
        <w:t>.未按照规定承担职业病诊断、鉴定费用和职业病病人的医疗、生活保障费用的</w:t>
      </w:r>
      <w:bookmarkEnd w:id="864"/>
      <w:bookmarkEnd w:id="865"/>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《中华人民共和国职业病防治法》第七十二条第（十一）项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（十一）未按照规定承担职业病诊断、鉴定费用和职业病病人的医疗、生活保障费用的。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《工作场所职业卫生管理规定》第五十条第（十）项  用人单位有下列情形之一的，责令限期改正，给予警告；逾期未改正的，处五万元以上二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（十）未按照规定承担职业病诊断、鉴定费用和职业病病人的医疗、生活保障费用的。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《职业病诊断与鉴定管理办法》第六十条第（三）项  用人单位有下列行为之一的，由县级以上地方卫生健康主管部门按照《职业病防治法》第七十二条规定进行处理：</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（三）未按照规定承担职业病诊断、鉴定费用；</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5598"/>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12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598"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35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121"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59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未按照规定承担职业病诊断、鉴定费用和职业病病人的医疗、生活保障费用，经责令限期改正，及时改正的</w:t>
            </w:r>
          </w:p>
        </w:tc>
        <w:tc>
          <w:tcPr>
            <w:tcW w:w="2352" w:type="dxa"/>
            <w:vAlign w:val="center"/>
          </w:tcPr>
          <w:p>
            <w:pPr>
              <w:spacing w:before="0" w:after="0" w:line="340" w:lineRule="exact"/>
              <w:ind w:firstLine="840"/>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1121" w:type="dxa"/>
            <w:vMerge w:val="continue"/>
          </w:tcPr>
          <w:p>
            <w:pPr>
              <w:rPr>
                <w:rFonts w:ascii="Calibri" w:hAnsiTheme="minorHAnsi" w:eastAsiaTheme="minorEastAsia" w:cstheme="minorBidi"/>
              </w:rPr>
            </w:pPr>
          </w:p>
        </w:tc>
        <w:tc>
          <w:tcPr>
            <w:tcW w:w="559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未按照规定承担职业病诊断、鉴定费用和职业病病人的医疗、生活保障费用, 涉及人数1人，经责令限期改正，逾期不改正的</w:t>
            </w:r>
          </w:p>
        </w:tc>
        <w:tc>
          <w:tcPr>
            <w:tcW w:w="2352"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59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未按照规定承担职业病诊断、鉴定费用和职业病病人的医疗、生活保障费用, 涉及人数2人，经责令限期改正，逾期不改正的</w:t>
            </w:r>
          </w:p>
        </w:tc>
        <w:tc>
          <w:tcPr>
            <w:tcW w:w="2352"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59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未按照规定承担职业病诊断、鉴定费用和职业病病人的医疗、生活保障费用, 涉及人数在3人以上，经责令限期改正，逾期不改正的</w:t>
            </w:r>
          </w:p>
        </w:tc>
        <w:tc>
          <w:tcPr>
            <w:tcW w:w="2352"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罚款155</w:t>
            </w:r>
            <w:r>
              <w:rPr>
                <w:rFonts w:hint="eastAsia" w:ascii="宋体" w:hAnsi="宋体" w:cs="宋体" w:eastAsiaTheme="minorEastAsia"/>
                <w:highlight w:val="none"/>
                <w:lang w:eastAsia="zh-CN"/>
              </w:rPr>
              <w:t>000元以上</w:t>
            </w:r>
            <w:r>
              <w:rPr>
                <w:rFonts w:hint="eastAsia" w:ascii="宋体" w:hAnsi="宋体" w:cs="宋体" w:eastAsiaTheme="minorEastAsia"/>
                <w:highlight w:val="none"/>
              </w:rPr>
              <w:t>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59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未按照规定承担职业病诊断、鉴定费用和职业病病人的医疗、生活保障费用，造成严重后果的</w:t>
            </w:r>
          </w:p>
        </w:tc>
        <w:tc>
          <w:tcPr>
            <w:tcW w:w="235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237</w:t>
      </w:r>
      <w:r>
        <w:rPr>
          <w:rFonts w:hint="eastAsia" w:ascii="宋体" w:hAnsi="宋体" w:cs="宋体"/>
          <w:b/>
          <w:bCs/>
          <w:spacing w:val="-1"/>
          <w:kern w:val="0"/>
          <w:sz w:val="24"/>
          <w:szCs w:val="24"/>
          <w:highlight w:val="none"/>
        </w:rPr>
        <w:t>.向用人单位提供可能产生职业病危害的设备、材料，未按照规定提供中文说明书或者设置警示标识和中文警示说明的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《中华人民共和国职业病防治法》第七十三条  向用人单位提供可能产生职业病危害的设备、材料，未按照规定提供中文说明书或者设置警示标识和中文警示说明的，由卫生行政部门责令限期改正，给予警告，并处五万元以上二十万元以下的罚款。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《工作场所职业卫生管理规定》第五十三条  向用人单位提供可能产生职业病危害的设备或者材料，未按照规定提供中文说明书或者设置警示标识和中文警示说明的，责令限期改正，给予警告，并处五万元以上二十万元以下的罚款。</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5082"/>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483"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082"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506"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0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向用人单位提供3种以下可能产生职业病危害的设备、材料，未按照规定提供中文说明书或者设置警示标识和中文警示说明的</w:t>
            </w:r>
          </w:p>
        </w:tc>
        <w:tc>
          <w:tcPr>
            <w:tcW w:w="250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0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向用人单位提供3种以上6种以下可能产生职业病危害的设备、材料，未按照规定提供中文说明书或者设置警示标识和中文警示说明的</w:t>
            </w:r>
          </w:p>
        </w:tc>
        <w:tc>
          <w:tcPr>
            <w:tcW w:w="250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08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向用人单位提供6种以上可能产生职业病危害的设备、材料，未按照规定提供中文说明书或者设置警示标识和中文警示说明，或者造成危害后果的</w:t>
            </w:r>
          </w:p>
        </w:tc>
        <w:tc>
          <w:tcPr>
            <w:tcW w:w="250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w:t>
            </w:r>
            <w:r>
              <w:rPr>
                <w:rFonts w:hint="eastAsia" w:ascii="宋体" w:hAnsi="宋体" w:cs="宋体" w:eastAsiaTheme="minorEastAsia"/>
                <w:highlight w:val="none"/>
                <w:lang w:eastAsia="zh-CN"/>
              </w:rPr>
              <w:t>000元以上</w:t>
            </w:r>
            <w:r>
              <w:rPr>
                <w:rFonts w:hint="eastAsia" w:ascii="宋体" w:hAnsi="宋体" w:cs="宋体" w:eastAsiaTheme="minorEastAsia"/>
                <w:highlight w:val="none"/>
              </w:rPr>
              <w:t>200000元以下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66" w:name="_Toc23364"/>
      <w:bookmarkStart w:id="867" w:name="_Toc11986"/>
      <w:r>
        <w:rPr>
          <w:rFonts w:hint="eastAsia" w:ascii="宋体" w:hAnsi="宋体" w:cs="宋体"/>
          <w:b/>
          <w:bCs/>
          <w:spacing w:val="-1"/>
          <w:kern w:val="0"/>
          <w:sz w:val="24"/>
          <w:szCs w:val="24"/>
          <w:highlight w:val="none"/>
          <w:lang w:val="en-US" w:eastAsia="zh-CN"/>
        </w:rPr>
        <w:t>238</w:t>
      </w:r>
      <w:r>
        <w:rPr>
          <w:rFonts w:hint="eastAsia" w:ascii="宋体" w:hAnsi="宋体" w:cs="宋体"/>
          <w:b/>
          <w:bCs/>
          <w:spacing w:val="-1"/>
          <w:kern w:val="0"/>
          <w:sz w:val="24"/>
          <w:szCs w:val="24"/>
          <w:highlight w:val="none"/>
        </w:rPr>
        <w:t>.用人单位和医疗卫生机构未按照规定报告职业病、疑似职业病的</w:t>
      </w:r>
      <w:bookmarkEnd w:id="866"/>
      <w:bookmarkEnd w:id="867"/>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《工作场所职业卫生管理规定》第五十四条  用人单位未按照规定报告职业病、疑似职业病的，责令限期改正，给予警告，可以并处一万元以下的罚款；弄虚作假的，并处二万元以上五万元以下的罚款。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《用人单位职业健康监护监督管理办法》第三十条  用人单位违反本办法规定，未报告职业病、疑似职业病的，由安全生产监督管理部门责令限期改正，给予警告，可以并处 1 万元以下的罚款；弄虚作假的，并处2万元以上5万元以下的罚款。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《职业健康检查管理办法》第二十六条  职业健康检查机构未按照规定报告疑似职业病的，由县级以上地方卫生健康主管部门依据《职业病防治法》第七十四条的规定进行处理。</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《职业病诊断与鉴定管理办法》第五十六条  职业病诊断机构未按照规定报告职业病、疑似职业病的，由县级以上地方卫生健康主管部门按照《职业病防治法》第七十四条的规定进行处理。</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《职业病诊断与鉴定管理办法》第六十一条  用人单位未按照规定报告职业病、疑似职业病的，由县级以上地方卫生健康主管部门按照《职业病防治法》第七十四条的规定进行处理。</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4312"/>
        <w:gridCol w:w="1338"/>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7" w:type="dxa"/>
            <w:noWrap/>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50" w:type="dxa"/>
            <w:gridSpan w:val="2"/>
            <w:noWrap/>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44"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7"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650" w:type="dxa"/>
            <w:gridSpan w:val="2"/>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未按照规定报告疑似职业病，涉及1人，及时改正的</w:t>
            </w:r>
          </w:p>
        </w:tc>
        <w:tc>
          <w:tcPr>
            <w:tcW w:w="2244"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177" w:type="dxa"/>
            <w:vMerge w:val="continue"/>
            <w:noWrap/>
          </w:tcPr>
          <w:p/>
        </w:tc>
        <w:tc>
          <w:tcPr>
            <w:tcW w:w="4312" w:type="dxa"/>
            <w:vMerge w:val="restart"/>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未按照规定报告疑似职业病涉及2人的；或未按照规定报告职业病涉及1人的</w:t>
            </w:r>
          </w:p>
        </w:tc>
        <w:tc>
          <w:tcPr>
            <w:tcW w:w="1338" w:type="dxa"/>
            <w:noWrap/>
            <w:vAlign w:val="center"/>
          </w:tcPr>
          <w:p>
            <w:pPr>
              <w:spacing w:before="0" w:after="0" w:line="340" w:lineRule="exact"/>
              <w:rPr>
                <w:rFonts w:ascii="宋体" w:hAnsi="宋体" w:cs="宋体"/>
                <w:highlight w:val="none"/>
              </w:rPr>
            </w:pPr>
            <w:r>
              <w:rPr>
                <w:rFonts w:hint="eastAsia" w:ascii="宋体" w:hAnsi="宋体" w:cs="宋体"/>
                <w:highlight w:val="none"/>
              </w:rPr>
              <w:t>一般情节</w:t>
            </w:r>
          </w:p>
        </w:tc>
        <w:tc>
          <w:tcPr>
            <w:tcW w:w="22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77" w:type="dxa"/>
            <w:vMerge w:val="continue"/>
            <w:noWrap/>
          </w:tcPr>
          <w:p/>
        </w:tc>
        <w:tc>
          <w:tcPr>
            <w:tcW w:w="4312" w:type="dxa"/>
            <w:vMerge w:val="continue"/>
            <w:noWrap/>
          </w:tcPr>
          <w:p/>
        </w:tc>
        <w:tc>
          <w:tcPr>
            <w:tcW w:w="1338" w:type="dxa"/>
            <w:noWrap/>
            <w:vAlign w:val="center"/>
          </w:tcPr>
          <w:p>
            <w:pPr>
              <w:spacing w:before="0" w:after="0" w:line="340" w:lineRule="exact"/>
              <w:rPr>
                <w:rFonts w:ascii="宋体" w:hAnsi="宋体" w:cs="宋体"/>
                <w:highlight w:val="none"/>
              </w:rPr>
            </w:pPr>
            <w:r>
              <w:rPr>
                <w:rFonts w:hint="eastAsia" w:ascii="宋体" w:hAnsi="宋体" w:cs="宋体"/>
                <w:highlight w:val="none"/>
              </w:rPr>
              <w:t>弄虚作假的</w:t>
            </w:r>
          </w:p>
        </w:tc>
        <w:tc>
          <w:tcPr>
            <w:tcW w:w="22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警告，罚款20</w:t>
            </w:r>
            <w:r>
              <w:rPr>
                <w:rFonts w:hint="eastAsia" w:ascii="宋体" w:hAnsi="宋体" w:cs="宋体"/>
                <w:highlight w:val="none"/>
                <w:lang w:eastAsia="zh-CN"/>
              </w:rPr>
              <w:t>000元以上</w:t>
            </w:r>
            <w:r>
              <w:rPr>
                <w:rFonts w:hint="eastAsia" w:ascii="宋体" w:hAnsi="宋体" w:cs="宋体"/>
                <w:highlight w:val="none"/>
              </w:rPr>
              <w:t>29000元以下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77"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312" w:type="dxa"/>
            <w:vMerge w:val="restart"/>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未按照规定报告疑似职业病涉及3人的；或未按照规定报告职业病2人的</w:t>
            </w:r>
          </w:p>
        </w:tc>
        <w:tc>
          <w:tcPr>
            <w:tcW w:w="1338" w:type="dxa"/>
            <w:noWrap/>
            <w:vAlign w:val="center"/>
          </w:tcPr>
          <w:p>
            <w:pPr>
              <w:spacing w:before="0" w:after="0" w:line="340" w:lineRule="exact"/>
              <w:rPr>
                <w:rFonts w:ascii="宋体" w:hAnsi="宋体" w:cs="宋体"/>
                <w:highlight w:val="none"/>
              </w:rPr>
            </w:pPr>
            <w:r>
              <w:rPr>
                <w:rFonts w:hint="eastAsia" w:ascii="宋体" w:hAnsi="宋体" w:cs="宋体"/>
                <w:highlight w:val="none"/>
              </w:rPr>
              <w:t>一般情节</w:t>
            </w:r>
          </w:p>
        </w:tc>
        <w:tc>
          <w:tcPr>
            <w:tcW w:w="22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w:t>
            </w:r>
            <w:r>
              <w:rPr>
                <w:rFonts w:hint="eastAsia" w:ascii="宋体" w:hAnsi="宋体" w:cs="宋体"/>
                <w:highlight w:val="none"/>
                <w:lang w:eastAsia="zh-CN"/>
              </w:rPr>
              <w:t>000元以上</w:t>
            </w:r>
            <w:r>
              <w:rPr>
                <w:rFonts w:hint="eastAsia" w:ascii="宋体" w:hAnsi="宋体" w:cs="宋体"/>
                <w:highlight w:val="none"/>
              </w:rPr>
              <w:t>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77" w:type="dxa"/>
            <w:vMerge w:val="continue"/>
            <w:noWrap/>
          </w:tcPr>
          <w:p/>
        </w:tc>
        <w:tc>
          <w:tcPr>
            <w:tcW w:w="4312" w:type="dxa"/>
            <w:vMerge w:val="continue"/>
            <w:noWrap/>
          </w:tcPr>
          <w:p/>
        </w:tc>
        <w:tc>
          <w:tcPr>
            <w:tcW w:w="1338" w:type="dxa"/>
            <w:noWrap/>
            <w:vAlign w:val="center"/>
          </w:tcPr>
          <w:p>
            <w:pPr>
              <w:spacing w:before="0" w:after="0" w:line="340" w:lineRule="exact"/>
              <w:rPr>
                <w:rFonts w:ascii="宋体" w:hAnsi="宋体" w:cs="宋体"/>
                <w:highlight w:val="none"/>
              </w:rPr>
            </w:pPr>
            <w:r>
              <w:rPr>
                <w:rFonts w:hint="eastAsia" w:ascii="宋体" w:hAnsi="宋体" w:cs="宋体"/>
                <w:highlight w:val="none"/>
              </w:rPr>
              <w:t>弄虚作假的</w:t>
            </w:r>
          </w:p>
        </w:tc>
        <w:tc>
          <w:tcPr>
            <w:tcW w:w="22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警告，罚款29000元以上41000元以下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177"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312" w:type="dxa"/>
            <w:vMerge w:val="restart"/>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未按照规定报告疑似职业病涉及4人以上的；或未按照规定报告职业病3人以上的</w:t>
            </w:r>
          </w:p>
        </w:tc>
        <w:tc>
          <w:tcPr>
            <w:tcW w:w="1338" w:type="dxa"/>
            <w:noWrap/>
            <w:vAlign w:val="center"/>
          </w:tcPr>
          <w:p>
            <w:pPr>
              <w:spacing w:before="0" w:after="0" w:line="340" w:lineRule="exact"/>
              <w:rPr>
                <w:rFonts w:ascii="宋体" w:hAnsi="宋体" w:cs="宋体"/>
                <w:highlight w:val="none"/>
              </w:rPr>
            </w:pPr>
            <w:r>
              <w:rPr>
                <w:rFonts w:hint="eastAsia" w:ascii="宋体" w:hAnsi="宋体" w:cs="宋体"/>
                <w:highlight w:val="none"/>
              </w:rPr>
              <w:t>一般情节</w:t>
            </w:r>
          </w:p>
        </w:tc>
        <w:tc>
          <w:tcPr>
            <w:tcW w:w="22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警告，罚款7000元以上10000元以下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177" w:type="dxa"/>
            <w:vMerge w:val="continue"/>
            <w:noWrap/>
          </w:tcPr>
          <w:p/>
        </w:tc>
        <w:tc>
          <w:tcPr>
            <w:tcW w:w="4312" w:type="dxa"/>
            <w:vMerge w:val="continue"/>
            <w:noWrap/>
          </w:tcPr>
          <w:p/>
        </w:tc>
        <w:tc>
          <w:tcPr>
            <w:tcW w:w="1338" w:type="dxa"/>
            <w:noWrap/>
            <w:vAlign w:val="center"/>
          </w:tcPr>
          <w:p>
            <w:pPr>
              <w:spacing w:before="0" w:after="0" w:line="340" w:lineRule="exact"/>
              <w:rPr>
                <w:rFonts w:ascii="宋体" w:hAnsi="宋体" w:cs="宋体"/>
                <w:highlight w:val="none"/>
              </w:rPr>
            </w:pPr>
            <w:r>
              <w:rPr>
                <w:rFonts w:hint="eastAsia" w:ascii="宋体" w:hAnsi="宋体" w:cs="宋体"/>
                <w:highlight w:val="none"/>
              </w:rPr>
              <w:t>弄虚作假的</w:t>
            </w:r>
          </w:p>
        </w:tc>
        <w:tc>
          <w:tcPr>
            <w:tcW w:w="22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警告，罚款41000元以上50000元以下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68" w:name="_Toc27900"/>
      <w:bookmarkStart w:id="869" w:name="_Toc26704"/>
      <w:r>
        <w:rPr>
          <w:rFonts w:hint="eastAsia" w:ascii="宋体" w:hAnsi="宋体" w:cs="宋体"/>
          <w:b/>
          <w:bCs/>
          <w:spacing w:val="-1"/>
          <w:kern w:val="0"/>
          <w:sz w:val="24"/>
          <w:szCs w:val="24"/>
          <w:highlight w:val="none"/>
          <w:lang w:val="en-US" w:eastAsia="zh-CN"/>
        </w:rPr>
        <w:t>239</w:t>
      </w:r>
      <w:r>
        <w:rPr>
          <w:rFonts w:hint="eastAsia" w:ascii="宋体" w:hAnsi="宋体" w:cs="宋体"/>
          <w:b/>
          <w:bCs/>
          <w:spacing w:val="-1"/>
          <w:kern w:val="0"/>
          <w:sz w:val="24"/>
          <w:szCs w:val="24"/>
          <w:highlight w:val="none"/>
        </w:rPr>
        <w:t>.隐瞒技术、工艺、设备、材料所产生的职业病危害而采用的</w:t>
      </w:r>
      <w:bookmarkEnd w:id="868"/>
      <w:bookmarkEnd w:id="869"/>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《中华人民共和国职业病防治法》第七十五条第（一）项  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（一）隐瞒技术、工艺、设备、材料所产生的职业病危害而采用的；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《工作场所职业卫生管理规定》第五十一条第（一）项  用人单位有下列情形之一的，依法责令限期改正，并处五万元以上三十万元以下的罚款；情节严重的，责令停止产生职业病危害的作业，或者提请有关人民政府按照国务院规定的权限责令关闭：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（一）隐瞒技术、工艺、设备、材料所产生的职业病危害而采用的；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266"/>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90"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266"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615"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90"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2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隐瞒技术、工艺、设备、材料所产生的职业病危害而采用，涉及一般职业病危害因素的</w:t>
            </w:r>
          </w:p>
        </w:tc>
        <w:tc>
          <w:tcPr>
            <w:tcW w:w="3615"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90"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2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隐瞒技术、工艺、设备、材料所产生的职业病危害而采用，涉及严重职业病危害因素的</w:t>
            </w:r>
          </w:p>
        </w:tc>
        <w:tc>
          <w:tcPr>
            <w:tcW w:w="3615"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190"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2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隐瞒技术、工艺、设备、材料所产生的职业病危害而采用，造成较重后果的</w:t>
            </w:r>
          </w:p>
        </w:tc>
        <w:tc>
          <w:tcPr>
            <w:tcW w:w="3615"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190"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2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隐瞒技术、工艺、设备、材料所产生的职业病危害而采用的，造成严重后果的</w:t>
            </w:r>
          </w:p>
        </w:tc>
        <w:tc>
          <w:tcPr>
            <w:tcW w:w="361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责令停止产生职业病危害的作业，或者提请有关人民政府按照国务院规定的权限责令关闭</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70" w:name="_Toc7789"/>
      <w:bookmarkStart w:id="871" w:name="_Toc1045"/>
      <w:r>
        <w:rPr>
          <w:rFonts w:hint="eastAsia" w:ascii="宋体" w:hAnsi="宋体" w:cs="宋体"/>
          <w:b/>
          <w:bCs/>
          <w:spacing w:val="-1"/>
          <w:kern w:val="0"/>
          <w:sz w:val="24"/>
          <w:szCs w:val="24"/>
          <w:highlight w:val="none"/>
          <w:lang w:val="en-US" w:eastAsia="zh-CN"/>
        </w:rPr>
        <w:t>240</w:t>
      </w:r>
      <w:r>
        <w:rPr>
          <w:rFonts w:hint="eastAsia" w:ascii="宋体" w:hAnsi="宋体" w:cs="宋体"/>
          <w:b/>
          <w:bCs/>
          <w:spacing w:val="-1"/>
          <w:kern w:val="0"/>
          <w:sz w:val="24"/>
          <w:szCs w:val="24"/>
          <w:highlight w:val="none"/>
        </w:rPr>
        <w:t>.隐瞒本单位职业卫生真实情况的</w:t>
      </w:r>
      <w:bookmarkEnd w:id="870"/>
      <w:bookmarkEnd w:id="871"/>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《中华人民共和国职业病防治法》第七十五条第（二）项  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（二）隐瞒本单位职业卫生真实情况的；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《工作场所职业卫生管理规定》第五十一条第（二）项  用人单位有下列情形之一的，依法责令限期改正，并处五万元以上三十万元以下的罚款；情节严重的，责令停止产生职业病危害的作业，或者提请有关人民政府按照国务院规定的权限责令关闭：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（二）隐瞒本单位职业卫生真实情况的；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03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134" w:type="dxa"/>
            <w:vAlign w:val="center"/>
          </w:tcPr>
          <w:p>
            <w:pPr>
              <w:spacing w:before="0" w:after="0" w:line="340" w:lineRule="exact"/>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5033"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3543"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03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提供本单位职业卫生情况与事实不完全符合的</w:t>
            </w:r>
          </w:p>
        </w:tc>
        <w:tc>
          <w:tcPr>
            <w:tcW w:w="354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03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拒不提供本单位职业卫生真实情况，或虚假提供本单位职业卫生情况的</w:t>
            </w:r>
          </w:p>
        </w:tc>
        <w:tc>
          <w:tcPr>
            <w:tcW w:w="354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03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提供不实、拒不提供、虚假提供本单位职业卫生真实情况发生危害后果的</w:t>
            </w:r>
          </w:p>
        </w:tc>
        <w:tc>
          <w:tcPr>
            <w:tcW w:w="354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before="0" w:after="0" w:line="340" w:lineRule="exact"/>
              <w:ind w:firstLine="210"/>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03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隐瞒本单位职业卫生真实情况的，发生危害后果，未及时采取有效措施致使事态扩大，造成严重后果的</w:t>
            </w:r>
          </w:p>
        </w:tc>
        <w:tc>
          <w:tcPr>
            <w:tcW w:w="3543"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241</w:t>
      </w:r>
      <w:r>
        <w:rPr>
          <w:rFonts w:hint="eastAsia" w:ascii="宋体" w:hAnsi="宋体" w:cs="宋体"/>
          <w:b/>
          <w:bCs/>
          <w:spacing w:val="-1"/>
          <w:kern w:val="0"/>
          <w:sz w:val="24"/>
          <w:szCs w:val="24"/>
          <w:highlight w:val="none"/>
        </w:rPr>
        <w:t>.可能发生急性职业损伤的有毒、有害工作场所、放射工作场所或者放射性同位素的运输、贮存不符合《中华人民共和国职业病防治法》第二十五条规定的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《中华人民共和国职业病防治法》第七十五条第（三）项  违反本法规定，有下列情形之一的，由卫生行政部门责令限期治理，并处五万元以上三十万元以下的罚款；情节严重的，责令停止产生职业病危害的作业，或者提请有关人民政府按照国务院规定的权限责令关闭：</w:t>
      </w:r>
    </w:p>
    <w:p>
      <w:pPr>
        <w:numPr>
          <w:ilvl w:val="255"/>
          <w:numId w:val="0"/>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（三）可能发生急性职业损伤的有毒、有害工作场所、放射工作场所或者放射性同位素的运输、贮存不符合本法第二十五条规定的；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5290"/>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263"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29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51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29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可能发生急性职业损伤的有毒、有害工作场所、放射工作场所或者放射性同位素的运输、贮存不符合《职业病防治法》第二十五条规定所列举的1种情形的</w:t>
            </w:r>
          </w:p>
        </w:tc>
        <w:tc>
          <w:tcPr>
            <w:tcW w:w="251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29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可能发生急性职业损伤的有毒、有害工作场所、放射工作场所或者放射性同位素的运输、贮存不符合《职业病防治法》第二十五条规定所列举的2种的情形的</w:t>
            </w:r>
          </w:p>
        </w:tc>
        <w:tc>
          <w:tcPr>
            <w:tcW w:w="2518"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29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可能发生急性职业损伤的有毒、有害工作场所、放射工作场所或者放射性同位素的运输、贮存不符合《职业病防治法》第二十五条规定所列举的3种以上的情形的</w:t>
            </w:r>
          </w:p>
        </w:tc>
        <w:tc>
          <w:tcPr>
            <w:tcW w:w="2518"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29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可能发生急性职业损伤的有毒、有害工作场所、放射工作场所或者放射性同位素的运输、贮存不符合《职业病防治法》第二十五条规定，造成严重后果的</w:t>
            </w:r>
          </w:p>
        </w:tc>
        <w:tc>
          <w:tcPr>
            <w:tcW w:w="2518"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72" w:name="_Toc9655"/>
      <w:bookmarkStart w:id="873" w:name="_Toc24827"/>
      <w:r>
        <w:rPr>
          <w:rFonts w:hint="eastAsia" w:ascii="宋体" w:hAnsi="宋体" w:cs="宋体"/>
          <w:b/>
          <w:bCs/>
          <w:spacing w:val="-1"/>
          <w:kern w:val="0"/>
          <w:sz w:val="24"/>
          <w:szCs w:val="24"/>
          <w:highlight w:val="none"/>
          <w:lang w:val="en-US" w:eastAsia="zh-CN"/>
        </w:rPr>
        <w:t>242</w:t>
      </w:r>
      <w:r>
        <w:rPr>
          <w:rFonts w:hint="eastAsia" w:ascii="宋体" w:hAnsi="宋体" w:cs="宋体"/>
          <w:b/>
          <w:bCs/>
          <w:spacing w:val="-1"/>
          <w:kern w:val="0"/>
          <w:sz w:val="24"/>
          <w:szCs w:val="24"/>
          <w:highlight w:val="none"/>
        </w:rPr>
        <w:t>.使用国家明令禁止使用的可能产生职业病危害的设备或者材料的</w:t>
      </w:r>
      <w:bookmarkEnd w:id="872"/>
      <w:bookmarkEnd w:id="873"/>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《中华人民共和国职业病防治法》第七十五条第（四）项  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（四）使用国家明令禁止使用的可能产生职业病危害的设备或者材料的；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《工作场所职业卫生管理规定》第五十一条第（四）项  用人单位有下列情形之一的，依法责令限期改正，并处五万元以上三十万元以下的罚款；情节严重的，责令停止产生职业病危害的作业，或者提请有关人民政府按照国务院规定的权限责令关闭：</w:t>
      </w:r>
    </w:p>
    <w:p>
      <w:pPr>
        <w:numPr>
          <w:ilvl w:val="255"/>
          <w:numId w:val="0"/>
        </w:numPr>
        <w:spacing w:before="0" w:after="0" w:line="440" w:lineRule="exact"/>
        <w:rPr>
          <w:rFonts w:ascii="宋体" w:hAnsi="宋体" w:cs="宋体"/>
          <w:kern w:val="0"/>
          <w:sz w:val="24"/>
          <w:szCs w:val="24"/>
          <w:highlight w:val="none"/>
        </w:rPr>
      </w:pPr>
      <w:r>
        <w:rPr>
          <w:rFonts w:hint="eastAsia" w:ascii="宋体" w:hAnsi="宋体" w:cs="宋体"/>
          <w:kern w:val="0"/>
          <w:sz w:val="24"/>
          <w:szCs w:val="24"/>
          <w:highlight w:val="none"/>
        </w:rPr>
        <w:t>（四）使用国家明令禁止使用的可能产生职业病危害的设备或者材料的；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4278"/>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3"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427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349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30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27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使用3种以下国家明令禁止使用的可能产生职业病危害的设备或者材料的</w:t>
            </w:r>
          </w:p>
        </w:tc>
        <w:tc>
          <w:tcPr>
            <w:tcW w:w="349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30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27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使用3种以上6种以下国家明令禁止使用的可能产生职业病危害的设备或者材料的</w:t>
            </w:r>
          </w:p>
        </w:tc>
        <w:tc>
          <w:tcPr>
            <w:tcW w:w="349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30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27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使用6种以上国家明令禁止使用的可能产生职业病危害的设备或者材料的</w:t>
            </w:r>
          </w:p>
        </w:tc>
        <w:tc>
          <w:tcPr>
            <w:tcW w:w="349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130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427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使用国家明令禁止使用的可能产生职业病危害的设备或者材料，造成严重后果的</w:t>
            </w:r>
          </w:p>
        </w:tc>
        <w:tc>
          <w:tcPr>
            <w:tcW w:w="349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243</w:t>
      </w:r>
      <w:r>
        <w:rPr>
          <w:rFonts w:hint="eastAsia" w:ascii="宋体" w:hAnsi="宋体" w:cs="宋体"/>
          <w:b/>
          <w:bCs/>
          <w:spacing w:val="-1"/>
          <w:kern w:val="0"/>
          <w:sz w:val="24"/>
          <w:szCs w:val="24"/>
          <w:highlight w:val="none"/>
        </w:rPr>
        <w:t>.将产生职业病危害的作业转移给没有职业病防护条件的单位和个人，或者没有职业病防护条件的单位和个人接受产生职业病危害的作业的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《中华人民共和国职业病防治法》第七十五条第（五）项  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（五）将产生职业病危害的作业转移给没有职业病防护条件的单位和个人，或者没有职业病防护条件的单位和个人接受产生职业病危害的作业的；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一条第（五）项：用人单位有下列情形之一的，依法责令限期改正，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（五）将产生职业病危害的作业转移给没有职业病防护条件的单位和个人，或者没有职业病防护条件的单位和个人接受产生职业病危害的作业的；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 xml:space="preserve">裁量基准 </w:t>
      </w:r>
    </w:p>
    <w:tbl>
      <w:tblPr>
        <w:tblStyle w:val="12"/>
        <w:tblW w:w="87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5223"/>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154"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5223"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2376"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115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22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将产生职业病危害的作业转移给没有职业病防护条件的单位和个人，或者没有职业病防护条件的单位和个人接受产生职业病危害的作业时间不足3个月，涉及一般职业病危害因素的</w:t>
            </w:r>
          </w:p>
        </w:tc>
        <w:tc>
          <w:tcPr>
            <w:tcW w:w="2376"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1154"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22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将产生职业病危害的作业转移给没有职业病防护条件的单位和个人，或者没有职业病防护条件的单位和个人接受产生职业病危害的作业时间在3个月以上6个月以下，涉及一般职业病危害因素的</w:t>
            </w:r>
          </w:p>
        </w:tc>
        <w:tc>
          <w:tcPr>
            <w:tcW w:w="2376" w:type="dxa"/>
            <w:vMerge w:val="restart"/>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1154" w:type="dxa"/>
            <w:vMerge w:val="continue"/>
          </w:tcPr>
          <w:p>
            <w:pPr>
              <w:rPr>
                <w:rFonts w:ascii="Calibri" w:hAnsiTheme="minorHAnsi" w:eastAsiaTheme="minorEastAsia" w:cstheme="minorBidi"/>
              </w:rPr>
            </w:pPr>
          </w:p>
        </w:tc>
        <w:tc>
          <w:tcPr>
            <w:tcW w:w="522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将产生职业病危害的作业转移给没有职业病防护条件的单位和个人，或者没有职业病防护条件的单位和个人接受产生职业病危害的作业时间在3个月以下，涉及严重职业病危害因素的</w:t>
            </w:r>
          </w:p>
        </w:tc>
        <w:tc>
          <w:tcPr>
            <w:tcW w:w="2376" w:type="dxa"/>
            <w:vMerge w:val="continue"/>
          </w:tcPr>
          <w:p>
            <w:pPr>
              <w:rPr>
                <w:rFonts w:ascii="Calibri" w:hAnsiTheme="minorHAnsi"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154"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22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将产生职业病危害的作业转移给没有职业病防护条件的单位和个人，或者没有职业病防护条件的单位和个人接受产生职业病危害的作业时间在6个月以上的，涉及一般职业病危害因素的</w:t>
            </w:r>
          </w:p>
        </w:tc>
        <w:tc>
          <w:tcPr>
            <w:tcW w:w="2376" w:type="dxa"/>
            <w:vMerge w:val="restart"/>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jc w:val="center"/>
        </w:trPr>
        <w:tc>
          <w:tcPr>
            <w:tcW w:w="1154" w:type="dxa"/>
            <w:vMerge w:val="continue"/>
          </w:tcPr>
          <w:p>
            <w:pPr>
              <w:rPr>
                <w:rFonts w:ascii="Calibri" w:hAnsiTheme="minorHAnsi" w:eastAsiaTheme="minorEastAsia" w:cstheme="minorBidi"/>
              </w:rPr>
            </w:pPr>
          </w:p>
        </w:tc>
        <w:tc>
          <w:tcPr>
            <w:tcW w:w="522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将产生职业病危害的作业转移给没有职业病防护条件的单位和个人，或者没有职业病防护条件的单位和个人接受产生职业病危害的作业时间在3个月以上，涉及严重职业病危害因素的</w:t>
            </w:r>
          </w:p>
        </w:tc>
        <w:tc>
          <w:tcPr>
            <w:tcW w:w="2376" w:type="dxa"/>
            <w:vMerge w:val="continue"/>
          </w:tcPr>
          <w:p>
            <w:pPr>
              <w:rPr>
                <w:rFonts w:ascii="Calibri" w:hAnsiTheme="minorHAnsi"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15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223"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将产生职业病危害的作业转移给没有职业病防护条件的单位和个人，或者没有职业病防护条件的单位和个人接受产生职业病危害的作业，造成严重后果的</w:t>
            </w:r>
          </w:p>
        </w:tc>
        <w:tc>
          <w:tcPr>
            <w:tcW w:w="237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74" w:name="_Toc3806"/>
      <w:bookmarkStart w:id="875" w:name="_Toc24244"/>
      <w:r>
        <w:rPr>
          <w:rFonts w:hint="eastAsia" w:ascii="宋体" w:hAnsi="宋体" w:cs="宋体"/>
          <w:b/>
          <w:bCs/>
          <w:spacing w:val="-1"/>
          <w:kern w:val="0"/>
          <w:sz w:val="24"/>
          <w:szCs w:val="24"/>
          <w:highlight w:val="none"/>
          <w:lang w:val="en-US" w:eastAsia="zh-CN"/>
        </w:rPr>
        <w:t>244</w:t>
      </w:r>
      <w:r>
        <w:rPr>
          <w:rFonts w:hint="eastAsia" w:ascii="宋体" w:hAnsi="宋体" w:cs="宋体"/>
          <w:b/>
          <w:bCs/>
          <w:spacing w:val="-1"/>
          <w:kern w:val="0"/>
          <w:sz w:val="24"/>
          <w:szCs w:val="24"/>
          <w:highlight w:val="none"/>
        </w:rPr>
        <w:t>.擅自拆除、停止使用职业病防护设备或者应急救援设施的</w:t>
      </w:r>
      <w:bookmarkEnd w:id="874"/>
      <w:bookmarkEnd w:id="875"/>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《中华人民共和国职业病防治法》第七十五条第（六）项  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（六）擅自拆除、停止使用职业病防护设备或者应急救援设施的；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《工作场所职业卫生管理规定》第五十一条第（六）项  用人单位有下列情形之一的，依法责令限期改正，并处五万元以上三十万元以下的罚款；情节严重的，责令停止产生职业病危害的作业，或者提请有关人民政府按照国务院规定的权限责令关闭：</w:t>
      </w:r>
    </w:p>
    <w:p>
      <w:pPr>
        <w:numPr>
          <w:ilvl w:val="0"/>
          <w:numId w:val="9"/>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擅自拆除、停止使用职业病防护设备或者应急救援设施的；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501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17"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012"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37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11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01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擅自拆除、停止使用职业病防护设备或者应急救援设施，涉及一般职业病危害因素的</w:t>
            </w:r>
          </w:p>
        </w:tc>
        <w:tc>
          <w:tcPr>
            <w:tcW w:w="2375"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11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01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擅自拆除、停止使用职业病防护设备或者应急救援设施，涉及严重职业病危害因素的</w:t>
            </w:r>
          </w:p>
        </w:tc>
        <w:tc>
          <w:tcPr>
            <w:tcW w:w="2375"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01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擅自拆除、停止使用职业病防护设备或者应急救援设施，造成较重后果的</w:t>
            </w:r>
          </w:p>
        </w:tc>
        <w:tc>
          <w:tcPr>
            <w:tcW w:w="2375"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01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擅自拆除、停止使用职业病防护设备或者应急救援设施，造成严重后果的</w:t>
            </w:r>
          </w:p>
        </w:tc>
        <w:tc>
          <w:tcPr>
            <w:tcW w:w="237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245</w:t>
      </w:r>
      <w:r>
        <w:rPr>
          <w:rFonts w:hint="eastAsia" w:ascii="宋体" w:hAnsi="宋体" w:cs="宋体"/>
          <w:b/>
          <w:bCs/>
          <w:spacing w:val="-1"/>
          <w:kern w:val="0"/>
          <w:sz w:val="24"/>
          <w:szCs w:val="24"/>
          <w:highlight w:val="none"/>
        </w:rPr>
        <w:t>.安排未经职业健康检查的劳动者、有职业禁忌的劳动者、未成年工或者孕期、哺乳期女职工从事接触职业病危害的作业或者禁忌作业的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《中华人民共和国职业病防治法》第七十五条第（七）项  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（七）安排未经职业健康检查的劳动者、有职业禁忌的劳动者、未成年工或者孕期、哺乳期女职工从事接触职业病危害的作业或者禁忌作业的；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《工作场所职业卫生管理规定》第五十一条第（七）项  用人单位有下列情形之一的，依法责令限期改正，并处五万元以上三十万元以下的罚款；情节严重的，责令停止产生职业病危害的作业，或者提请有关人民政府按照国务院规定的权限责令关闭：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（七）安排未经职业健康检查的劳动者、有职业禁忌的劳动者、未成年工或者孕期、哺乳期女职工从事接触产生职业病危害的作业或者禁忌作业的；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《用人单位职业健康监护监督管理办法》第二十九条  用人单位有下列情形之一的，责令限期治理，并处 5 万元以上 30 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（一）安排未经职业健康检查的劳动者从事接触职业病危害的作业的；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（二）安排未成年工从事接触职业病危害的作业的；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（三）安排孕期、哺乳期女职工从事对本人和胎儿、婴儿有危害的作业的；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（四）安排有职业禁忌的劳动者从事所禁忌的作业的。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5060"/>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5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06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858"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15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06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color w:val="auto"/>
                <w:highlight w:val="none"/>
              </w:rPr>
              <w:t>安</w:t>
            </w:r>
            <w:r>
              <w:rPr>
                <w:rFonts w:hint="eastAsia" w:ascii="宋体" w:hAnsi="宋体" w:cs="宋体" w:eastAsiaTheme="minorEastAsia"/>
                <w:color w:val="000000" w:themeColor="text1"/>
                <w:highlight w:val="none"/>
                <w14:textFill>
                  <w14:solidFill>
                    <w14:schemeClr w14:val="tx1"/>
                  </w14:solidFill>
                </w14:textFill>
              </w:rPr>
              <w:t>排20名以下未经职业健康检查的劳动者，或安排3名</w:t>
            </w:r>
            <w:r>
              <w:rPr>
                <w:rFonts w:ascii="宋体" w:hAnsi="宋体" w:cs="宋体" w:eastAsiaTheme="minorEastAsia"/>
                <w:color w:val="000000" w:themeColor="text1"/>
                <w:highlight w:val="none"/>
                <w14:textFill>
                  <w14:solidFill>
                    <w14:schemeClr w14:val="tx1"/>
                  </w14:solidFill>
                </w14:textFill>
              </w:rPr>
              <w:t>以下</w:t>
            </w:r>
            <w:r>
              <w:rPr>
                <w:rFonts w:hint="eastAsia" w:ascii="宋体" w:hAnsi="宋体" w:cs="宋体" w:eastAsiaTheme="minorEastAsia"/>
                <w:color w:val="000000" w:themeColor="text1"/>
                <w:highlight w:val="none"/>
                <w14:textFill>
                  <w14:solidFill>
                    <w14:schemeClr w14:val="tx1"/>
                  </w14:solidFill>
                </w14:textFill>
              </w:rPr>
              <w:t>有职业禁忌的劳动者、未成年工或者孕期、哺乳期女职工从事接触职业病危害的作业或者禁忌作业的</w:t>
            </w:r>
          </w:p>
        </w:tc>
        <w:tc>
          <w:tcPr>
            <w:tcW w:w="285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115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06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安排20名以上50名以下未经职业健康检查的劳动者从事接触职业病危害的作业，或安排3名以上6名以下有职业禁忌的劳动者、未成年工或者孕期、哺乳期女职工从事接触职业病危害的作业或者禁忌作业的</w:t>
            </w:r>
          </w:p>
        </w:tc>
        <w:tc>
          <w:tcPr>
            <w:tcW w:w="285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06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安排50名以上未经职业健康检查的劳动者从事接触职业病危害的作业，或安排6名以上有职业禁忌的劳动者、未成年工或者孕期、哺乳期女职工从事接触职业病危害的作业或者禁忌作业的</w:t>
            </w:r>
          </w:p>
        </w:tc>
        <w:tc>
          <w:tcPr>
            <w:tcW w:w="285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3"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506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安排未经职业健康检查的劳动者、有职业禁忌的劳动者、未成年工或者孕期、哺乳期女职工从事接触职业病危害的作业或者禁忌作业，造成严重后果的</w:t>
            </w:r>
          </w:p>
        </w:tc>
        <w:tc>
          <w:tcPr>
            <w:tcW w:w="285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76" w:name="_Toc8735"/>
      <w:bookmarkStart w:id="877" w:name="_Toc30692"/>
      <w:r>
        <w:rPr>
          <w:rFonts w:hint="eastAsia" w:ascii="宋体" w:hAnsi="宋体" w:cs="宋体"/>
          <w:b/>
          <w:bCs/>
          <w:spacing w:val="-1"/>
          <w:kern w:val="0"/>
          <w:sz w:val="24"/>
          <w:szCs w:val="24"/>
          <w:highlight w:val="none"/>
          <w:lang w:val="en-US" w:eastAsia="zh-CN"/>
        </w:rPr>
        <w:t>246</w:t>
      </w:r>
      <w:r>
        <w:rPr>
          <w:rFonts w:hint="eastAsia" w:ascii="宋体" w:hAnsi="宋体" w:cs="宋体"/>
          <w:b/>
          <w:bCs/>
          <w:spacing w:val="-1"/>
          <w:kern w:val="0"/>
          <w:sz w:val="24"/>
          <w:szCs w:val="24"/>
          <w:highlight w:val="none"/>
        </w:rPr>
        <w:t>.违章指挥和强令劳动者进行没有职业病防护措施的作业的</w:t>
      </w:r>
      <w:bookmarkEnd w:id="876"/>
      <w:bookmarkEnd w:id="877"/>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《中华人民共和国职业病防治法》第七十五条第（八）项  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（八）违章指挥和强令劳动者进行没有职业病防护措施的作业的。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《工作场所职业卫生管理规定》第五十一条第（八）项  用人单位有下列情形之一的，依法责令限期改正，并处五万元以上三十万元以下的罚款；情节严重的，责令停止产生职业病危害的作业，或者提请有关人民政府按照国务院规定的权限责令关闭：</w:t>
      </w:r>
    </w:p>
    <w:p>
      <w:pPr>
        <w:numPr>
          <w:ilvl w:val="255"/>
          <w:numId w:val="0"/>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（八）违章指挥和强令劳动者进行没有职业病防护措施的作业的。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p>
      <w:pPr>
        <w:pStyle w:val="2"/>
        <w:spacing w:before="0" w:after="0"/>
        <w:rPr>
          <w:rFonts w:ascii="宋体" w:hAnsi="宋体" w:cs="宋体"/>
          <w:highlight w:val="none"/>
        </w:rPr>
      </w:pP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4470"/>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214"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4470"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3387"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47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违章指挥和强令劳动者进行没有职业病防护措施的作业，涉及人数在5人以下的</w:t>
            </w:r>
          </w:p>
        </w:tc>
        <w:tc>
          <w:tcPr>
            <w:tcW w:w="3387"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47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违章指挥和强令劳动者进行没有职业病防护措施的作业，涉及人数在5人以上10人以下的</w:t>
            </w:r>
          </w:p>
        </w:tc>
        <w:tc>
          <w:tcPr>
            <w:tcW w:w="3387"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47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违章指挥和强令劳动者进行没有职业病防护措施的作业，涉及人数在10人以上的</w:t>
            </w:r>
          </w:p>
        </w:tc>
        <w:tc>
          <w:tcPr>
            <w:tcW w:w="3387"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4470"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违章指挥和强令劳动者进行没有职业病防护措施的作业，造成严重后果的</w:t>
            </w:r>
          </w:p>
        </w:tc>
        <w:tc>
          <w:tcPr>
            <w:tcW w:w="3387"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责令停止产生职业病危害的作业，或者提请有关人民政府按照国务院规定的权限责令关闭</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78" w:name="_Toc25457"/>
      <w:bookmarkStart w:id="879" w:name="_Toc29916"/>
      <w:r>
        <w:rPr>
          <w:rFonts w:hint="eastAsia" w:ascii="宋体" w:hAnsi="宋体" w:cs="宋体"/>
          <w:b/>
          <w:bCs/>
          <w:spacing w:val="-1"/>
          <w:kern w:val="0"/>
          <w:sz w:val="24"/>
          <w:szCs w:val="24"/>
          <w:highlight w:val="none"/>
          <w:lang w:val="en-US" w:eastAsia="zh-CN"/>
        </w:rPr>
        <w:t>247</w:t>
      </w:r>
      <w:r>
        <w:rPr>
          <w:rFonts w:hint="eastAsia" w:ascii="宋体" w:hAnsi="宋体" w:cs="宋体"/>
          <w:b/>
          <w:bCs/>
          <w:spacing w:val="-1"/>
          <w:kern w:val="0"/>
          <w:sz w:val="24"/>
          <w:szCs w:val="24"/>
          <w:highlight w:val="none"/>
        </w:rPr>
        <w:t>.违反《中华人民共和国职业病防治法》规定，已经对劳动者生命健康造成严重损害的</w:t>
      </w:r>
      <w:bookmarkEnd w:id="878"/>
      <w:bookmarkEnd w:id="879"/>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《中华人民共和国职业病防治法》第七十七条  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《工作场所职业卫生管理规定》第五十二条第一款  用人单位违反《中华人民共和国职业病防治法》的规定，已经对劳动者生命健康造成严重损害的，责令停止产生职业病危害的作业，或者提请有关人民政府按照国务院规定的权限责令关闭，并处十万元以上五十万元以下的罚款。</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4166"/>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6" w:hRule="atLeast"/>
          <w:jc w:val="center"/>
        </w:trPr>
        <w:tc>
          <w:tcPr>
            <w:tcW w:w="123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416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3675"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30" w:type="dxa"/>
            <w:vAlign w:val="center"/>
          </w:tcPr>
          <w:p>
            <w:pPr>
              <w:spacing w:before="0" w:after="0" w:line="340" w:lineRule="exact"/>
              <w:ind w:firstLine="210"/>
              <w:jc w:val="left"/>
              <w:rPr>
                <w:rFonts w:ascii="宋体" w:hAnsi="宋体" w:cs="宋体" w:eastAsiaTheme="minorEastAsia"/>
                <w:highlight w:val="none"/>
              </w:rPr>
            </w:pPr>
            <w:r>
              <w:rPr>
                <w:rFonts w:hint="eastAsia" w:ascii="宋体" w:hAnsi="宋体" w:cs="宋体" w:eastAsiaTheme="minorEastAsia"/>
                <w:highlight w:val="none"/>
              </w:rPr>
              <w:t>一般</w:t>
            </w:r>
          </w:p>
        </w:tc>
        <w:tc>
          <w:tcPr>
            <w:tcW w:w="416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用人单位违反《中华人民共和国职业病防治法》规定，对劳动者生命健康造成严重损害，涉及3名以下损伤的</w:t>
            </w:r>
          </w:p>
        </w:tc>
        <w:tc>
          <w:tcPr>
            <w:tcW w:w="367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3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16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用人单位违反《中华人民共和国职业病防治法》规定，对劳动者生命健康造成严重损害，涉及3名以上10名以下损伤，或1人死亡的</w:t>
            </w:r>
          </w:p>
        </w:tc>
        <w:tc>
          <w:tcPr>
            <w:tcW w:w="367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责令停止产生职业病危害的作业，或提请有关人民政府按照国务院规定的权限责令关闭，罚款220000元以上380000元以下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3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严重</w:t>
            </w:r>
          </w:p>
        </w:tc>
        <w:tc>
          <w:tcPr>
            <w:tcW w:w="4166"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用人单位违反《中华人民共和国职业病防治法》规定，对劳动者生命健康造成严重损害，涉及10名以上损伤或2人以上死亡的</w:t>
            </w:r>
          </w:p>
        </w:tc>
        <w:tc>
          <w:tcPr>
            <w:tcW w:w="3675"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责令停止产生职业病危害的作业，或提请有关人民政府按照国务院规定的权限责令关闭，罚款380000元以上500000元以下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80" w:name="_Toc24510"/>
      <w:bookmarkStart w:id="881" w:name="_Toc28889"/>
      <w:r>
        <w:rPr>
          <w:rFonts w:hint="eastAsia" w:ascii="宋体" w:hAnsi="宋体" w:cs="宋体"/>
          <w:b/>
          <w:bCs/>
          <w:spacing w:val="-1"/>
          <w:kern w:val="0"/>
          <w:sz w:val="24"/>
          <w:szCs w:val="24"/>
          <w:highlight w:val="none"/>
          <w:lang w:val="en-US" w:eastAsia="zh-CN"/>
        </w:rPr>
        <w:t>248</w:t>
      </w:r>
      <w:r>
        <w:rPr>
          <w:rFonts w:hint="eastAsia" w:ascii="宋体" w:hAnsi="宋体" w:cs="宋体"/>
          <w:b/>
          <w:bCs/>
          <w:spacing w:val="-1"/>
          <w:kern w:val="0"/>
          <w:sz w:val="24"/>
          <w:szCs w:val="24"/>
          <w:highlight w:val="none"/>
        </w:rPr>
        <w:t>.未取得职业卫生技术服务资质认可擅自从事职业卫生技术服务的</w:t>
      </w:r>
      <w:bookmarkEnd w:id="880"/>
      <w:bookmarkEnd w:id="881"/>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numPr>
          <w:ilvl w:val="255"/>
          <w:numId w:val="0"/>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numPr>
          <w:ilvl w:val="255"/>
          <w:numId w:val="0"/>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《职业卫生技术服务机构管理办法》第四十一条  未取得职业卫生技术服务资质认可擅自从事职业卫生检测、评价技术服务的，由县级以上地方卫生健康主管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548"/>
        <w:gridCol w:w="156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8" w:type="dxa"/>
            <w:noWrap/>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08" w:type="dxa"/>
            <w:gridSpan w:val="2"/>
            <w:noWrap/>
            <w:vAlign w:val="center"/>
          </w:tcPr>
          <w:p>
            <w:pPr>
              <w:adjustRightInd w:val="0"/>
              <w:snapToGrid w:val="0"/>
              <w:spacing w:before="0" w:after="0" w:line="340" w:lineRule="exact"/>
              <w:ind w:firstLine="435"/>
              <w:jc w:val="center"/>
              <w:rPr>
                <w:rFonts w:ascii="宋体" w:hAnsi="宋体" w:cs="宋体"/>
                <w:highlight w:val="none"/>
              </w:rPr>
            </w:pPr>
            <w:r>
              <w:rPr>
                <w:rFonts w:hint="eastAsia" w:ascii="宋体" w:hAnsi="宋体" w:cs="宋体"/>
                <w:highlight w:val="none"/>
              </w:rPr>
              <w:t>情节后果</w:t>
            </w:r>
          </w:p>
        </w:tc>
        <w:tc>
          <w:tcPr>
            <w:tcW w:w="277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188"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54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未取得职业卫生技术服务资质认可擅自从事职业卫生技术服务，时间不足3个月的</w:t>
            </w:r>
          </w:p>
        </w:tc>
        <w:tc>
          <w:tcPr>
            <w:tcW w:w="156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没有违法所得或者违法所得不足5000元</w:t>
            </w:r>
          </w:p>
        </w:tc>
        <w:tc>
          <w:tcPr>
            <w:tcW w:w="277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没收违法所得，罚款5000元以上18500元以下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188" w:type="dxa"/>
            <w:vMerge w:val="continue"/>
            <w:noWrap/>
          </w:tcPr>
          <w:p/>
        </w:tc>
        <w:tc>
          <w:tcPr>
            <w:tcW w:w="354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未取得职业卫生技术服务资质认可擅自从事职业卫生技术服务，违法所得5000元以上不足10000元的</w:t>
            </w:r>
          </w:p>
        </w:tc>
        <w:tc>
          <w:tcPr>
            <w:tcW w:w="156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违法所得5000元以上</w:t>
            </w:r>
          </w:p>
        </w:tc>
        <w:tc>
          <w:tcPr>
            <w:tcW w:w="277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没收违法所得，违法所得2倍以上4.4倍以下罚款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188"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54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未取得职业卫生技术服务资质认可擅自从事职业卫生技术服务，时间在3个月以上6个月以下的</w:t>
            </w:r>
          </w:p>
        </w:tc>
        <w:tc>
          <w:tcPr>
            <w:tcW w:w="156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没有违法所得或者违法所得不足5000元的</w:t>
            </w:r>
          </w:p>
        </w:tc>
        <w:tc>
          <w:tcPr>
            <w:tcW w:w="277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没收违法所得，罚款18500元以上36500元以下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188" w:type="dxa"/>
            <w:vMerge w:val="continue"/>
            <w:noWrap/>
          </w:tcPr>
          <w:p/>
        </w:tc>
        <w:tc>
          <w:tcPr>
            <w:tcW w:w="354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未取得职业卫生技术服务资质认可擅自从事职业卫生技术服务，违法所得10000元以上不足50000元的</w:t>
            </w:r>
          </w:p>
        </w:tc>
        <w:tc>
          <w:tcPr>
            <w:tcW w:w="156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违法所得5000元以上</w:t>
            </w:r>
          </w:p>
        </w:tc>
        <w:tc>
          <w:tcPr>
            <w:tcW w:w="277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没收违法所得，违法所得4.4倍以上7.6倍以下罚款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88"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54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未取得职业卫生技术服务资质认可擅自从事职业卫生技术服务，时间达6个月以上的</w:t>
            </w:r>
          </w:p>
        </w:tc>
        <w:tc>
          <w:tcPr>
            <w:tcW w:w="156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没有违法所得或者违法所得不足5000元的</w:t>
            </w:r>
          </w:p>
        </w:tc>
        <w:tc>
          <w:tcPr>
            <w:tcW w:w="277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没收违法所得，罚款36500元以上50000元以下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188" w:type="dxa"/>
            <w:vMerge w:val="continue"/>
            <w:noWrap/>
          </w:tcPr>
          <w:p/>
        </w:tc>
        <w:tc>
          <w:tcPr>
            <w:tcW w:w="354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未取得职业卫生技术服务资质认可擅自从事职业卫生技术服务，违法所得50000元以上的</w:t>
            </w:r>
          </w:p>
        </w:tc>
        <w:tc>
          <w:tcPr>
            <w:tcW w:w="156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违法所得5000元以上</w:t>
            </w:r>
          </w:p>
        </w:tc>
        <w:tc>
          <w:tcPr>
            <w:tcW w:w="277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没收违法所得，违法所得7.6倍以上10倍以下罚款</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249</w:t>
      </w:r>
      <w:r>
        <w:rPr>
          <w:rFonts w:hint="eastAsia" w:ascii="宋体" w:hAnsi="宋体" w:cs="宋体"/>
          <w:b/>
          <w:bCs/>
          <w:spacing w:val="-1"/>
          <w:kern w:val="0"/>
          <w:sz w:val="24"/>
          <w:szCs w:val="24"/>
          <w:highlight w:val="none"/>
        </w:rPr>
        <w:t>.从事职业卫生技术服务的机构和承担职业病诊断的医疗卫生机构超出资质认可或者诊疗项目登记范围从事职业卫生技术服务或者职业病诊断的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《中华人民共和国职业病防治法》第八十条第（一）项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（一）超出资质认可或者诊疗项目登记范围从事职业卫生技术服务或者职业病诊断的；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《职业卫生技术服务机构管理办法》第四十二条第（一）项  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（一）超出资质认可范围从事职业卫生技术服务的；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《职业病诊断与鉴定管理办法》第五十五条第（一）项  职业病诊断机构有下列行为之一的，其作出的职业病诊断无效，由县级以上地方卫生健康主管部门按照《职业病防治法》的第八十条的规定进行处理：</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（一）超出诊疗项目登记范围从事职业病诊断的；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3444"/>
        <w:gridCol w:w="1722"/>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39" w:type="dxa"/>
            <w:noWrap/>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66" w:type="dxa"/>
            <w:gridSpan w:val="2"/>
            <w:noWrap/>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66"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1239"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4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超出资质认可或者诊疗项目登记范围从事职业卫生技术服务1次或实施职业病诊断在3例以下的</w:t>
            </w:r>
          </w:p>
        </w:tc>
        <w:tc>
          <w:tcPr>
            <w:tcW w:w="1722" w:type="dxa"/>
            <w:vAlign w:val="center"/>
          </w:tcPr>
          <w:p>
            <w:pPr>
              <w:spacing w:before="0" w:after="0" w:line="340" w:lineRule="exact"/>
              <w:jc w:val="both"/>
              <w:rPr>
                <w:rFonts w:ascii="宋体" w:hAnsi="宋体" w:cs="宋体"/>
                <w:highlight w:val="none"/>
              </w:rPr>
            </w:pPr>
            <w:r>
              <w:rPr>
                <w:rFonts w:hint="eastAsia" w:ascii="宋体" w:hAnsi="宋体" w:cs="宋体"/>
                <w:highlight w:val="none"/>
              </w:rPr>
              <w:t>没有违法所得或者违法所得不足5000元的</w:t>
            </w:r>
          </w:p>
        </w:tc>
        <w:tc>
          <w:tcPr>
            <w:tcW w:w="26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239" w:type="dxa"/>
            <w:vMerge w:val="continue"/>
            <w:noWrap/>
          </w:tcPr>
          <w:p/>
        </w:tc>
        <w:tc>
          <w:tcPr>
            <w:tcW w:w="34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超出资质认可或者诊疗项目登记范围从事职业卫生技术服务、职业病诊断，违法所得5000元以上10000元以下的</w:t>
            </w:r>
          </w:p>
        </w:tc>
        <w:tc>
          <w:tcPr>
            <w:tcW w:w="1722" w:type="dxa"/>
            <w:vAlign w:val="center"/>
          </w:tcPr>
          <w:p>
            <w:pPr>
              <w:spacing w:before="0" w:after="0" w:line="340" w:lineRule="exact"/>
              <w:jc w:val="both"/>
              <w:rPr>
                <w:rFonts w:ascii="宋体" w:hAnsi="宋体" w:cs="宋体"/>
                <w:highlight w:val="none"/>
              </w:rPr>
            </w:pPr>
            <w:r>
              <w:rPr>
                <w:rFonts w:hint="eastAsia" w:ascii="宋体" w:hAnsi="宋体" w:cs="宋体"/>
                <w:highlight w:val="none"/>
              </w:rPr>
              <w:t>违法所得5000元以上</w:t>
            </w:r>
          </w:p>
        </w:tc>
        <w:tc>
          <w:tcPr>
            <w:tcW w:w="26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警告，没收违法所得，违法所得2倍以上2.9倍以下罚款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239"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4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超出资质认可或者诊疗项目登记范围从事职业卫生技术服务2次以上4次以下，或实施职业病诊断在3人以上6人以下的</w:t>
            </w:r>
          </w:p>
        </w:tc>
        <w:tc>
          <w:tcPr>
            <w:tcW w:w="1722" w:type="dxa"/>
            <w:vAlign w:val="center"/>
          </w:tcPr>
          <w:p>
            <w:pPr>
              <w:spacing w:before="0" w:after="0" w:line="340" w:lineRule="exact"/>
              <w:jc w:val="both"/>
              <w:rPr>
                <w:rFonts w:ascii="宋体" w:hAnsi="宋体" w:cs="宋体"/>
                <w:highlight w:val="none"/>
              </w:rPr>
            </w:pPr>
            <w:r>
              <w:rPr>
                <w:rFonts w:hint="eastAsia" w:ascii="宋体" w:hAnsi="宋体" w:cs="宋体"/>
                <w:highlight w:val="none"/>
              </w:rPr>
              <w:t>没有违法所得或者违法所得不足5000元的</w:t>
            </w:r>
          </w:p>
        </w:tc>
        <w:tc>
          <w:tcPr>
            <w:tcW w:w="26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239" w:type="dxa"/>
            <w:vMerge w:val="continue"/>
            <w:noWrap/>
          </w:tcPr>
          <w:p/>
        </w:tc>
        <w:tc>
          <w:tcPr>
            <w:tcW w:w="34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超出资质认可或者诊疗项目登记范围从事职业卫生技术服务、职业病诊断，违法所得10000元以上不足50000元的</w:t>
            </w:r>
          </w:p>
        </w:tc>
        <w:tc>
          <w:tcPr>
            <w:tcW w:w="1722" w:type="dxa"/>
            <w:vAlign w:val="center"/>
          </w:tcPr>
          <w:p>
            <w:pPr>
              <w:spacing w:before="0" w:after="0" w:line="340" w:lineRule="exact"/>
              <w:jc w:val="both"/>
              <w:rPr>
                <w:rFonts w:ascii="宋体" w:hAnsi="宋体" w:cs="宋体"/>
                <w:highlight w:val="none"/>
              </w:rPr>
            </w:pPr>
            <w:r>
              <w:rPr>
                <w:rFonts w:hint="eastAsia" w:ascii="宋体" w:hAnsi="宋体" w:cs="宋体"/>
                <w:highlight w:val="none"/>
              </w:rPr>
              <w:t>违法所得5000元以上</w:t>
            </w:r>
          </w:p>
        </w:tc>
        <w:tc>
          <w:tcPr>
            <w:tcW w:w="26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警告，没收违法所得，违法所得2.9倍以上4.1倍以下罚款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239"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4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超出资质认可或者诊疗项目登记范围从事职业卫生技术服务4次以上，或实施职业病诊断在6人以上</w:t>
            </w:r>
          </w:p>
        </w:tc>
        <w:tc>
          <w:tcPr>
            <w:tcW w:w="1722" w:type="dxa"/>
            <w:vAlign w:val="center"/>
          </w:tcPr>
          <w:p>
            <w:pPr>
              <w:spacing w:before="0" w:after="0" w:line="340" w:lineRule="exact"/>
              <w:jc w:val="both"/>
              <w:rPr>
                <w:rFonts w:ascii="宋体" w:hAnsi="宋体" w:cs="宋体"/>
                <w:highlight w:val="none"/>
              </w:rPr>
            </w:pPr>
            <w:r>
              <w:rPr>
                <w:rFonts w:hint="eastAsia" w:ascii="宋体" w:hAnsi="宋体" w:cs="宋体"/>
                <w:highlight w:val="none"/>
              </w:rPr>
              <w:t>没有违法所得或者违法所得不足5000元的</w:t>
            </w:r>
          </w:p>
        </w:tc>
        <w:tc>
          <w:tcPr>
            <w:tcW w:w="26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239" w:type="dxa"/>
            <w:vMerge w:val="continue"/>
            <w:noWrap/>
          </w:tcPr>
          <w:p/>
        </w:tc>
        <w:tc>
          <w:tcPr>
            <w:tcW w:w="34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超出资质认可或者诊疗项目登记范围从事职业卫生技术服务、职业病诊断，违法所得50000元以上的</w:t>
            </w:r>
          </w:p>
        </w:tc>
        <w:tc>
          <w:tcPr>
            <w:tcW w:w="1722" w:type="dxa"/>
            <w:vAlign w:val="center"/>
          </w:tcPr>
          <w:p>
            <w:pPr>
              <w:spacing w:before="0" w:after="0" w:line="340" w:lineRule="exact"/>
              <w:jc w:val="both"/>
              <w:rPr>
                <w:rFonts w:ascii="宋体" w:hAnsi="宋体" w:cs="宋体"/>
                <w:highlight w:val="none"/>
              </w:rPr>
            </w:pPr>
            <w:r>
              <w:rPr>
                <w:rFonts w:hint="eastAsia" w:ascii="宋体" w:hAnsi="宋体" w:cs="宋体"/>
                <w:highlight w:val="none"/>
              </w:rPr>
              <w:t>违法所得5000元以上</w:t>
            </w:r>
          </w:p>
        </w:tc>
        <w:tc>
          <w:tcPr>
            <w:tcW w:w="26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警告，没收违法所得，违法所得4.1倍以上5倍以下罚款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39"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44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超出资质认可或者诊疗项目登记范围从事职业卫生技术服务、职业病诊断，造成严重后果或社会严重不良影响</w:t>
            </w:r>
          </w:p>
        </w:tc>
        <w:tc>
          <w:tcPr>
            <w:tcW w:w="1722" w:type="dxa"/>
            <w:vAlign w:val="center"/>
          </w:tcPr>
          <w:p>
            <w:pPr>
              <w:spacing w:before="0" w:after="0" w:line="340" w:lineRule="exact"/>
              <w:jc w:val="left"/>
              <w:rPr>
                <w:rFonts w:ascii="宋体" w:hAnsi="宋体" w:cs="宋体"/>
                <w:highlight w:val="none"/>
              </w:rPr>
            </w:pPr>
          </w:p>
        </w:tc>
        <w:tc>
          <w:tcPr>
            <w:tcW w:w="2666"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没收违法所得，并由原认可或者批准机关取消其相应的资格</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250</w:t>
      </w:r>
      <w:r>
        <w:rPr>
          <w:rFonts w:hint="eastAsia" w:ascii="宋体" w:hAnsi="宋体" w:cs="宋体"/>
          <w:b/>
          <w:bCs/>
          <w:spacing w:val="-1"/>
          <w:kern w:val="0"/>
          <w:sz w:val="24"/>
          <w:szCs w:val="24"/>
          <w:highlight w:val="none"/>
        </w:rPr>
        <w:t>.从事职业卫生技术服务的机构和承担职业病诊断的医疗卫生机构不按照《中华人民共和国职业病防治法》规定履行法定职责的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《中华人民共和国职业病防治法》第八十条第（二）项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（二）不按照本法规定履行法定职责的；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《职业卫生技术服务机构管理办法》第四十二条第（二）项  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（二）未按照《职业病防治法》的规定履行法定职责的；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《职业病诊断与鉴定管理办法》第五十五条第（二）项  职业病诊断机构有下列行为之一的，其作出的职业病诊断无效，由县级以上地方卫生健康主管部门按照《职业病防治法》的第八十条的规定进行处理：</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（二）不按照《职业病防治法》规定履行法定职责的；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384"/>
        <w:gridCol w:w="2170"/>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62" w:type="dxa"/>
            <w:noWrap/>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54" w:type="dxa"/>
            <w:gridSpan w:val="2"/>
            <w:noWrap/>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5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362"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38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不按照规定履行法定职责的次数1次的</w:t>
            </w:r>
          </w:p>
        </w:tc>
        <w:tc>
          <w:tcPr>
            <w:tcW w:w="21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没有违法所得或者违法所得不足5000元的</w:t>
            </w:r>
          </w:p>
        </w:tc>
        <w:tc>
          <w:tcPr>
            <w:tcW w:w="315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362" w:type="dxa"/>
            <w:vMerge w:val="continue"/>
            <w:noWrap/>
          </w:tcPr>
          <w:p/>
        </w:tc>
        <w:tc>
          <w:tcPr>
            <w:tcW w:w="238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不按照规定履行法定职责，违法所得5000元以上10000元以下的</w:t>
            </w:r>
          </w:p>
        </w:tc>
        <w:tc>
          <w:tcPr>
            <w:tcW w:w="21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违法所得5000元以上</w:t>
            </w:r>
          </w:p>
        </w:tc>
        <w:tc>
          <w:tcPr>
            <w:tcW w:w="315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警告，没收违法所得，违法所得2倍以上2.9倍以下罚款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362"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38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不按照规定履行法定职责2次以上4次以下的</w:t>
            </w:r>
          </w:p>
        </w:tc>
        <w:tc>
          <w:tcPr>
            <w:tcW w:w="21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没有违法所得或者违法所得不足5000元的</w:t>
            </w:r>
          </w:p>
        </w:tc>
        <w:tc>
          <w:tcPr>
            <w:tcW w:w="315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警告，没收违法所得，罚款9500元以上 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362" w:type="dxa"/>
            <w:vMerge w:val="continue"/>
            <w:noWrap/>
          </w:tcPr>
          <w:p/>
        </w:tc>
        <w:tc>
          <w:tcPr>
            <w:tcW w:w="238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不按照规定履行法定职责，违法所得10000元以上50000元以下的</w:t>
            </w:r>
          </w:p>
        </w:tc>
        <w:tc>
          <w:tcPr>
            <w:tcW w:w="21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违法所得5000元以上</w:t>
            </w:r>
          </w:p>
        </w:tc>
        <w:tc>
          <w:tcPr>
            <w:tcW w:w="315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警告，没收违法所得，违法所得2.9倍以上4.1倍以下罚款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362"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38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不按照规定履行法定职责达4次以上的</w:t>
            </w:r>
          </w:p>
        </w:tc>
        <w:tc>
          <w:tcPr>
            <w:tcW w:w="21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没有违法所得或者违法所得不足5000元的</w:t>
            </w:r>
          </w:p>
        </w:tc>
        <w:tc>
          <w:tcPr>
            <w:tcW w:w="315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362" w:type="dxa"/>
            <w:vMerge w:val="continue"/>
            <w:noWrap/>
          </w:tcPr>
          <w:p/>
        </w:tc>
        <w:tc>
          <w:tcPr>
            <w:tcW w:w="238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不按照规定履行法定职责，违法所得50000元以上的</w:t>
            </w:r>
          </w:p>
        </w:tc>
        <w:tc>
          <w:tcPr>
            <w:tcW w:w="21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违法所得5000元以上</w:t>
            </w:r>
          </w:p>
        </w:tc>
        <w:tc>
          <w:tcPr>
            <w:tcW w:w="315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警告，没收违法所得，违法所得4.1倍以上5倍以下罚款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362"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238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不按照规定履行法定职责，造成严重后果或社会严重不良影响的</w:t>
            </w:r>
          </w:p>
        </w:tc>
        <w:tc>
          <w:tcPr>
            <w:tcW w:w="2170" w:type="dxa"/>
            <w:vAlign w:val="center"/>
          </w:tcPr>
          <w:p>
            <w:pPr>
              <w:spacing w:before="0" w:after="0" w:line="340" w:lineRule="exact"/>
              <w:jc w:val="left"/>
              <w:rPr>
                <w:rFonts w:ascii="宋体" w:hAnsi="宋体" w:cs="宋体"/>
                <w:highlight w:val="none"/>
              </w:rPr>
            </w:pPr>
          </w:p>
        </w:tc>
        <w:tc>
          <w:tcPr>
            <w:tcW w:w="3155"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没收违法所得，并由原认可或者批准机关取消其相应的资格</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82" w:name="_Toc19621"/>
      <w:bookmarkStart w:id="883" w:name="_Toc9181"/>
      <w:r>
        <w:rPr>
          <w:rFonts w:hint="eastAsia" w:ascii="宋体" w:hAnsi="宋体" w:cs="宋体"/>
          <w:b/>
          <w:bCs/>
          <w:spacing w:val="-1"/>
          <w:kern w:val="0"/>
          <w:sz w:val="24"/>
          <w:szCs w:val="24"/>
          <w:highlight w:val="none"/>
          <w:lang w:val="en-US" w:eastAsia="zh-CN"/>
        </w:rPr>
        <w:t>251</w:t>
      </w:r>
      <w:r>
        <w:rPr>
          <w:rFonts w:hint="eastAsia" w:ascii="宋体" w:hAnsi="宋体" w:cs="宋体"/>
          <w:b/>
          <w:bCs/>
          <w:spacing w:val="-1"/>
          <w:kern w:val="0"/>
          <w:sz w:val="24"/>
          <w:szCs w:val="24"/>
          <w:highlight w:val="none"/>
        </w:rPr>
        <w:t>.从事职业卫生技术服务的机构和承担职业病诊断的医疗卫生机构出具虚假证明文件的</w:t>
      </w:r>
      <w:bookmarkEnd w:id="882"/>
      <w:bookmarkEnd w:id="883"/>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《中华人民共和国职业病防治法》第八十条第（三）项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（三）出具虚假证明文件的；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《职业卫生技术服务机构管理办法》第四十二条第（三）项  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（三）出具虚假证明文件的；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《职业病诊断与鉴定管理办法》第五十五条第（三）项  职业病诊断机构有下列行为之一的，其作出的职业病诊断无效，由县级以上地方卫生健康主管部门按照《职业病防治法》的第八十条的规定进行处理：</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（三）出具虚假证明文件的；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1"/>
        <w:tblW w:w="8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2608"/>
        <w:gridCol w:w="1770"/>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203" w:type="dxa"/>
            <w:noWrap/>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78" w:type="dxa"/>
            <w:gridSpan w:val="2"/>
            <w:noWrap/>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304"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203"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60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出具1份虚假证明文件的</w:t>
            </w:r>
          </w:p>
        </w:tc>
        <w:tc>
          <w:tcPr>
            <w:tcW w:w="17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没有违法所得或者违法所得不足5000元的</w:t>
            </w:r>
          </w:p>
        </w:tc>
        <w:tc>
          <w:tcPr>
            <w:tcW w:w="330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203" w:type="dxa"/>
            <w:vMerge w:val="continue"/>
            <w:noWrap/>
          </w:tcPr>
          <w:p/>
        </w:tc>
        <w:tc>
          <w:tcPr>
            <w:tcW w:w="260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出具虚假证明文件，违法所得5000元以上10000元以下的</w:t>
            </w:r>
          </w:p>
        </w:tc>
        <w:tc>
          <w:tcPr>
            <w:tcW w:w="17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违法所得5000元以上</w:t>
            </w:r>
          </w:p>
        </w:tc>
        <w:tc>
          <w:tcPr>
            <w:tcW w:w="330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警告，没收违法所得，违法所得2倍以上2.9倍以下罚款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203"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60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出具2份虚假证明文件的</w:t>
            </w:r>
          </w:p>
        </w:tc>
        <w:tc>
          <w:tcPr>
            <w:tcW w:w="17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没有违法所得或者违法所得不足5000元的</w:t>
            </w:r>
          </w:p>
        </w:tc>
        <w:tc>
          <w:tcPr>
            <w:tcW w:w="330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警告，没收违法所得，罚款9500元以上 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03" w:type="dxa"/>
            <w:vMerge w:val="continue"/>
            <w:noWrap/>
          </w:tcPr>
          <w:p/>
        </w:tc>
        <w:tc>
          <w:tcPr>
            <w:tcW w:w="260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出具虚假证明文件，违法所得10000元以上50000元以下的</w:t>
            </w:r>
          </w:p>
        </w:tc>
        <w:tc>
          <w:tcPr>
            <w:tcW w:w="17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违法所得5000元以上</w:t>
            </w:r>
          </w:p>
        </w:tc>
        <w:tc>
          <w:tcPr>
            <w:tcW w:w="330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警告，没收违法所得，违法所得2.9倍以上4.1倍以下罚款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203" w:type="dxa"/>
            <w:vMerge w:val="restart"/>
            <w:noWrap/>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60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出具3份以上虚假证明文件或出具虚假证明文件造成社会不良影响的</w:t>
            </w:r>
          </w:p>
        </w:tc>
        <w:tc>
          <w:tcPr>
            <w:tcW w:w="17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没有违法所得或者违法所得不足5000元的</w:t>
            </w:r>
          </w:p>
        </w:tc>
        <w:tc>
          <w:tcPr>
            <w:tcW w:w="330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203" w:type="dxa"/>
            <w:vMerge w:val="continue"/>
            <w:noWrap/>
          </w:tcPr>
          <w:p/>
        </w:tc>
        <w:tc>
          <w:tcPr>
            <w:tcW w:w="260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出具虚假证明文件，违法所得50000元以上的</w:t>
            </w:r>
          </w:p>
        </w:tc>
        <w:tc>
          <w:tcPr>
            <w:tcW w:w="1770" w:type="dxa"/>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违法所得5000元以上</w:t>
            </w:r>
          </w:p>
        </w:tc>
        <w:tc>
          <w:tcPr>
            <w:tcW w:w="330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警告，没收违法所得，违法所得4.1倍以上5倍以下罚款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03" w:type="dxa"/>
            <w:noWrap/>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2608"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出具虚假证明文件，造成严重后果或社会严重不良影响的</w:t>
            </w:r>
          </w:p>
        </w:tc>
        <w:tc>
          <w:tcPr>
            <w:tcW w:w="1770" w:type="dxa"/>
            <w:vAlign w:val="center"/>
          </w:tcPr>
          <w:p>
            <w:pPr>
              <w:spacing w:before="0" w:after="0" w:line="340" w:lineRule="exact"/>
              <w:jc w:val="left"/>
              <w:rPr>
                <w:rFonts w:ascii="宋体" w:hAnsi="宋体" w:cs="宋体"/>
                <w:highlight w:val="none"/>
              </w:rPr>
            </w:pPr>
          </w:p>
        </w:tc>
        <w:tc>
          <w:tcPr>
            <w:tcW w:w="3304" w:type="dxa"/>
            <w:noWrap/>
            <w:vAlign w:val="center"/>
          </w:tcPr>
          <w:p>
            <w:pPr>
              <w:spacing w:before="0" w:after="0" w:line="340" w:lineRule="exact"/>
              <w:jc w:val="left"/>
              <w:rPr>
                <w:rFonts w:ascii="宋体" w:hAnsi="宋体" w:cs="宋体"/>
                <w:highlight w:val="none"/>
              </w:rPr>
            </w:pPr>
            <w:r>
              <w:rPr>
                <w:rFonts w:hint="eastAsia" w:ascii="宋体" w:hAnsi="宋体" w:cs="宋体"/>
                <w:highlight w:val="none"/>
              </w:rPr>
              <w:t>由原认可或者批准机关取消其相应的资格</w:t>
            </w:r>
          </w:p>
        </w:tc>
      </w:tr>
    </w:tbl>
    <w:p>
      <w:pPr>
        <w:pStyle w:val="2"/>
        <w:spacing w:before="0" w:after="0" w:line="660" w:lineRule="exact"/>
        <w:ind w:firstLine="482"/>
        <w:jc w:val="left"/>
        <w:rPr>
          <w:rFonts w:ascii="宋体" w:hAnsi="宋体" w:cs="宋体"/>
          <w:b/>
          <w:bCs/>
          <w:spacing w:val="-1"/>
          <w:kern w:val="0"/>
          <w:sz w:val="24"/>
          <w:szCs w:val="24"/>
          <w:highlight w:val="none"/>
        </w:rPr>
      </w:pPr>
      <w:r>
        <w:rPr>
          <w:rFonts w:hint="eastAsia" w:ascii="宋体" w:hAnsi="宋体" w:cs="宋体"/>
          <w:b/>
          <w:bCs/>
          <w:kern w:val="0"/>
          <w:sz w:val="24"/>
          <w:szCs w:val="24"/>
          <w:highlight w:val="none"/>
        </w:rPr>
        <w:t>《建设项目职业病防护设施“三同时”监督管理办法》</w:t>
      </w:r>
    </w:p>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252</w:t>
      </w:r>
      <w:r>
        <w:rPr>
          <w:rFonts w:hint="eastAsia" w:ascii="宋体" w:hAnsi="宋体" w:cs="宋体"/>
          <w:b/>
          <w:bCs/>
          <w:spacing w:val="-1"/>
          <w:kern w:val="0"/>
          <w:sz w:val="24"/>
          <w:szCs w:val="24"/>
          <w:highlight w:val="none"/>
        </w:rPr>
        <w:t>.建设单位未对职业病危害预评价报告、职业病防护设施设计、职业病危害控制效果评价报告进行评审或者组织职业病防护设施验收的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《建设项目职业病防护设施“三同时”监督管理办法》第四十条第（一）项：建设单位有下列行为之一的，由安全生产监督管理部门给予警告，责令限期改正；逾期不改正的，处5000元以上3万元以下的罚款：</w:t>
      </w:r>
    </w:p>
    <w:p>
      <w:pPr>
        <w:spacing w:before="0" w:after="0" w:line="440" w:lineRule="exact"/>
        <w:ind w:firstLine="0"/>
        <w:rPr>
          <w:rFonts w:hint="eastAsia" w:ascii="宋体" w:hAnsi="宋体" w:cs="宋体"/>
          <w:sz w:val="24"/>
          <w:szCs w:val="24"/>
          <w:highlight w:val="none"/>
        </w:rPr>
      </w:pPr>
      <w:r>
        <w:rPr>
          <w:rFonts w:hint="eastAsia" w:ascii="宋体" w:hAnsi="宋体" w:cs="宋体"/>
          <w:kern w:val="0"/>
          <w:sz w:val="24"/>
          <w:szCs w:val="24"/>
          <w:highlight w:val="none"/>
        </w:rPr>
        <w:t>（一）未按照本办法规定，对职业病危害预评价报告、职业病防护设施设计、职业病危害控制效果评价报告进行评审或者组织职业病防护设施验收的。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59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110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98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26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1108"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98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未按照《建设项目职业病防护设施“三同时”监督管理办法》规定，对职业病危害预评价报告、职业病防护设施设计、职业病危害控制效果评价报告进行评审或者组织职业病防护设施验收的，</w:t>
            </w:r>
            <w:r>
              <w:rPr>
                <w:rFonts w:hint="eastAsia" w:ascii="宋体" w:hAnsi="宋体" w:cs="宋体" w:eastAsiaTheme="minorEastAsia"/>
                <w:highlight w:val="none"/>
              </w:rPr>
              <w:t>经责令限期改正，及时改正的</w:t>
            </w:r>
          </w:p>
        </w:tc>
        <w:tc>
          <w:tcPr>
            <w:tcW w:w="226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jc w:val="center"/>
        </w:trPr>
        <w:tc>
          <w:tcPr>
            <w:tcW w:w="1108" w:type="dxa"/>
            <w:vMerge w:val="continue"/>
          </w:tcPr>
          <w:p>
            <w:pPr>
              <w:rPr>
                <w:rFonts w:ascii="Calibri" w:hAnsiTheme="minorHAnsi" w:eastAsiaTheme="minorEastAsia" w:cstheme="minorBidi"/>
              </w:rPr>
            </w:pPr>
          </w:p>
        </w:tc>
        <w:tc>
          <w:tcPr>
            <w:tcW w:w="598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未按照《建设项目职业病防护设施“三同时”监督管理办法》规定，对职业病危害风险分类一般的建设项目，职业病危害预评价报告、职业病防护设施设计、职业病危害控制效果评价报告进行评审或者组织职业病防护设施验收,经责令限期改正，逾期不改正的</w:t>
            </w:r>
          </w:p>
        </w:tc>
        <w:tc>
          <w:tcPr>
            <w:tcW w:w="2268"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98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未按照《建设项目职业病防护设施“三同时”监督管理办法》规定，对职业病危害风险分类严重的建设项目，职业病危害预评价报告、职业病防护设施设计、职业病危害控制效果评价报告进行评审或者组织职业病防护设施验收,经责令限期改正，逾期不改正的</w:t>
            </w:r>
          </w:p>
        </w:tc>
        <w:tc>
          <w:tcPr>
            <w:tcW w:w="2268"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108"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98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未按照《建设项目职业病防护设施“三同时”监督管理办法》规定，对职业病危害预评价报告、职业病防护设施设计、职业病危害控制效果评价报告进行评审或者组织职业病防护设施验收的,经责令限期改正，逾期不改正的且产生危害后果的</w:t>
            </w:r>
          </w:p>
        </w:tc>
        <w:tc>
          <w:tcPr>
            <w:tcW w:w="2268"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罚款22500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253</w:t>
      </w:r>
      <w:r>
        <w:rPr>
          <w:rFonts w:hint="eastAsia" w:ascii="宋体" w:hAnsi="宋体" w:cs="宋体"/>
          <w:b/>
          <w:bCs/>
          <w:spacing w:val="-1"/>
          <w:kern w:val="0"/>
          <w:sz w:val="24"/>
          <w:szCs w:val="24"/>
          <w:highlight w:val="none"/>
        </w:rPr>
        <w:t>.建设单位职业病危害预评价、职业病防护设施设计、职业病危害控制效果评价或者职业病防护设施验收工作过程未形成书面报告备查的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《建设项目职业病防护设施“三同时”监督管理办法》第四十条第（二）项：建设单位有下列行为之一的，由安全生产监督管理部门给予警告，责令限期改正；逾期不改正的，处5000元以上 3万元以下的罚款：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（二）职业病危害预评价、职业病防护设施设计、职业病危害控制效果评价或者职业病防护设施验收工作过程未形成书面报告备查的。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742"/>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120"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5742"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2209"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0" w:type="dxa"/>
            <w:vMerge w:val="restart"/>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74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职业病危害预评价、职业病防护设施设计、职业病危害控制效果评价或者职业病防护设施验收工作过程未形成书面报告备查的，</w:t>
            </w:r>
            <w:r>
              <w:rPr>
                <w:rFonts w:hint="eastAsia" w:ascii="宋体" w:hAnsi="宋体" w:cs="宋体" w:eastAsiaTheme="minorEastAsia"/>
                <w:highlight w:val="none"/>
              </w:rPr>
              <w:t>经责令限期改正，及时改正的</w:t>
            </w:r>
          </w:p>
        </w:tc>
        <w:tc>
          <w:tcPr>
            <w:tcW w:w="2209"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0" w:type="dxa"/>
            <w:vMerge w:val="continue"/>
          </w:tcPr>
          <w:p>
            <w:pPr>
              <w:rPr>
                <w:rFonts w:ascii="Calibri" w:hAnsiTheme="minorHAnsi" w:eastAsiaTheme="minorEastAsia" w:cstheme="minorBidi"/>
              </w:rPr>
            </w:pPr>
          </w:p>
        </w:tc>
        <w:tc>
          <w:tcPr>
            <w:tcW w:w="574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职业病危害风险分类一般的建设项目，职业病危害预评价、职业病防护设施设计、职业病危害控制效果评价或者职业病防护设施验收工作过程未形成书面报告备查,经责令限期改正，逾期不改正的</w:t>
            </w:r>
          </w:p>
        </w:tc>
        <w:tc>
          <w:tcPr>
            <w:tcW w:w="2209"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0"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74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职业病危害风险分类严重的建设项目，职业病危害预评价、职业病防护设施设计、职业病危害控制效果评价或者职业病防护设施验收工作过程未形成书面报告备查,经责令限期改正，逾期不改正的</w:t>
            </w:r>
          </w:p>
        </w:tc>
        <w:tc>
          <w:tcPr>
            <w:tcW w:w="2209"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0"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74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职业病危害预评价、职业病防护设施设计、职业病危害控制效果评价或者职业病防护设施验收工作过程未形成书面报告备查,经责令限期改正，逾期不改正的且产生危害后果的</w:t>
            </w:r>
          </w:p>
        </w:tc>
        <w:tc>
          <w:tcPr>
            <w:tcW w:w="2209"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罚款22500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254</w:t>
      </w:r>
      <w:r>
        <w:rPr>
          <w:rFonts w:hint="eastAsia" w:ascii="宋体" w:hAnsi="宋体" w:cs="宋体"/>
          <w:b/>
          <w:bCs/>
          <w:spacing w:val="-1"/>
          <w:kern w:val="0"/>
          <w:sz w:val="24"/>
          <w:szCs w:val="24"/>
          <w:highlight w:val="none"/>
        </w:rPr>
        <w:t>.建设单位建设项目的生产规模、工艺等发生变更导致职业病危害风险发生重大变化的，建设单位对变更内容未重新进行职业病危害预评价和评审的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《建设项目职业病防护设施“三同时”监督管理办法》第四十条第（三）项：建设单位有下列行为之一的，由安全生产监督管理部门给予警告，责令限期改正；逾期不改正的，处5000元以上3万元以下的罚款： </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（三）建设项目的生产规模、工艺等发生变更导致职业病危害风险发生重大变化的，建设单位对变更内容未重新进行职业病危害预评价和评审，或者未重新进行职业病防护设施设计和评审的。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6198"/>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16"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619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1757"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vMerge w:val="restart"/>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619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建设项目的生产规模、工艺等发生变更导致职业病危害风险发生重大变化的，建设单位对变更内容未重新进行职业病危害预评价和评审，或者未重新进行职业病防护设施设计和评审的，</w:t>
            </w:r>
            <w:r>
              <w:rPr>
                <w:rFonts w:hint="eastAsia" w:ascii="宋体" w:hAnsi="宋体" w:cs="宋体" w:eastAsiaTheme="minorEastAsia"/>
                <w:highlight w:val="none"/>
              </w:rPr>
              <w:t>经责令限期改正，及时改正的</w:t>
            </w:r>
          </w:p>
        </w:tc>
        <w:tc>
          <w:tcPr>
            <w:tcW w:w="1757"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vMerge w:val="continue"/>
          </w:tcPr>
          <w:p>
            <w:pPr>
              <w:rPr>
                <w:rFonts w:ascii="Calibri" w:hAnsiTheme="minorHAnsi" w:eastAsiaTheme="minorEastAsia" w:cstheme="minorBidi"/>
              </w:rPr>
            </w:pPr>
          </w:p>
        </w:tc>
        <w:tc>
          <w:tcPr>
            <w:tcW w:w="619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一般的建设项目，生产规模、工艺等发生变更导致职业病危害风险发生重大变化的，建设单位对变更内容未重新进行职业病危害预评价和评审，或者未重新进行职业病防护设施设计和评审,经责令限期改正，逾期不改正的</w:t>
            </w:r>
          </w:p>
        </w:tc>
        <w:tc>
          <w:tcPr>
            <w:tcW w:w="175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1116"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619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严重的建设项目，生产规模、工艺等发生变更导致职业病危害风险发生重大变化的，建设单位对变更内容未重新进行职业病危害预评价和评审，或者未重新进行职业病防护设施设计和评审,经责令限期改正，逾期不改正的</w:t>
            </w:r>
          </w:p>
        </w:tc>
        <w:tc>
          <w:tcPr>
            <w:tcW w:w="175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619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建设项目的生产规模、工艺等发生变更导致职业病危害风险发生重大变化的，建设单位对变更内容未重新进行职业病危害预评价和评审，或者未重新进行职业病防护设施设计和评审,经责令限期改正，逾期不改正且产生危害后果的</w:t>
            </w:r>
          </w:p>
        </w:tc>
        <w:tc>
          <w:tcPr>
            <w:tcW w:w="175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罚款22500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84" w:name="_Toc21171"/>
      <w:bookmarkStart w:id="885" w:name="_Toc21514"/>
      <w:r>
        <w:rPr>
          <w:rFonts w:hint="eastAsia" w:ascii="宋体" w:hAnsi="宋体" w:cs="宋体"/>
          <w:b/>
          <w:bCs/>
          <w:spacing w:val="-1"/>
          <w:kern w:val="0"/>
          <w:sz w:val="24"/>
          <w:szCs w:val="24"/>
          <w:highlight w:val="none"/>
          <w:lang w:val="en-US" w:eastAsia="zh-CN"/>
        </w:rPr>
        <w:t>255</w:t>
      </w:r>
      <w:r>
        <w:rPr>
          <w:rFonts w:hint="eastAsia" w:ascii="宋体" w:hAnsi="宋体" w:cs="宋体"/>
          <w:b/>
          <w:bCs/>
          <w:spacing w:val="-1"/>
          <w:kern w:val="0"/>
          <w:sz w:val="24"/>
          <w:szCs w:val="24"/>
          <w:highlight w:val="none"/>
        </w:rPr>
        <w:t>.建设单位需要试运行的职业病防护设施未与主体工程同时试运行的</w:t>
      </w:r>
      <w:bookmarkEnd w:id="884"/>
      <w:bookmarkEnd w:id="885"/>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《建设项目职业病防护设施“三同时”监督管理办法》第四十条第（四）项：建设单位有下列行为之一的，由安全生产监督管理部门给予警告，责令限期改正；逾期不改正的，处5000元以上3万元以下的罚款：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需要试运行的职业病防护设施未与主体工程同时试运行的。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5191"/>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307"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191"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573"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07" w:type="dxa"/>
            <w:vMerge w:val="restart"/>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191"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需要试运行的职业病防护设施未与主体工程同时试运行的，</w:t>
            </w:r>
            <w:r>
              <w:rPr>
                <w:rFonts w:hint="eastAsia" w:ascii="宋体" w:hAnsi="宋体" w:cs="宋体" w:eastAsiaTheme="minorEastAsia"/>
                <w:highlight w:val="none"/>
              </w:rPr>
              <w:t>经责令限期改正，及时改正的</w:t>
            </w:r>
          </w:p>
        </w:tc>
        <w:tc>
          <w:tcPr>
            <w:tcW w:w="2573"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7" w:type="dxa"/>
            <w:vMerge w:val="continue"/>
          </w:tcPr>
          <w:p>
            <w:pPr>
              <w:rPr>
                <w:rFonts w:ascii="Calibri" w:hAnsiTheme="minorHAnsi" w:eastAsiaTheme="minorEastAsia" w:cstheme="minorBidi"/>
              </w:rPr>
            </w:pPr>
          </w:p>
        </w:tc>
        <w:tc>
          <w:tcPr>
            <w:tcW w:w="5191"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职业病危害风险分类一般的建设项目，需要试运行的职业病防护设施未与主体工程同时试运行,经责令限期改正，逾期不改正的</w:t>
            </w:r>
          </w:p>
        </w:tc>
        <w:tc>
          <w:tcPr>
            <w:tcW w:w="2573"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7"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191"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职业病危害风险分类严重的建设项目，需要试运行的职业病防护设施未与主体工程同时试运行,经责令限期改正，逾期不改正的</w:t>
            </w:r>
          </w:p>
        </w:tc>
        <w:tc>
          <w:tcPr>
            <w:tcW w:w="2573"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7"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191"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建设项目需要试运行的职业病防护设施未与主体工程同时试运行,经责令限期改正，逾期不改正且产生危害后果的</w:t>
            </w:r>
          </w:p>
        </w:tc>
        <w:tc>
          <w:tcPr>
            <w:tcW w:w="2573"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罚款22500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256</w:t>
      </w:r>
      <w:r>
        <w:rPr>
          <w:rFonts w:hint="eastAsia" w:ascii="宋体" w:hAnsi="宋体" w:cs="宋体"/>
          <w:b/>
          <w:bCs/>
          <w:spacing w:val="-1"/>
          <w:kern w:val="0"/>
          <w:sz w:val="24"/>
          <w:szCs w:val="24"/>
          <w:highlight w:val="none"/>
        </w:rPr>
        <w:t>.建设单位未按照《建设项目职业病防护设施“三同时”监督管理办法》第八条规定公布有关信息的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《建设项目职业病防护设施“三同时”监督管理办法》第四十条第（五）项：建设单位有下列行为之一的，由安全生产监督管理部门给予警告，责令限期改正；逾期不改正的，处5000元以上3万元以下的罚款：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（五）建设单位未按照本办法第八条规定公布有关信息的。</w:t>
      </w:r>
    </w:p>
    <w:p>
      <w:pPr>
        <w:spacing w:before="0" w:after="0" w:line="440" w:lineRule="exact"/>
        <w:ind w:firstLine="480"/>
        <w:rPr>
          <w:rFonts w:ascii="宋体" w:hAnsi="宋体" w:cs="宋体"/>
          <w:kern w:val="0"/>
          <w:sz w:val="24"/>
          <w:szCs w:val="24"/>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5545"/>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31"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54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39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restart"/>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54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建设单位未按照《建设项目职业病防护设施“三同时”监督管理办法》第八条规定公布有关信息的，</w:t>
            </w:r>
            <w:r>
              <w:rPr>
                <w:rFonts w:hint="eastAsia" w:ascii="宋体" w:hAnsi="宋体" w:cs="宋体" w:eastAsiaTheme="minorEastAsia"/>
                <w:highlight w:val="none"/>
              </w:rPr>
              <w:t>经责令限期改正，及时改正的</w:t>
            </w:r>
          </w:p>
        </w:tc>
        <w:tc>
          <w:tcPr>
            <w:tcW w:w="239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Merge w:val="continue"/>
          </w:tcPr>
          <w:p>
            <w:pPr>
              <w:rPr>
                <w:rFonts w:ascii="Calibri" w:hAnsiTheme="minorHAnsi" w:eastAsiaTheme="minorEastAsia" w:cstheme="minorBidi"/>
              </w:rPr>
            </w:pPr>
          </w:p>
        </w:tc>
        <w:tc>
          <w:tcPr>
            <w:tcW w:w="554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职业病危害风险分类一般的建设项目，建设单位未按照《建设项目职业病防护设施“三同时”监督管理办法》第八条规定公布有关信息，经责令限期改正，逾期不改正的</w:t>
            </w:r>
          </w:p>
        </w:tc>
        <w:tc>
          <w:tcPr>
            <w:tcW w:w="239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54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职业病危害风险分类严重的建设项目，建设单位未按照《建设项目职业病防护设施“三同时”监督管理办法》第八条规定公布有关信息，经责令限期改正，逾期不改正的</w:t>
            </w:r>
          </w:p>
        </w:tc>
        <w:tc>
          <w:tcPr>
            <w:tcW w:w="239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1"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54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建设单位未按照《建设项目职业病防护设施“三同时”监督管理办法》第八条规定公布有关信息，经责令限期改正，逾期不改正且产生危害后果的</w:t>
            </w:r>
          </w:p>
        </w:tc>
        <w:tc>
          <w:tcPr>
            <w:tcW w:w="239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罚款22500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257</w:t>
      </w:r>
      <w:r>
        <w:rPr>
          <w:rFonts w:hint="eastAsia" w:ascii="宋体" w:hAnsi="宋体" w:cs="宋体"/>
          <w:b/>
          <w:bCs/>
          <w:spacing w:val="-1"/>
          <w:kern w:val="0"/>
          <w:sz w:val="24"/>
          <w:szCs w:val="24"/>
          <w:highlight w:val="none"/>
        </w:rPr>
        <w:t>.建设单位在职业病危害预评价报告、职业病防护设施设计、职业病危害控制效果评价报告编制、评审以及职业病防护设施验收等过程中弄虚作假的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四十一条：建设单位在职业病危害预评价报告、职业病防护设施设计、职业病危害控制效果评价报告编制、评审以及职业病防护设施验收等过程中弄虚作假的，由安全生产监督管理部门责令限期改正，给予警告，可以并处50</w:t>
      </w:r>
      <w:r>
        <w:rPr>
          <w:rFonts w:hint="eastAsia" w:ascii="宋体" w:hAnsi="宋体" w:cs="宋体"/>
          <w:kern w:val="0"/>
          <w:sz w:val="24"/>
          <w:szCs w:val="24"/>
          <w:highlight w:val="none"/>
          <w:lang w:eastAsia="zh-CN"/>
        </w:rPr>
        <w:t>00元以上</w:t>
      </w:r>
      <w:r>
        <w:rPr>
          <w:rFonts w:hint="eastAsia" w:ascii="宋体" w:hAnsi="宋体" w:cs="宋体"/>
          <w:kern w:val="0"/>
          <w:sz w:val="24"/>
          <w:szCs w:val="24"/>
          <w:highlight w:val="none"/>
        </w:rPr>
        <w:t>3万元以下的罚款。</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792"/>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3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792"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144"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79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职业病危害风险分类一般的建设项目，建设单位在职业病危害预评价报告、职业病防护设施设计、职业病危害控制效果评价报告编制、评审以及职业病防护设施验收等过程中，上述其中一项以上弄虚作假的</w:t>
            </w:r>
          </w:p>
        </w:tc>
        <w:tc>
          <w:tcPr>
            <w:tcW w:w="2144"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spacing w:before="0" w:after="0" w:line="340" w:lineRule="exact"/>
              <w:ind w:firstLine="0"/>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79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职业病危害风险分类严重的建设项目，建设单位在职业病危害预评价报告、职业病防护设施设计、职业病危害控制效果评价报告编制、评审以及职业病防护设施验收等过程中，上述其中一项以上弄虚作假的</w:t>
            </w:r>
          </w:p>
        </w:tc>
        <w:tc>
          <w:tcPr>
            <w:tcW w:w="2144"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spacing w:before="0" w:after="0" w:line="340" w:lineRule="exact"/>
              <w:ind w:firstLine="0"/>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79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职业病危害风险分类严重的建设项目，建设单位在职业病危害预评价报告、职业病防护设施设计、职业病危害控制效果评价报告编制、评审以及职业病防护设施验收等过程中弄虚作假且造成严重后果</w:t>
            </w:r>
          </w:p>
        </w:tc>
        <w:tc>
          <w:tcPr>
            <w:tcW w:w="2144"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警告，罚款22500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258</w:t>
      </w:r>
      <w:r>
        <w:rPr>
          <w:rFonts w:hint="eastAsia" w:ascii="宋体" w:hAnsi="宋体" w:cs="宋体"/>
          <w:b/>
          <w:bCs/>
          <w:spacing w:val="-1"/>
          <w:kern w:val="0"/>
          <w:sz w:val="24"/>
          <w:szCs w:val="24"/>
          <w:highlight w:val="none"/>
        </w:rPr>
        <w:t>.建设单位未按照规定及时、如实报告建设项目职业病防护设施验收方案，或者职业病危害严重建设项目未提交职业病危害控制效果评价与职业病防护设施验收的书面报告的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建设项目职业病防护设施“三同时”监督管理办法》第四十二条：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5000元以上3万元以下的罚款。</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5677"/>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123" w:type="dxa"/>
            <w:vAlign w:val="center"/>
          </w:tcPr>
          <w:p>
            <w:pPr>
              <w:spacing w:before="0" w:after="0"/>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5677" w:type="dxa"/>
            <w:vAlign w:val="center"/>
          </w:tcPr>
          <w:p>
            <w:pPr>
              <w:spacing w:before="0" w:after="0"/>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2271" w:type="dxa"/>
            <w:vAlign w:val="center"/>
          </w:tcPr>
          <w:p>
            <w:pPr>
              <w:spacing w:before="0" w:after="0"/>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123" w:type="dxa"/>
            <w:vMerge w:val="restart"/>
            <w:vAlign w:val="center"/>
          </w:tcPr>
          <w:p>
            <w:pPr>
              <w:spacing w:before="0" w:after="0" w:line="30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677" w:type="dxa"/>
            <w:vAlign w:val="center"/>
          </w:tcPr>
          <w:p>
            <w:pPr>
              <w:spacing w:before="0" w:after="0" w:line="300" w:lineRule="exact"/>
              <w:jc w:val="left"/>
              <w:rPr>
                <w:rFonts w:ascii="宋体" w:hAnsi="宋体" w:cs="宋体" w:eastAsiaTheme="minorEastAsia"/>
                <w:highlight w:val="none"/>
              </w:rPr>
            </w:pPr>
            <w:r>
              <w:rPr>
                <w:rFonts w:hint="eastAsia" w:ascii="宋体" w:hAnsi="宋体" w:cs="宋体" w:eastAsiaTheme="minorEastAsia"/>
                <w:kern w:val="0"/>
                <w:highlight w:val="none"/>
              </w:rPr>
              <w:t>建设单位未按照规定及时报告建设项目职业病防护设施验收方案，或者职业病危害严重建设项目未提交职业病危害控制效果评价与职业病防护设施验收的书面报告，责令限期改正后及时改正的</w:t>
            </w:r>
          </w:p>
        </w:tc>
        <w:tc>
          <w:tcPr>
            <w:tcW w:w="2271" w:type="dxa"/>
            <w:vAlign w:val="center"/>
          </w:tcPr>
          <w:p>
            <w:pPr>
              <w:spacing w:before="0" w:after="0"/>
              <w:jc w:val="center"/>
              <w:rPr>
                <w:rFonts w:ascii="宋体" w:hAnsi="宋体" w:cs="宋体" w:eastAsiaTheme="minorEastAsia"/>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23" w:type="dxa"/>
            <w:vMerge w:val="continue"/>
          </w:tcPr>
          <w:p>
            <w:pPr>
              <w:rPr>
                <w:rFonts w:ascii="Calibri" w:hAnsiTheme="minorHAnsi" w:eastAsiaTheme="minorEastAsia" w:cstheme="minorBidi"/>
              </w:rPr>
            </w:pPr>
          </w:p>
        </w:tc>
        <w:tc>
          <w:tcPr>
            <w:tcW w:w="5677" w:type="dxa"/>
          </w:tcPr>
          <w:p>
            <w:pPr>
              <w:spacing w:before="0" w:after="0" w:line="300" w:lineRule="exact"/>
              <w:jc w:val="left"/>
              <w:rPr>
                <w:rFonts w:ascii="宋体" w:hAnsi="宋体" w:cs="宋体" w:eastAsiaTheme="minorEastAsia"/>
                <w:highlight w:val="none"/>
              </w:rPr>
            </w:pPr>
            <w:r>
              <w:rPr>
                <w:rFonts w:hint="eastAsia" w:ascii="宋体" w:hAnsi="宋体" w:cs="宋体" w:eastAsiaTheme="minorEastAsia"/>
                <w:kern w:val="0"/>
                <w:highlight w:val="none"/>
              </w:rPr>
              <w:t>职业病危害风险分类一般的建设项目，建设单位未按照规定如实报告建设项目职业病防护设施验收方案；或者职业病危害严重建设项目未提交职业病危害控制效果评价与职业病防护设施验收的书面报告，责令限期改正后逾期未改的</w:t>
            </w:r>
          </w:p>
        </w:tc>
        <w:tc>
          <w:tcPr>
            <w:tcW w:w="2271" w:type="dxa"/>
            <w:vAlign w:val="center"/>
          </w:tcPr>
          <w:p>
            <w:pPr>
              <w:spacing w:before="0" w:after="0" w:line="300" w:lineRule="exact"/>
              <w:jc w:val="left"/>
              <w:rPr>
                <w:rFonts w:ascii="宋体" w:hAnsi="宋体" w:cs="宋体" w:eastAsiaTheme="minorEastAsia"/>
                <w:highlight w:val="none"/>
              </w:rPr>
            </w:pPr>
            <w:r>
              <w:rPr>
                <w:rFonts w:hint="eastAsia" w:ascii="宋体" w:hAnsi="宋体" w:cs="宋体" w:eastAsiaTheme="minorEastAsia"/>
                <w:kern w:val="0"/>
                <w:highlight w:val="none"/>
              </w:rPr>
              <w:t>警告，罚款5000元以上12500元以下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3" w:type="dxa"/>
            <w:vAlign w:val="center"/>
          </w:tcPr>
          <w:p>
            <w:pPr>
              <w:spacing w:before="0" w:after="0" w:line="30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677" w:type="dxa"/>
            <w:vAlign w:val="center"/>
          </w:tcPr>
          <w:p>
            <w:pPr>
              <w:spacing w:before="0" w:after="0" w:line="300" w:lineRule="exact"/>
              <w:jc w:val="left"/>
              <w:rPr>
                <w:rFonts w:ascii="宋体" w:hAnsi="宋体" w:cs="宋体" w:eastAsiaTheme="minorEastAsia"/>
                <w:kern w:val="0"/>
                <w:highlight w:val="none"/>
              </w:rPr>
            </w:pPr>
            <w:r>
              <w:rPr>
                <w:rFonts w:hint="eastAsia" w:ascii="宋体" w:hAnsi="宋体" w:cs="宋体" w:eastAsiaTheme="minorEastAsia"/>
                <w:color w:val="000000" w:themeColor="text1"/>
                <w:kern w:val="0"/>
                <w:highlight w:val="none"/>
                <w14:textFill>
                  <w14:solidFill>
                    <w14:schemeClr w14:val="tx1"/>
                  </w14:solidFill>
                </w14:textFill>
              </w:rPr>
              <w:t>职业病危害风险分类严重的建设项目，建设单位未按照规定如实报告建设项目职业病防护设施验收方案，责令限期改正后逾期未改的</w:t>
            </w:r>
          </w:p>
        </w:tc>
        <w:tc>
          <w:tcPr>
            <w:tcW w:w="2271" w:type="dxa"/>
            <w:vAlign w:val="center"/>
          </w:tcPr>
          <w:p>
            <w:pPr>
              <w:spacing w:before="0" w:after="0" w:line="30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3" w:type="dxa"/>
            <w:vAlign w:val="center"/>
          </w:tcPr>
          <w:p>
            <w:pPr>
              <w:spacing w:before="0" w:after="0" w:line="30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677" w:type="dxa"/>
            <w:vAlign w:val="center"/>
          </w:tcPr>
          <w:p>
            <w:pPr>
              <w:spacing w:before="0" w:after="0" w:line="30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建设单位未按照规定及时、如实报告建设项目职业病防护设施验收方案，或者职业病危害严重建设项目未提交职业病危害控制效果评价与职业病防护设施验收的书面报告，产生危害后果的</w:t>
            </w:r>
          </w:p>
        </w:tc>
        <w:tc>
          <w:tcPr>
            <w:tcW w:w="2271" w:type="dxa"/>
            <w:vAlign w:val="center"/>
          </w:tcPr>
          <w:p>
            <w:pPr>
              <w:spacing w:before="0" w:after="0" w:line="30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警告，罚款22500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rPr>
        <w:t>《工作场所职业卫生管理规定》</w:t>
      </w:r>
    </w:p>
    <w:p>
      <w:pPr>
        <w:pStyle w:val="2"/>
        <w:spacing w:before="0" w:after="0" w:line="660" w:lineRule="exact"/>
        <w:ind w:firstLine="478"/>
        <w:jc w:val="left"/>
        <w:outlineLvl w:val="1"/>
        <w:rPr>
          <w:rFonts w:ascii="宋体" w:hAnsi="宋体" w:cs="宋体"/>
          <w:b/>
          <w:bCs/>
          <w:spacing w:val="-11"/>
          <w:kern w:val="0"/>
          <w:sz w:val="24"/>
          <w:szCs w:val="24"/>
          <w:highlight w:val="none"/>
        </w:rPr>
      </w:pPr>
      <w:bookmarkStart w:id="886" w:name="_Toc24291"/>
      <w:bookmarkStart w:id="887" w:name="_Toc23174"/>
      <w:r>
        <w:rPr>
          <w:rFonts w:hint="eastAsia" w:ascii="宋体" w:hAnsi="宋体" w:cs="宋体"/>
          <w:b/>
          <w:bCs/>
          <w:spacing w:val="-1"/>
          <w:kern w:val="0"/>
          <w:sz w:val="24"/>
          <w:szCs w:val="24"/>
          <w:highlight w:val="none"/>
          <w:lang w:val="en-US" w:eastAsia="zh-CN"/>
        </w:rPr>
        <w:t>259</w:t>
      </w:r>
      <w:r>
        <w:rPr>
          <w:rFonts w:hint="eastAsia" w:ascii="宋体" w:hAnsi="宋体" w:cs="宋体"/>
          <w:b/>
          <w:bCs/>
          <w:spacing w:val="-1"/>
          <w:kern w:val="0"/>
          <w:sz w:val="24"/>
          <w:szCs w:val="24"/>
          <w:highlight w:val="none"/>
        </w:rPr>
        <w:t>.用人单位未</w:t>
      </w:r>
      <w:r>
        <w:rPr>
          <w:rFonts w:hint="eastAsia" w:ascii="宋体" w:hAnsi="宋体" w:cs="宋体"/>
          <w:b/>
          <w:bCs/>
          <w:spacing w:val="-11"/>
          <w:kern w:val="0"/>
          <w:sz w:val="24"/>
          <w:szCs w:val="24"/>
          <w:highlight w:val="none"/>
        </w:rPr>
        <w:t>按照规定实行有害作业与无害作业分开、工作场所与生活场所分开的</w:t>
      </w:r>
      <w:bookmarkEnd w:id="886"/>
      <w:bookmarkEnd w:id="887"/>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30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《工作场所职业卫生管理规定》第四十七条第（一）项：用人单位有下列情形之一的，责令限期改正，给予警告，可以并处五千元以上二万元以下的罚款：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（一）未按照规定实行有害作业与无害作业分开、工作场所与生活场所分开的。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5700"/>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153"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70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21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3" w:type="dxa"/>
            <w:vMerge w:val="restart"/>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700" w:type="dxa"/>
            <w:vAlign w:val="center"/>
          </w:tcPr>
          <w:p>
            <w:pPr>
              <w:spacing w:before="0" w:after="0" w:line="340" w:lineRule="exact"/>
              <w:jc w:val="left"/>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用人单位未按照规定实行有害作业与无害作业分开、工作场所与生活场所分开，</w:t>
            </w:r>
            <w:r>
              <w:rPr>
                <w:rFonts w:hint="eastAsia" w:ascii="宋体" w:hAnsi="宋体" w:cs="宋体" w:eastAsiaTheme="minorEastAsia"/>
                <w:color w:val="000000" w:themeColor="text1"/>
                <w:highlight w:val="none"/>
                <w14:textFill>
                  <w14:solidFill>
                    <w14:schemeClr w14:val="tx1"/>
                  </w14:solidFill>
                </w14:textFill>
              </w:rPr>
              <w:t>经责令限期改正，及时改正的</w:t>
            </w:r>
          </w:p>
        </w:tc>
        <w:tc>
          <w:tcPr>
            <w:tcW w:w="221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3" w:type="dxa"/>
            <w:vMerge w:val="continue"/>
          </w:tcPr>
          <w:p>
            <w:pPr>
              <w:rPr>
                <w:rFonts w:ascii="Calibri" w:hAnsiTheme="minorHAnsi" w:eastAsiaTheme="minorEastAsia" w:cstheme="minorBidi"/>
              </w:rPr>
            </w:pPr>
          </w:p>
        </w:tc>
        <w:tc>
          <w:tcPr>
            <w:tcW w:w="5700" w:type="dxa"/>
            <w:vAlign w:val="center"/>
          </w:tcPr>
          <w:p>
            <w:pPr>
              <w:spacing w:before="0" w:after="0" w:line="340" w:lineRule="exact"/>
              <w:jc w:val="left"/>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职业病危害风险分类一般的用人单位，未按照规定实行有害作业与无害作业分开、工作场所与生活场所分开的，经责令限期改正，逾期未改正的；</w:t>
            </w:r>
          </w:p>
        </w:tc>
        <w:tc>
          <w:tcPr>
            <w:tcW w:w="221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3"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700" w:type="dxa"/>
            <w:vAlign w:val="center"/>
          </w:tcPr>
          <w:p>
            <w:pPr>
              <w:spacing w:before="0" w:after="0" w:line="340" w:lineRule="exact"/>
              <w:jc w:val="left"/>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职业病危害风险分类严重的用人单位，未按照规定实行有害作业与无害作业分开、工作场所与生活场所分开的，经责令限期改正，逾期未改正的；</w:t>
            </w:r>
          </w:p>
        </w:tc>
        <w:tc>
          <w:tcPr>
            <w:tcW w:w="221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3"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70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用人单位未按照规定实行有害作业与无害作业分开、工作场所与生活场所分开，造成危害后果的</w:t>
            </w:r>
          </w:p>
        </w:tc>
        <w:tc>
          <w:tcPr>
            <w:tcW w:w="221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警告，罚款15500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以上20000元以下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88" w:name="_Toc6268"/>
      <w:bookmarkStart w:id="889" w:name="_Toc16553"/>
      <w:r>
        <w:rPr>
          <w:rFonts w:hint="eastAsia" w:ascii="宋体" w:hAnsi="宋体" w:cs="宋体"/>
          <w:b/>
          <w:bCs/>
          <w:spacing w:val="-1"/>
          <w:kern w:val="0"/>
          <w:sz w:val="24"/>
          <w:szCs w:val="24"/>
          <w:highlight w:val="none"/>
          <w:lang w:val="en-US" w:eastAsia="zh-CN"/>
        </w:rPr>
        <w:t>260</w:t>
      </w:r>
      <w:r>
        <w:rPr>
          <w:rFonts w:hint="eastAsia" w:ascii="宋体" w:hAnsi="宋体" w:cs="宋体"/>
          <w:b/>
          <w:bCs/>
          <w:spacing w:val="-1"/>
          <w:kern w:val="0"/>
          <w:sz w:val="24"/>
          <w:szCs w:val="24"/>
          <w:highlight w:val="none"/>
        </w:rPr>
        <w:t>.用人单位的主要负责人、职业卫生管理人员未接受职业卫生培训的</w:t>
      </w:r>
      <w:bookmarkEnd w:id="888"/>
      <w:bookmarkEnd w:id="889"/>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《工作场所职业卫生管理规定》第四十七条第（二）项:用人单位有下列情形之一的，给予警告，责令限期改正，可以并处五千元以上二万元以下的罚款：</w:t>
      </w:r>
    </w:p>
    <w:p>
      <w:pPr>
        <w:spacing w:before="0" w:after="0" w:line="440" w:lineRule="exact"/>
        <w:ind w:firstLine="480"/>
        <w:rPr>
          <w:rFonts w:hint="eastAsia" w:ascii="宋体" w:hAnsi="宋体" w:cs="宋体"/>
          <w:kern w:val="0"/>
          <w:sz w:val="24"/>
          <w:szCs w:val="24"/>
          <w:highlight w:val="none"/>
        </w:rPr>
      </w:pPr>
      <w:r>
        <w:rPr>
          <w:rFonts w:hint="eastAsia" w:ascii="宋体" w:hAnsi="宋体" w:cs="宋体"/>
          <w:kern w:val="0"/>
          <w:sz w:val="24"/>
          <w:szCs w:val="24"/>
          <w:highlight w:val="none"/>
        </w:rPr>
        <w:t>（二）用人单位的主要负责人、职业卫生管理人员未接受职业卫生培训的。</w:t>
      </w:r>
    </w:p>
    <w:p>
      <w:pPr>
        <w:spacing w:before="0" w:after="0" w:line="440" w:lineRule="exact"/>
        <w:ind w:firstLine="480"/>
        <w:rPr>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842"/>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12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842"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10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129" w:type="dxa"/>
            <w:vMerge w:val="restart"/>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84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用人单位主要负责人、职业卫生管理人员未接受职业卫生培训，首次发生</w:t>
            </w:r>
          </w:p>
        </w:tc>
        <w:tc>
          <w:tcPr>
            <w:tcW w:w="2100"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129" w:type="dxa"/>
            <w:vMerge w:val="continue"/>
          </w:tcPr>
          <w:p>
            <w:pPr>
              <w:rPr>
                <w:rFonts w:ascii="Calibri" w:hAnsiTheme="minorHAnsi" w:eastAsiaTheme="minorEastAsia" w:cstheme="minorBidi"/>
              </w:rPr>
            </w:pPr>
          </w:p>
        </w:tc>
        <w:tc>
          <w:tcPr>
            <w:tcW w:w="584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职业病危害风险分类一般的用人单位，主要负责人、职业卫生管理人员未接受职业卫生培训，再次发生</w:t>
            </w:r>
          </w:p>
        </w:tc>
        <w:tc>
          <w:tcPr>
            <w:tcW w:w="210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12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84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职业病危害风险分类严重的用人单位，主要负责人、职业卫生管理人员未接受职业卫生培训，再次发生</w:t>
            </w:r>
          </w:p>
        </w:tc>
        <w:tc>
          <w:tcPr>
            <w:tcW w:w="210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警告，罚款9500元以上17500元以下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kern w:val="0"/>
                <w:highlight w:val="none"/>
              </w:rPr>
              <w:t>较</w:t>
            </w:r>
            <w:r>
              <w:rPr>
                <w:rFonts w:hint="eastAsia" w:ascii="宋体" w:hAnsi="宋体" w:cs="宋体" w:eastAsiaTheme="minorEastAsia"/>
                <w:highlight w:val="none"/>
              </w:rPr>
              <w:t>重</w:t>
            </w:r>
          </w:p>
        </w:tc>
        <w:tc>
          <w:tcPr>
            <w:tcW w:w="5842"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用人单位主要负责人、职业卫生管理人员未接受职业卫生培训，造成危害后果的</w:t>
            </w:r>
          </w:p>
        </w:tc>
        <w:tc>
          <w:tcPr>
            <w:tcW w:w="2100" w:type="dxa"/>
            <w:vAlign w:val="center"/>
          </w:tcPr>
          <w:p>
            <w:pPr>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警告，罚款17500</w:t>
            </w:r>
            <w:r>
              <w:rPr>
                <w:rFonts w:hint="eastAsia" w:ascii="宋体" w:hAnsi="宋体" w:cs="宋体" w:eastAsiaTheme="minorEastAsia"/>
                <w:highlight w:val="none"/>
                <w:lang w:eastAsia="zh-CN"/>
              </w:rPr>
              <w:t>元</w:t>
            </w:r>
            <w:r>
              <w:rPr>
                <w:rFonts w:hint="eastAsia" w:ascii="宋体" w:hAnsi="宋体" w:cs="宋体" w:eastAsiaTheme="minorEastAsia"/>
                <w:highlight w:val="none"/>
              </w:rPr>
              <w:t>以上20000元以下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261</w:t>
      </w:r>
      <w:r>
        <w:rPr>
          <w:rFonts w:hint="eastAsia" w:ascii="宋体" w:hAnsi="宋体" w:cs="宋体"/>
          <w:b/>
          <w:bCs/>
          <w:spacing w:val="-1"/>
          <w:kern w:val="0"/>
          <w:sz w:val="24"/>
          <w:szCs w:val="24"/>
          <w:highlight w:val="none"/>
        </w:rPr>
        <w:t>.可能发生急性职业损伤的有毒、有害工作场所或者放射工作场所不符合法律有关规定的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工作场所职业卫生管理规定》第五十一条第（三）项：用人单位有下列情形之一的，依法责令限期改正，并处五万元以上三十万元以下的罚款；情节严重的，责令停止产生职业病危害的作业，或者提请有关人民政府按照国务院规定的权限责令关闭：</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 xml:space="preserve">（三）可能发生急性职业损伤的有毒、有害工作场所或者放射工作场所不符合法律有关规定的。 </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5789"/>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171"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789"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111"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171"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78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用人单位有可能发生急性职业损伤的有毒、有害工作场所或者放射工作场所不符合法律有关规定，涉及劳动者10人以下</w:t>
            </w:r>
          </w:p>
        </w:tc>
        <w:tc>
          <w:tcPr>
            <w:tcW w:w="2111"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1"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78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用人单位有可能发生急性职业损伤的有毒、有害工作场所或者放射工作场所不符合法律有关规定的，涉及劳动者10至50人</w:t>
            </w:r>
          </w:p>
        </w:tc>
        <w:tc>
          <w:tcPr>
            <w:tcW w:w="2111"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1"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78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用人单位有可能发生急性职业损伤的有毒、有害工作场所或者放射工作场所不符合法律有关规定的，涉及劳动者50人以上</w:t>
            </w:r>
          </w:p>
        </w:tc>
        <w:tc>
          <w:tcPr>
            <w:tcW w:w="2111"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罚款225000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1"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严重</w:t>
            </w:r>
          </w:p>
        </w:tc>
        <w:tc>
          <w:tcPr>
            <w:tcW w:w="578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用人单位有可能发生急性职业损伤的有毒、有害工作场所或者放射工作场所不符合法律有关规定的，情节严重的</w:t>
            </w:r>
          </w:p>
        </w:tc>
        <w:tc>
          <w:tcPr>
            <w:tcW w:w="2111"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责令停止产生职业病危害的作业，或者提请有关人民政府按照国务院规定的权限责令关闭</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rPr>
        <w:t>《职业卫生技术服务机构管理办法》</w:t>
      </w:r>
    </w:p>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262</w:t>
      </w:r>
      <w:r>
        <w:rPr>
          <w:rFonts w:hint="eastAsia" w:ascii="宋体" w:hAnsi="宋体" w:cs="宋体"/>
          <w:b/>
          <w:bCs/>
          <w:spacing w:val="-1"/>
          <w:kern w:val="0"/>
          <w:sz w:val="24"/>
          <w:szCs w:val="24"/>
          <w:highlight w:val="none"/>
        </w:rPr>
        <w:t>.职业卫生技术服务机构涂改、倒卖、出租、出借职业卫生技术服务机构资质证书，或者以其他形式非法转让职业卫生技术服务机构资质证书的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三条第（一）项：职业卫生技术服务机构有下列行为之一的，由县级以上地方卫生健康主管部门责令改正，给予警告，并处一万元以上三万元以下罚款；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（一）涂改、倒卖、出租、出借职业卫生技术服务机构资质证书，或者以其他形式非法转让职业卫生技术服务机构资质证书的。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546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256"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46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35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46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涂改、倒卖、出租、出借职业卫生技术服务机构资质证书，或者以其他形式非法转让职业卫生技术服务机构资质证书，时间3个月以下</w:t>
            </w:r>
          </w:p>
        </w:tc>
        <w:tc>
          <w:tcPr>
            <w:tcW w:w="235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46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涂改、倒卖、出租、出借职业卫生技术服务机构资质证书，或者以其他形式非法转让职业卫生技术服务机构资质证书，时间3个月以上6个月以下</w:t>
            </w:r>
          </w:p>
        </w:tc>
        <w:tc>
          <w:tcPr>
            <w:tcW w:w="235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46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涂改、倒卖、出租、出借职业卫生技术服务机构资质证书，或者以其他形式非法转让职业卫生技术服务机构资质证书，时间6个月以上</w:t>
            </w:r>
          </w:p>
        </w:tc>
        <w:tc>
          <w:tcPr>
            <w:tcW w:w="235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警告，罚款24000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263</w:t>
      </w:r>
      <w:r>
        <w:rPr>
          <w:rFonts w:hint="eastAsia" w:ascii="宋体" w:hAnsi="宋体" w:cs="宋体"/>
          <w:b/>
          <w:bCs/>
          <w:spacing w:val="-1"/>
          <w:kern w:val="0"/>
          <w:sz w:val="24"/>
          <w:szCs w:val="24"/>
          <w:highlight w:val="none"/>
        </w:rPr>
        <w:t>.职业卫生技术服务机构未按规定向技术服务所在地卫生健康主管部门报送职业卫生技术服务相关信息的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三条第（二）项：职业卫生技术服务机构有下列行为之一的，由县级以上地方卫生健康主管部门责令改正，给予警告，并处一万元以上三万元以下罚款；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（二）未按规定向技术服务所在地卫生健康主管部门报送职业卫生技术服务相关信息的。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5577"/>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14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577"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349"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5"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57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职业卫生技术服务机构未按规定向技术服务所在地卫生健康主管部门报送职业卫生技术服务相关信息</w:t>
            </w:r>
          </w:p>
        </w:tc>
        <w:tc>
          <w:tcPr>
            <w:tcW w:w="234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5"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57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职业卫生技术服务机构未向技术服务所在地卫生健康主管部门报送职业卫生技术服务相关信息</w:t>
            </w:r>
          </w:p>
        </w:tc>
        <w:tc>
          <w:tcPr>
            <w:tcW w:w="234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5"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57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职业卫生技术服务机构向技术服务所在地卫生健康主管部门报送虚假职业卫生技术服务相关信息或有后果产生</w:t>
            </w:r>
          </w:p>
        </w:tc>
        <w:tc>
          <w:tcPr>
            <w:tcW w:w="234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警告，罚款24000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90" w:name="_Toc24777"/>
      <w:bookmarkStart w:id="891" w:name="_Toc25989"/>
      <w:r>
        <w:rPr>
          <w:rFonts w:hint="eastAsia" w:ascii="宋体" w:hAnsi="宋体" w:cs="宋体"/>
          <w:b/>
          <w:bCs/>
          <w:spacing w:val="-1"/>
          <w:kern w:val="0"/>
          <w:sz w:val="24"/>
          <w:szCs w:val="24"/>
          <w:highlight w:val="none"/>
          <w:lang w:val="en-US" w:eastAsia="zh-CN"/>
        </w:rPr>
        <w:t>264</w:t>
      </w:r>
      <w:r>
        <w:rPr>
          <w:rFonts w:hint="eastAsia" w:ascii="宋体" w:hAnsi="宋体" w:cs="宋体"/>
          <w:b/>
          <w:bCs/>
          <w:spacing w:val="-1"/>
          <w:kern w:val="0"/>
          <w:sz w:val="24"/>
          <w:szCs w:val="24"/>
          <w:highlight w:val="none"/>
        </w:rPr>
        <w:t>.职业卫生技术服务机构未按规定在网上公开职业卫生技术报告相关信息的</w:t>
      </w:r>
      <w:bookmarkEnd w:id="890"/>
      <w:bookmarkEnd w:id="891"/>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三条第（三）项：职业卫生技术服务机构有下列行为之一的，由县级以上地方卫生健康主管部门责令改正，给予警告，并处一万元以上三万元以下罚款；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（三）未按规定在网上公开职业卫生技术报告相关信息的。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612"/>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4612" w:type="dxa"/>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3075" w:type="dxa"/>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461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职业卫生技术服务机构未按规定在网上公开职业卫生技术报告相关信息</w:t>
            </w:r>
          </w:p>
        </w:tc>
        <w:tc>
          <w:tcPr>
            <w:tcW w:w="307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461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职业卫生技术服务机构未在网上公开职业卫生技术报告相关信息</w:t>
            </w:r>
          </w:p>
        </w:tc>
        <w:tc>
          <w:tcPr>
            <w:tcW w:w="307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4612"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职业卫生技术服务机构在网上公开职业卫生技术报告虚假信息</w:t>
            </w:r>
          </w:p>
        </w:tc>
        <w:tc>
          <w:tcPr>
            <w:tcW w:w="3075"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警告，罚款24000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92" w:name="_Toc24067"/>
      <w:bookmarkStart w:id="893" w:name="_Toc16597"/>
      <w:r>
        <w:rPr>
          <w:rFonts w:hint="eastAsia" w:ascii="宋体" w:hAnsi="宋体" w:cs="宋体"/>
          <w:b/>
          <w:bCs/>
          <w:spacing w:val="-1"/>
          <w:kern w:val="0"/>
          <w:sz w:val="24"/>
          <w:szCs w:val="24"/>
          <w:highlight w:val="none"/>
          <w:lang w:val="en-US" w:eastAsia="zh-CN"/>
        </w:rPr>
        <w:t>265</w:t>
      </w:r>
      <w:r>
        <w:rPr>
          <w:rFonts w:hint="eastAsia" w:ascii="宋体" w:hAnsi="宋体" w:cs="宋体"/>
          <w:b/>
          <w:bCs/>
          <w:spacing w:val="-1"/>
          <w:kern w:val="0"/>
          <w:sz w:val="24"/>
          <w:szCs w:val="24"/>
          <w:highlight w:val="none"/>
        </w:rPr>
        <w:t>.职业卫生技术服务机构其他违反《职业卫生技术服务机构管理办法》规定的行为的</w:t>
      </w:r>
      <w:bookmarkEnd w:id="892"/>
      <w:bookmarkEnd w:id="893"/>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三条第（四）项：职业卫生技术服务机构有下列行为之一的，由县级以上地方卫生健康主管部门责令改正，给予警告，并处一万元以上三万元以下罚款；构成犯罪的，依法追究刑事责任：</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（四）其他违反本办法规定的行为</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5684"/>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21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684"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27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684"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职业卫生技术服务机构其他违反《职业卫生技术服务机构管理办法》规定的行为，涉及用人单位3家以下的</w:t>
            </w:r>
          </w:p>
        </w:tc>
        <w:tc>
          <w:tcPr>
            <w:tcW w:w="227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684"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职业卫生技术服务机构其他违反《职业卫生技术服务机构管理办法》规定的行为，涉及用人单位3家以上6家以下</w:t>
            </w:r>
          </w:p>
        </w:tc>
        <w:tc>
          <w:tcPr>
            <w:tcW w:w="227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684"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职业卫生技术服务机构其他违反《职业卫生技术服务机构管理办法》规定的行为，涉及用人单位6家以上</w:t>
            </w:r>
          </w:p>
        </w:tc>
        <w:tc>
          <w:tcPr>
            <w:tcW w:w="227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警告，罚款24000</w:t>
            </w:r>
            <w:r>
              <w:rPr>
                <w:rFonts w:hint="eastAsia" w:ascii="宋体" w:hAnsi="宋体" w:cs="宋体" w:eastAsiaTheme="minorEastAsia"/>
                <w:kern w:val="0"/>
                <w:highlight w:val="none"/>
                <w:lang w:eastAsia="zh-CN"/>
              </w:rPr>
              <w:t>元</w:t>
            </w:r>
            <w:r>
              <w:rPr>
                <w:rFonts w:hint="eastAsia" w:ascii="宋体" w:hAnsi="宋体" w:cs="宋体" w:eastAsiaTheme="minorEastAsia"/>
                <w:kern w:val="0"/>
                <w:highlight w:val="none"/>
              </w:rPr>
              <w:t>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266</w:t>
      </w:r>
      <w:r>
        <w:rPr>
          <w:rFonts w:hint="eastAsia" w:ascii="宋体" w:hAnsi="宋体" w:cs="宋体"/>
          <w:b/>
          <w:bCs/>
          <w:spacing w:val="-1"/>
          <w:kern w:val="0"/>
          <w:sz w:val="24"/>
          <w:szCs w:val="24"/>
          <w:highlight w:val="none"/>
        </w:rPr>
        <w:t>.职业卫生技术服务机构未按标准规范开展职业卫生技术服务，或者擅自更改、简化服务程序和相关内容的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《职业卫生技术服务机构管理办法》第四十四条第（一）项：职业卫生技术服务机构有下列情形之一的，由县级以上地方卫生健康主管部门责令改正，给予警告，可以并处三万元以下罚款：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（一）未按标准规范开展职业卫生技术服务，或者擅自更改、简化服务程序和相关内容。</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586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219"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867"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198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219" w:type="dxa"/>
            <w:vMerge w:val="restart"/>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867"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kern w:val="0"/>
                <w:highlight w:val="none"/>
              </w:rPr>
              <w:t>未按标准规范开展职业卫生技术服务，或者擅自更改、简化服务程序和相关内容，职业卫生技术服务机构自行改正的</w:t>
            </w:r>
          </w:p>
        </w:tc>
        <w:tc>
          <w:tcPr>
            <w:tcW w:w="1985"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219" w:type="dxa"/>
            <w:vMerge w:val="continue"/>
          </w:tcPr>
          <w:p>
            <w:pPr>
              <w:rPr>
                <w:rFonts w:ascii="Calibri" w:hAnsiTheme="minorHAnsi" w:eastAsiaTheme="minorEastAsia" w:cstheme="minorBidi"/>
              </w:rPr>
            </w:pPr>
          </w:p>
        </w:tc>
        <w:tc>
          <w:tcPr>
            <w:tcW w:w="586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职业卫生技术服务机构未按标准规范开展职业卫生技术服务，或者擅自更改、简化服务程序和相关内容，涉及其中一项</w:t>
            </w:r>
          </w:p>
        </w:tc>
        <w:tc>
          <w:tcPr>
            <w:tcW w:w="198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219"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86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职业卫生技术服务机构未按标准规范开展职业卫生技术服务，或者擅自更改、简化服务程序和相关内容，涉及其中二项</w:t>
            </w:r>
          </w:p>
        </w:tc>
        <w:tc>
          <w:tcPr>
            <w:tcW w:w="198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1219"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86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职业卫生技术服务机构未按标准规范开展职业卫生技术服务，或者擅自更改、简化服务程序和相关内容，涉及其中三项；或造成危害后果</w:t>
            </w:r>
          </w:p>
        </w:tc>
        <w:tc>
          <w:tcPr>
            <w:tcW w:w="198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94" w:name="_Toc3552"/>
      <w:bookmarkStart w:id="895" w:name="_Toc6127"/>
      <w:r>
        <w:rPr>
          <w:rFonts w:hint="eastAsia" w:ascii="宋体" w:hAnsi="宋体" w:cs="宋体"/>
          <w:b/>
          <w:bCs/>
          <w:spacing w:val="-1"/>
          <w:kern w:val="0"/>
          <w:sz w:val="24"/>
          <w:szCs w:val="24"/>
          <w:highlight w:val="none"/>
          <w:lang w:val="en-US" w:eastAsia="zh-CN"/>
        </w:rPr>
        <w:t>267</w:t>
      </w:r>
      <w:r>
        <w:rPr>
          <w:rFonts w:hint="eastAsia" w:ascii="宋体" w:hAnsi="宋体" w:cs="宋体"/>
          <w:b/>
          <w:bCs/>
          <w:spacing w:val="-1"/>
          <w:kern w:val="0"/>
          <w:sz w:val="24"/>
          <w:szCs w:val="24"/>
          <w:highlight w:val="none"/>
        </w:rPr>
        <w:t>.职业卫生技术服务机构未按规定实施委托检测的</w:t>
      </w:r>
      <w:bookmarkEnd w:id="894"/>
      <w:bookmarkEnd w:id="895"/>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《职业卫生技术服务机构管理办法》第四十四条第（二）项：职业卫生技术服务机构有下列情形之一的，由县级以上地方卫生健康主管部门责令改正，给予警告，可以并处三万元以下罚款：</w:t>
      </w:r>
    </w:p>
    <w:p>
      <w:pPr>
        <w:spacing w:before="0" w:after="0" w:line="440" w:lineRule="exact"/>
        <w:ind w:firstLine="0"/>
        <w:rPr>
          <w:rFonts w:hint="eastAsia" w:ascii="宋体" w:hAnsi="宋体" w:cs="宋体"/>
          <w:sz w:val="24"/>
          <w:szCs w:val="24"/>
          <w:highlight w:val="none"/>
        </w:rPr>
      </w:pPr>
      <w:r>
        <w:rPr>
          <w:rFonts w:hint="eastAsia" w:ascii="宋体" w:hAnsi="宋体" w:cs="宋体"/>
          <w:kern w:val="0"/>
          <w:sz w:val="24"/>
          <w:szCs w:val="24"/>
          <w:highlight w:val="none"/>
        </w:rPr>
        <w:t>（二）未按规定实施委托检测的。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5518"/>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27"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51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326"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27" w:type="dxa"/>
            <w:vMerge w:val="restart"/>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518" w:type="dxa"/>
            <w:vAlign w:val="center"/>
          </w:tcPr>
          <w:p>
            <w:pPr>
              <w:spacing w:before="0" w:after="0" w:line="340" w:lineRule="exact"/>
              <w:jc w:val="left"/>
              <w:rPr>
                <w:rFonts w:ascii="宋体" w:hAnsi="宋体" w:cs="宋体" w:eastAsiaTheme="minorEastAsia"/>
                <w:highlight w:val="none"/>
              </w:rPr>
            </w:pPr>
            <w:r>
              <w:rPr>
                <w:rFonts w:hint="eastAsia" w:ascii="宋体" w:hAnsi="宋体" w:cs="宋体" w:eastAsiaTheme="minorEastAsia"/>
                <w:kern w:val="0"/>
                <w:highlight w:val="none"/>
              </w:rPr>
              <w:t>未按规定实施委托检测，职业卫生技术服务机构自行改正的</w:t>
            </w:r>
          </w:p>
        </w:tc>
        <w:tc>
          <w:tcPr>
            <w:tcW w:w="2326"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Merge w:val="continue"/>
          </w:tcPr>
          <w:p>
            <w:pPr>
              <w:rPr>
                <w:rFonts w:ascii="Calibri" w:hAnsiTheme="minorHAnsi" w:eastAsiaTheme="minorEastAsia" w:cstheme="minorBidi"/>
              </w:rPr>
            </w:pPr>
          </w:p>
        </w:tc>
        <w:tc>
          <w:tcPr>
            <w:tcW w:w="551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职业卫生技术服务机构未按规定实施委托检测，涉及用人单位3家以下</w:t>
            </w:r>
          </w:p>
        </w:tc>
        <w:tc>
          <w:tcPr>
            <w:tcW w:w="2326"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51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职业卫生技术服务机构未按规定实施委托检测，涉及3家以上6家以下</w:t>
            </w:r>
          </w:p>
        </w:tc>
        <w:tc>
          <w:tcPr>
            <w:tcW w:w="2326"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51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职业卫生技术服务机构未按规定实施委托检测，涉及6家以上或造成严重后果</w:t>
            </w:r>
          </w:p>
        </w:tc>
        <w:tc>
          <w:tcPr>
            <w:tcW w:w="2326"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896" w:name="_Toc17265"/>
      <w:bookmarkStart w:id="897" w:name="_Toc18905"/>
      <w:r>
        <w:rPr>
          <w:rFonts w:hint="eastAsia" w:ascii="宋体" w:hAnsi="宋体" w:cs="宋体"/>
          <w:b/>
          <w:bCs/>
          <w:spacing w:val="-1"/>
          <w:kern w:val="0"/>
          <w:sz w:val="24"/>
          <w:szCs w:val="24"/>
          <w:highlight w:val="none"/>
          <w:lang w:val="en-US" w:eastAsia="zh-CN"/>
        </w:rPr>
        <w:t>268</w:t>
      </w:r>
      <w:r>
        <w:rPr>
          <w:rFonts w:hint="eastAsia" w:ascii="宋体" w:hAnsi="宋体" w:cs="宋体"/>
          <w:b/>
          <w:bCs/>
          <w:spacing w:val="-1"/>
          <w:kern w:val="0"/>
          <w:sz w:val="24"/>
          <w:szCs w:val="24"/>
          <w:highlight w:val="none"/>
        </w:rPr>
        <w:t>.职业卫生技术服务机构转包职业卫生技术服务项目的</w:t>
      </w:r>
      <w:bookmarkEnd w:id="896"/>
      <w:bookmarkEnd w:id="897"/>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《职业卫生技术服务机构管理办法》第四十四条第（三）项：职业卫生技术服务机构有下列情形之一的，由县级以上地方卫生健康主管部门责令改正，给予警告，可以并处三万元以下罚款：</w:t>
      </w:r>
    </w:p>
    <w:p>
      <w:pPr>
        <w:spacing w:before="0" w:after="0" w:line="440" w:lineRule="exact"/>
        <w:rPr>
          <w:rFonts w:ascii="宋体" w:hAnsi="宋体" w:cs="宋体"/>
          <w:kern w:val="0"/>
          <w:sz w:val="24"/>
          <w:szCs w:val="24"/>
          <w:highlight w:val="none"/>
        </w:rPr>
      </w:pPr>
      <w:r>
        <w:rPr>
          <w:rFonts w:hint="eastAsia" w:ascii="宋体" w:hAnsi="宋体" w:cs="宋体"/>
          <w:kern w:val="0"/>
          <w:sz w:val="24"/>
          <w:szCs w:val="24"/>
          <w:highlight w:val="none"/>
        </w:rPr>
        <w:t>（三）转包职业卫生技术服务项目的。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5485"/>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96"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48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情节后果</w:t>
            </w:r>
          </w:p>
        </w:tc>
        <w:tc>
          <w:tcPr>
            <w:tcW w:w="239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Merge w:val="restart"/>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48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职业卫生技术服务机构转包职业卫生技术服务项目，未实际开展且自行中止的</w:t>
            </w:r>
          </w:p>
        </w:tc>
        <w:tc>
          <w:tcPr>
            <w:tcW w:w="239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Merge w:val="continue"/>
          </w:tcPr>
          <w:p>
            <w:pPr>
              <w:rPr>
                <w:rFonts w:ascii="Calibri" w:hAnsiTheme="minorHAnsi" w:eastAsiaTheme="minorEastAsia" w:cstheme="minorBidi"/>
              </w:rPr>
            </w:pPr>
          </w:p>
        </w:tc>
        <w:tc>
          <w:tcPr>
            <w:tcW w:w="548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职业卫生技术服务机构转包3项以下职业卫生技术服务项目，或转包时间在3个月以下</w:t>
            </w:r>
          </w:p>
        </w:tc>
        <w:tc>
          <w:tcPr>
            <w:tcW w:w="239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48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职业卫生技术服务机构转包3项以上6项以下职业卫生技术服务项目，或转包时间在3个月以上6个月以下</w:t>
            </w:r>
          </w:p>
        </w:tc>
        <w:tc>
          <w:tcPr>
            <w:tcW w:w="239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48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职业卫生技术服务机构转包6项以上职业卫生技术服务项目，或转包时间在6个月以上</w:t>
            </w:r>
          </w:p>
        </w:tc>
        <w:tc>
          <w:tcPr>
            <w:tcW w:w="239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269</w:t>
      </w:r>
      <w:r>
        <w:rPr>
          <w:rFonts w:hint="eastAsia" w:ascii="宋体" w:hAnsi="宋体" w:cs="宋体"/>
          <w:b/>
          <w:bCs/>
          <w:spacing w:val="-1"/>
          <w:kern w:val="0"/>
          <w:sz w:val="24"/>
          <w:szCs w:val="24"/>
          <w:highlight w:val="none"/>
        </w:rPr>
        <w:t>.职业卫生技术服务机构未按规定以书面形式与用人单位明确技术服务内容、范围以及双方责任的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kern w:val="0"/>
          <w:sz w:val="24"/>
          <w:szCs w:val="24"/>
          <w:highlight w:val="none"/>
        </w:rPr>
        <w:t>《职业卫生技术服务机构管理办法》第四十四条第（四）项：职业卫生技术服务机构有</w:t>
      </w:r>
      <w:r>
        <w:rPr>
          <w:rFonts w:hint="eastAsia" w:ascii="宋体" w:hAnsi="宋体" w:cs="宋体"/>
          <w:color w:val="000000" w:themeColor="text1"/>
          <w:kern w:val="0"/>
          <w:sz w:val="24"/>
          <w:szCs w:val="24"/>
          <w:highlight w:val="none"/>
          <w14:textFill>
            <w14:solidFill>
              <w14:schemeClr w14:val="tx1"/>
            </w14:solidFill>
          </w14:textFill>
        </w:rPr>
        <w:t>下列情形之一的，由县级以上地方卫生健康主管部门责令改正，给予警告，可以并处三万元以下罚款：</w:t>
      </w:r>
    </w:p>
    <w:p>
      <w:pPr>
        <w:numPr>
          <w:ilvl w:val="255"/>
          <w:numId w:val="0"/>
        </w:numPr>
        <w:spacing w:before="0" w:after="0" w:line="440" w:lineRule="exact"/>
        <w:ind w:firstLine="240"/>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（四）未按规定以书面形式与用人单位明确技术服务内容、范围以及双方责任的。</w:t>
      </w:r>
    </w:p>
    <w:p>
      <w:pPr>
        <w:spacing w:before="0" w:after="0" w:line="440"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5211"/>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203" w:type="dxa"/>
            <w:vAlign w:val="center"/>
          </w:tcPr>
          <w:p>
            <w:pPr>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违法程度</w:t>
            </w:r>
          </w:p>
        </w:tc>
        <w:tc>
          <w:tcPr>
            <w:tcW w:w="5211" w:type="dxa"/>
            <w:vAlign w:val="center"/>
          </w:tcPr>
          <w:p>
            <w:pPr>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情节后果</w:t>
            </w:r>
          </w:p>
        </w:tc>
        <w:tc>
          <w:tcPr>
            <w:tcW w:w="2657" w:type="dxa"/>
            <w:vAlign w:val="center"/>
          </w:tcPr>
          <w:p>
            <w:pPr>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highlight w:val="none"/>
                <w14:textFill>
                  <w14:solidFill>
                    <w14:schemeClr w14:val="tx1"/>
                  </w14:solidFill>
                </w14:textFill>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203" w:type="dxa"/>
            <w:vMerge w:val="restart"/>
            <w:vAlign w:val="center"/>
          </w:tcPr>
          <w:p>
            <w:pPr>
              <w:pStyle w:val="2"/>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较轻</w:t>
            </w:r>
          </w:p>
        </w:tc>
        <w:tc>
          <w:tcPr>
            <w:tcW w:w="5211" w:type="dxa"/>
            <w:vAlign w:val="center"/>
          </w:tcPr>
          <w:p>
            <w:pPr>
              <w:pStyle w:val="2"/>
              <w:spacing w:before="0" w:after="0" w:line="340" w:lineRule="exact"/>
              <w:jc w:val="left"/>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未按规定以书面形式与用人单位明确技术服务内容、范围以及双方责任，且自行改正的</w:t>
            </w:r>
          </w:p>
        </w:tc>
        <w:tc>
          <w:tcPr>
            <w:tcW w:w="2657" w:type="dxa"/>
            <w:vAlign w:val="center"/>
          </w:tcPr>
          <w:p>
            <w:pPr>
              <w:spacing w:before="0" w:after="0" w:line="340" w:lineRule="exact"/>
              <w:jc w:val="center"/>
              <w:rPr>
                <w:rFonts w:ascii="宋体" w:hAnsi="宋体" w:cs="宋体" w:eastAsiaTheme="minorEastAsia"/>
                <w:color w:val="000000" w:themeColor="text1"/>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Merge w:val="continue"/>
          </w:tcPr>
          <w:p>
            <w:pPr>
              <w:rPr>
                <w:rFonts w:ascii="Calibri" w:hAnsiTheme="minorHAnsi" w:eastAsiaTheme="minorEastAsia" w:cstheme="minorBidi"/>
              </w:rPr>
            </w:pPr>
          </w:p>
        </w:tc>
        <w:tc>
          <w:tcPr>
            <w:tcW w:w="5211"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职业卫生技术服务机构未按规定以书面形式与用人单位明确技术服务内容、范围以及双方责任，涉及用人单位3家以下</w:t>
            </w:r>
          </w:p>
        </w:tc>
        <w:tc>
          <w:tcPr>
            <w:tcW w:w="2657"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211"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职业卫生技术服务机构未按规定以书面形式与用人单位明确技术服务内容、范围以及双方责任，涉及用人单位3家以上6家以下</w:t>
            </w:r>
          </w:p>
        </w:tc>
        <w:tc>
          <w:tcPr>
            <w:tcW w:w="2657"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3"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211"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职业卫生技术服务机构未按规定以书面形式与用人单位明确技术服务内容、范围以及双方责任，涉及用人单位6家以上</w:t>
            </w:r>
          </w:p>
        </w:tc>
        <w:tc>
          <w:tcPr>
            <w:tcW w:w="2657"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717"/>
        <w:jc w:val="left"/>
        <w:outlineLvl w:val="1"/>
        <w:rPr>
          <w:rFonts w:ascii="宋体" w:hAnsi="宋体" w:cs="宋体"/>
          <w:b/>
          <w:bCs/>
          <w:spacing w:val="-1"/>
          <w:kern w:val="0"/>
          <w:sz w:val="24"/>
          <w:szCs w:val="24"/>
          <w:highlight w:val="none"/>
        </w:rPr>
      </w:pPr>
      <w:bookmarkStart w:id="898" w:name="_Toc830"/>
      <w:bookmarkStart w:id="899" w:name="_Toc11440"/>
      <w:r>
        <w:rPr>
          <w:rFonts w:hint="eastAsia" w:ascii="宋体" w:hAnsi="宋体" w:cs="宋体"/>
          <w:b/>
          <w:bCs/>
          <w:spacing w:val="-1"/>
          <w:kern w:val="0"/>
          <w:sz w:val="24"/>
          <w:szCs w:val="24"/>
          <w:highlight w:val="none"/>
          <w:lang w:val="en-US" w:eastAsia="zh-CN"/>
        </w:rPr>
        <w:t>270</w:t>
      </w:r>
      <w:r>
        <w:rPr>
          <w:rFonts w:hint="eastAsia" w:ascii="宋体" w:hAnsi="宋体" w:cs="宋体"/>
          <w:b/>
          <w:bCs/>
          <w:spacing w:val="-1"/>
          <w:kern w:val="0"/>
          <w:sz w:val="24"/>
          <w:szCs w:val="24"/>
          <w:highlight w:val="none"/>
        </w:rPr>
        <w:t>.职业卫生技术服务机构使用非本机构专业技术人员从事职业卫生技术服务活动的</w:t>
      </w:r>
      <w:bookmarkEnd w:id="898"/>
      <w:bookmarkEnd w:id="899"/>
    </w:p>
    <w:p>
      <w:pPr>
        <w:spacing w:before="0" w:after="0" w:line="440" w:lineRule="exact"/>
        <w:ind w:firstLine="72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《职业卫生技术服务机构管理办法》第四十四条第（五）项：职业卫生技术服务机构有下列情形之一的，由县级以上地方卫生健康主管部门责令改正，给予警告，可以并处三万元以下罚款：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（五）使用非本机构专业技术人员从事职业卫生技术服务活动的。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5027"/>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96"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5027"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2848"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02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职业卫生技术服务机构使用1名非本机构专业技术人员从事职业卫生技术服务活动</w:t>
            </w:r>
          </w:p>
        </w:tc>
        <w:tc>
          <w:tcPr>
            <w:tcW w:w="284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9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02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职业卫生技术服务机构使用2-3名以下非本机构专业技术人员从事职业卫生技术服务活动</w:t>
            </w:r>
          </w:p>
        </w:tc>
        <w:tc>
          <w:tcPr>
            <w:tcW w:w="284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027"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职业卫生技术服务机构使用3名以上非本机构专业技术人员从事职业卫生技术服务活动</w:t>
            </w:r>
          </w:p>
        </w:tc>
        <w:tc>
          <w:tcPr>
            <w:tcW w:w="2848" w:type="dxa"/>
            <w:vAlign w:val="center"/>
          </w:tcPr>
          <w:p>
            <w:pPr>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271</w:t>
      </w:r>
      <w:r>
        <w:rPr>
          <w:rFonts w:hint="eastAsia" w:ascii="宋体" w:hAnsi="宋体" w:cs="宋体"/>
          <w:b/>
          <w:bCs/>
          <w:spacing w:val="-1"/>
          <w:kern w:val="0"/>
          <w:sz w:val="24"/>
          <w:szCs w:val="24"/>
          <w:highlight w:val="none"/>
        </w:rPr>
        <w:t>.职业卫生技术服务机构安排未达到技术评审考核评估要求的专业技术人员参与职业卫生技术服务的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《职业卫生技术服务机构管理办法》第四十四条第（六）项：职业卫生技术服务机构有下列情形之一的，由县级以上地方卫生健康主管部门责令改正，给予警告，可以并处三万元以下罚款：</w:t>
      </w:r>
    </w:p>
    <w:p>
      <w:pPr>
        <w:numPr>
          <w:ilvl w:val="0"/>
          <w:numId w:val="9"/>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安排未达到技术评审考核评估要求的专业技术人员参与职业卫生技术服务的。</w:t>
      </w:r>
    </w:p>
    <w:p>
      <w:pPr>
        <w:spacing w:before="0" w:after="0" w:line="440" w:lineRule="exact"/>
        <w:ind w:firstLine="480"/>
        <w:rPr>
          <w:highlight w:val="none"/>
        </w:rPr>
      </w:pPr>
      <w:r>
        <w:rPr>
          <w:rFonts w:hint="eastAsia" w:ascii="宋体" w:hAnsi="宋体" w:cs="宋体"/>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356"/>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86"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356"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529"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356"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职业卫生技术服务机构安排未达到技术评审考核评估要求的专业技术人员参与职业卫生技术服务，涉及人数3人以下</w:t>
            </w:r>
          </w:p>
        </w:tc>
        <w:tc>
          <w:tcPr>
            <w:tcW w:w="252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356"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职业卫生技术服务机构安排未达到技术评审考核评估要求的专业技术人员参与职业卫生技术服务，涉及人数3人以上6人以下</w:t>
            </w:r>
          </w:p>
        </w:tc>
        <w:tc>
          <w:tcPr>
            <w:tcW w:w="252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118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356"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职业卫生技术服务机构安排未达到技术评审考核评估要求的专业技术人员参与职业卫生技术服务，涉及人数6人以上</w:t>
            </w:r>
          </w:p>
        </w:tc>
        <w:tc>
          <w:tcPr>
            <w:tcW w:w="252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272</w:t>
      </w:r>
      <w:r>
        <w:rPr>
          <w:rFonts w:hint="eastAsia" w:ascii="宋体" w:hAnsi="宋体" w:cs="宋体"/>
          <w:b/>
          <w:bCs/>
          <w:spacing w:val="-1"/>
          <w:kern w:val="0"/>
          <w:sz w:val="24"/>
          <w:szCs w:val="24"/>
          <w:highlight w:val="none"/>
        </w:rPr>
        <w:t>.职业卫生技术服务机构专业技术人员在职业卫生技术报告或者有关原始记录上代替他人签字的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《职业卫生技术服务机构管理办法》第四十五条第（一）项：职业卫生技术服务机构专业技术人员有下列情形之一的，由县级以上地方卫生健康主管部门责令改正，给予警告，并处一万元以下罚款：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（一）在职业卫生技术报告或者有关原始记录上代替他人签字的。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5488"/>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195"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5488"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2388"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1195" w:type="dxa"/>
            <w:vAlign w:val="center"/>
          </w:tcPr>
          <w:p>
            <w:pPr>
              <w:pStyle w:val="2"/>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kern w:val="0"/>
                <w:highlight w:val="none"/>
              </w:rPr>
              <w:t>较轻</w:t>
            </w:r>
          </w:p>
        </w:tc>
        <w:tc>
          <w:tcPr>
            <w:tcW w:w="548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职业卫生技术服务机构专业技术人员在职业卫生技术报告或者有关原始记录上代替他人签字，涉及职业卫生技术报告或者有关原始记录3份以下</w:t>
            </w:r>
          </w:p>
        </w:tc>
        <w:tc>
          <w:tcPr>
            <w:tcW w:w="238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1195" w:type="dxa"/>
            <w:vAlign w:val="center"/>
          </w:tcPr>
          <w:p>
            <w:pPr>
              <w:pStyle w:val="2"/>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kern w:val="0"/>
                <w:highlight w:val="none"/>
              </w:rPr>
              <w:t>一般</w:t>
            </w:r>
          </w:p>
        </w:tc>
        <w:tc>
          <w:tcPr>
            <w:tcW w:w="548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职业卫生技术服务机构专业技术人员在职业卫生技术报告或者有关原始记录上代替他人签字，涉及职业卫生技术报告或者有关原始记录3份以上6份以下</w:t>
            </w:r>
          </w:p>
        </w:tc>
        <w:tc>
          <w:tcPr>
            <w:tcW w:w="238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195" w:type="dxa"/>
            <w:vAlign w:val="center"/>
          </w:tcPr>
          <w:p>
            <w:pPr>
              <w:pStyle w:val="2"/>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kern w:val="0"/>
                <w:highlight w:val="none"/>
              </w:rPr>
              <w:t>较重</w:t>
            </w:r>
          </w:p>
        </w:tc>
        <w:tc>
          <w:tcPr>
            <w:tcW w:w="548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职业卫生技术服务机构专业技术人员在职业卫生技术报告或者有关原始记录上代替他人签字，涉及职业卫生技术报告或者有关原始记录6份以上</w:t>
            </w:r>
          </w:p>
        </w:tc>
        <w:tc>
          <w:tcPr>
            <w:tcW w:w="2388"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警告，罚款7000元以上10000元以下</w:t>
            </w:r>
          </w:p>
        </w:tc>
      </w:tr>
    </w:tbl>
    <w:p>
      <w:pPr>
        <w:pStyle w:val="2"/>
        <w:spacing w:before="0" w:after="0" w:line="660" w:lineRule="exact"/>
        <w:ind w:firstLine="478"/>
        <w:jc w:val="left"/>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lang w:val="en-US" w:eastAsia="zh-CN"/>
        </w:rPr>
        <w:t>273</w:t>
      </w:r>
      <w:r>
        <w:rPr>
          <w:rFonts w:hint="eastAsia" w:ascii="宋体" w:hAnsi="宋体" w:cs="宋体"/>
          <w:b/>
          <w:bCs/>
          <w:spacing w:val="-1"/>
          <w:kern w:val="0"/>
          <w:sz w:val="24"/>
          <w:szCs w:val="24"/>
          <w:highlight w:val="none"/>
        </w:rPr>
        <w:t>.职业卫生技术服务机构专业技术人员未参与相应职业卫生技术服务事项而在技术报告或者有关原始记录上签字的</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《职业卫生技术服务机构管理办法》第四十五条第（二）项：职业卫生技术服务机构专业技术人员有下列情形之一的，由县级以上地方卫生健康主管部门责令改正，给予警告，并处一万元以下罚款：</w:t>
      </w:r>
    </w:p>
    <w:p>
      <w:pPr>
        <w:numPr>
          <w:ilvl w:val="0"/>
          <w:numId w:val="5"/>
        </w:num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未参与相应职业卫生技术服务事项而在技术报告或者有关原始记录上签字的。</w:t>
      </w:r>
    </w:p>
    <w:p>
      <w:pPr>
        <w:spacing w:before="0" w:after="0" w:line="440" w:lineRule="exact"/>
        <w:ind w:firstLine="480"/>
        <w:rPr>
          <w:highlight w:val="none"/>
        </w:rPr>
      </w:pPr>
      <w:r>
        <w:rPr>
          <w:rFonts w:hint="eastAsia" w:ascii="宋体" w:hAnsi="宋体" w:cs="宋体"/>
          <w:sz w:val="24"/>
          <w:szCs w:val="24"/>
          <w:highlight w:val="none"/>
        </w:rPr>
        <w:t>裁量基准</w:t>
      </w:r>
    </w:p>
    <w:tbl>
      <w:tblPr>
        <w:tblStyle w:val="12"/>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5479"/>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59"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5479"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2143"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47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职业卫生技术服务机构专业技术人员未参与相应职业卫生技术服务事项而在技术报告或者有关原始记录上签字，涉及职业卫生技术报告或者有关原始记录3份以下</w:t>
            </w:r>
          </w:p>
        </w:tc>
        <w:tc>
          <w:tcPr>
            <w:tcW w:w="2143"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47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职业卫生技术服务机构专业技术人员未参与相应职业卫生技术服务事项而在技术报告或者有关原始记录上签字，涉及职业卫生技术报告或者有关原始记录3份以上6份以下</w:t>
            </w:r>
          </w:p>
        </w:tc>
        <w:tc>
          <w:tcPr>
            <w:tcW w:w="2143"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9" w:type="dxa"/>
            <w:vAlign w:val="center"/>
          </w:tcPr>
          <w:p>
            <w:pPr>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479"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职业卫生技术服务机构专业技术人员未参与相应职业卫生技术服务事项而在技术报告或者有关原始记录上签字，涉及职业卫生技术报告或者有关原始记录6份以上</w:t>
            </w:r>
          </w:p>
        </w:tc>
        <w:tc>
          <w:tcPr>
            <w:tcW w:w="2143"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警告，罚款7000元以上10000元以下</w:t>
            </w:r>
          </w:p>
        </w:tc>
      </w:tr>
    </w:tbl>
    <w:p>
      <w:pPr>
        <w:pStyle w:val="2"/>
        <w:spacing w:before="0" w:after="0" w:line="660" w:lineRule="exact"/>
        <w:ind w:firstLine="482"/>
        <w:jc w:val="left"/>
        <w:rPr>
          <w:rFonts w:ascii="宋体" w:hAnsi="宋体" w:cs="宋体"/>
          <w:b/>
          <w:bCs/>
          <w:kern w:val="0"/>
          <w:sz w:val="24"/>
          <w:szCs w:val="24"/>
          <w:highlight w:val="none"/>
        </w:rPr>
      </w:pPr>
      <w:r>
        <w:rPr>
          <w:rFonts w:hint="eastAsia" w:ascii="宋体" w:hAnsi="宋体" w:cs="宋体"/>
          <w:b/>
          <w:bCs/>
          <w:kern w:val="0"/>
          <w:sz w:val="24"/>
          <w:szCs w:val="24"/>
          <w:highlight w:val="none"/>
          <w:lang w:val="en-US" w:eastAsia="zh-CN"/>
        </w:rPr>
        <w:t>274</w:t>
      </w:r>
      <w:r>
        <w:rPr>
          <w:rFonts w:hint="eastAsia" w:ascii="宋体" w:hAnsi="宋体" w:cs="宋体"/>
          <w:b/>
          <w:bCs/>
          <w:kern w:val="0"/>
          <w:sz w:val="24"/>
          <w:szCs w:val="24"/>
          <w:highlight w:val="none"/>
        </w:rPr>
        <w:t>.职业卫生技术服务机构专业技术人员其他违反《职业卫生技术服务机构管理办法》规定的行为的</w:t>
      </w:r>
    </w:p>
    <w:p>
      <w:pPr>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0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《职业卫生技术服务机构管理办法》第四十五条第（三）项：职业卫生技术服务机构专业技术人员有下列情形之一的，由县级以上地方卫生健康主管部门责令改正，给予警告，并处一万元以下罚款：</w:t>
      </w:r>
    </w:p>
    <w:p>
      <w:pPr>
        <w:spacing w:before="0" w:after="0" w:line="40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（三）其他违反本办法规定的行为。</w:t>
      </w:r>
    </w:p>
    <w:p>
      <w:pPr>
        <w:spacing w:before="0" w:after="0" w:line="400" w:lineRule="exact"/>
        <w:ind w:firstLine="480"/>
        <w:rPr>
          <w:rFonts w:ascii="宋体" w:hAnsi="宋体" w:cs="宋体"/>
          <w:color w:val="000000" w:themeColor="text1"/>
          <w:highlight w:val="none"/>
          <w14:textFill>
            <w14:solidFill>
              <w14:schemeClr w14:val="tx1"/>
            </w14:solidFill>
          </w14:textFill>
        </w:rPr>
      </w:pPr>
      <w:r>
        <w:rPr>
          <w:rFonts w:hint="eastAsia" w:ascii="宋体" w:hAnsi="宋体" w:cs="宋体"/>
          <w:sz w:val="24"/>
          <w:szCs w:val="24"/>
          <w:highlight w:val="none"/>
        </w:rPr>
        <w:t>裁</w:t>
      </w:r>
      <w:r>
        <w:rPr>
          <w:rFonts w:hint="eastAsia" w:ascii="宋体" w:hAnsi="宋体" w:cs="宋体"/>
          <w:color w:val="000000" w:themeColor="text1"/>
          <w:sz w:val="24"/>
          <w:szCs w:val="24"/>
          <w:highlight w:val="none"/>
          <w14:textFill>
            <w14:solidFill>
              <w14:schemeClr w14:val="tx1"/>
            </w14:solidFill>
          </w14:textFill>
        </w:rPr>
        <w:t>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5620"/>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92" w:type="dxa"/>
            <w:vAlign w:val="center"/>
          </w:tcPr>
          <w:p>
            <w:pPr>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违法程度</w:t>
            </w:r>
          </w:p>
        </w:tc>
        <w:tc>
          <w:tcPr>
            <w:tcW w:w="5620" w:type="dxa"/>
            <w:vAlign w:val="center"/>
          </w:tcPr>
          <w:p>
            <w:pPr>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情节后果</w:t>
            </w:r>
          </w:p>
        </w:tc>
        <w:tc>
          <w:tcPr>
            <w:tcW w:w="2159" w:type="dxa"/>
            <w:vAlign w:val="center"/>
          </w:tcPr>
          <w:p>
            <w:pPr>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2" w:type="dxa"/>
            <w:vAlign w:val="center"/>
          </w:tcPr>
          <w:p>
            <w:pPr>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较轻</w:t>
            </w:r>
          </w:p>
        </w:tc>
        <w:tc>
          <w:tcPr>
            <w:tcW w:w="5620" w:type="dxa"/>
            <w:vAlign w:val="center"/>
          </w:tcPr>
          <w:p>
            <w:pPr>
              <w:spacing w:before="0" w:after="0" w:line="340" w:lineRule="exact"/>
              <w:jc w:val="left"/>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职业卫生技术服务机构专业技术人员其他违反《职业卫生技术服务机构管理办法》规定的行为，涉及用人单位3家以下</w:t>
            </w:r>
          </w:p>
        </w:tc>
        <w:tc>
          <w:tcPr>
            <w:tcW w:w="2159" w:type="dxa"/>
            <w:vAlign w:val="center"/>
          </w:tcPr>
          <w:p>
            <w:pPr>
              <w:spacing w:before="0" w:after="0" w:line="340" w:lineRule="exact"/>
              <w:jc w:val="left"/>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2" w:type="dxa"/>
            <w:vAlign w:val="center"/>
          </w:tcPr>
          <w:p>
            <w:pPr>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一般</w:t>
            </w:r>
          </w:p>
        </w:tc>
        <w:tc>
          <w:tcPr>
            <w:tcW w:w="5620" w:type="dxa"/>
            <w:vAlign w:val="center"/>
          </w:tcPr>
          <w:p>
            <w:pPr>
              <w:spacing w:before="0" w:after="0" w:line="340" w:lineRule="exact"/>
              <w:jc w:val="left"/>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职业卫生技术服务机构专业技术人员其他违反《职业卫生技术服务机构管理办法》规定的行为，涉及用人单位3家以上6家以下</w:t>
            </w:r>
          </w:p>
        </w:tc>
        <w:tc>
          <w:tcPr>
            <w:tcW w:w="2159" w:type="dxa"/>
            <w:vAlign w:val="center"/>
          </w:tcPr>
          <w:p>
            <w:pPr>
              <w:spacing w:before="0" w:after="0" w:line="340" w:lineRule="exact"/>
              <w:jc w:val="left"/>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警告，罚款3000元以上7000元以下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2" w:type="dxa"/>
            <w:vAlign w:val="center"/>
          </w:tcPr>
          <w:p>
            <w:pPr>
              <w:spacing w:before="0" w:after="0" w:line="340" w:lineRule="exact"/>
              <w:jc w:val="center"/>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严重</w:t>
            </w:r>
          </w:p>
        </w:tc>
        <w:tc>
          <w:tcPr>
            <w:tcW w:w="5620" w:type="dxa"/>
            <w:vAlign w:val="center"/>
          </w:tcPr>
          <w:p>
            <w:pPr>
              <w:spacing w:before="0" w:after="0" w:line="340" w:lineRule="exact"/>
              <w:jc w:val="left"/>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职业卫生技术服务机构专业技术人员其他违反《职业卫生技术服务机构管理办法》规定的行为，涉及用人单位6家以上</w:t>
            </w:r>
          </w:p>
        </w:tc>
        <w:tc>
          <w:tcPr>
            <w:tcW w:w="2159" w:type="dxa"/>
            <w:vAlign w:val="center"/>
          </w:tcPr>
          <w:p>
            <w:pPr>
              <w:spacing w:before="0" w:after="0" w:line="340" w:lineRule="exact"/>
              <w:jc w:val="left"/>
              <w:rPr>
                <w:rFonts w:ascii="宋体" w:hAnsi="宋体" w:cs="宋体" w:eastAsiaTheme="minorEastAsia"/>
                <w:color w:val="000000" w:themeColor="text1"/>
                <w:kern w:val="0"/>
                <w:highlight w:val="none"/>
                <w14:textFill>
                  <w14:solidFill>
                    <w14:schemeClr w14:val="tx1"/>
                  </w14:solidFill>
                </w14:textFill>
              </w:rPr>
            </w:pPr>
            <w:r>
              <w:rPr>
                <w:rFonts w:hint="eastAsia" w:ascii="宋体" w:hAnsi="宋体" w:cs="宋体" w:eastAsiaTheme="minorEastAsia"/>
                <w:color w:val="000000" w:themeColor="text1"/>
                <w:kern w:val="0"/>
                <w:highlight w:val="none"/>
                <w14:textFill>
                  <w14:solidFill>
                    <w14:schemeClr w14:val="tx1"/>
                  </w14:solidFill>
                </w14:textFill>
              </w:rPr>
              <w:t>警告，罚款7000元以上10000元以下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rPr>
        <w:t>《用人单位职业健康监护监督管理办法》</w:t>
      </w:r>
    </w:p>
    <w:p>
      <w:pPr>
        <w:pStyle w:val="2"/>
        <w:spacing w:before="0" w:after="0" w:line="660" w:lineRule="exact"/>
        <w:ind w:firstLine="478"/>
        <w:jc w:val="left"/>
        <w:outlineLvl w:val="1"/>
        <w:rPr>
          <w:rFonts w:ascii="宋体" w:hAnsi="宋体" w:cs="宋体"/>
          <w:b/>
          <w:bCs/>
          <w:spacing w:val="-1"/>
          <w:kern w:val="0"/>
          <w:sz w:val="24"/>
          <w:szCs w:val="24"/>
          <w:highlight w:val="none"/>
        </w:rPr>
      </w:pPr>
      <w:bookmarkStart w:id="900" w:name="_Toc5014"/>
      <w:bookmarkStart w:id="901" w:name="_Toc11385"/>
      <w:r>
        <w:rPr>
          <w:rFonts w:hint="eastAsia" w:ascii="宋体" w:hAnsi="宋体" w:cs="宋体"/>
          <w:b/>
          <w:bCs/>
          <w:spacing w:val="-1"/>
          <w:kern w:val="0"/>
          <w:sz w:val="24"/>
          <w:szCs w:val="24"/>
          <w:highlight w:val="none"/>
          <w:lang w:val="en-US" w:eastAsia="zh-CN"/>
        </w:rPr>
        <w:t>275</w:t>
      </w:r>
      <w:r>
        <w:rPr>
          <w:rFonts w:hint="eastAsia" w:ascii="宋体" w:hAnsi="宋体" w:cs="宋体"/>
          <w:b/>
          <w:bCs/>
          <w:spacing w:val="-1"/>
          <w:kern w:val="0"/>
          <w:sz w:val="24"/>
          <w:szCs w:val="24"/>
          <w:highlight w:val="none"/>
        </w:rPr>
        <w:t>.用人单位未按照规定制定职业健康监护计划和落实专项经费的</w:t>
      </w:r>
      <w:bookmarkEnd w:id="900"/>
      <w:bookmarkEnd w:id="901"/>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《用人单位职业健康监护监督管理办法》第二十六条第（二）项：用人单位有下列行为之一的，给予警告，责令限期改正，可以并处3万元以下的罚款：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（二）未按照规定制定职业健康监护计划和落实专项经费的。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5655"/>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192"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65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224"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2" w:type="dxa"/>
            <w:vMerge w:val="restart"/>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655"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用人单位未按照规定制定职业健康监护计划和落实专项经费</w:t>
            </w:r>
          </w:p>
        </w:tc>
        <w:tc>
          <w:tcPr>
            <w:tcW w:w="2224"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2" w:type="dxa"/>
            <w:vMerge w:val="continue"/>
          </w:tcPr>
          <w:p>
            <w:pPr>
              <w:rPr>
                <w:rFonts w:ascii="Calibri" w:hAnsiTheme="minorHAnsi" w:eastAsiaTheme="minorEastAsia" w:cstheme="minorBidi"/>
              </w:rPr>
            </w:pPr>
          </w:p>
        </w:tc>
        <w:tc>
          <w:tcPr>
            <w:tcW w:w="5655"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用人单位未制定职业健康监护计划</w:t>
            </w:r>
          </w:p>
        </w:tc>
        <w:tc>
          <w:tcPr>
            <w:tcW w:w="2224"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2"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655"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用人单位未落实专项经费</w:t>
            </w:r>
          </w:p>
        </w:tc>
        <w:tc>
          <w:tcPr>
            <w:tcW w:w="2224"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2"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655"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用人单位未按照规定制定职业健康监护计划和落实专项经费，造成危害后果的</w:t>
            </w:r>
          </w:p>
        </w:tc>
        <w:tc>
          <w:tcPr>
            <w:tcW w:w="2224"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902" w:name="_Toc16067"/>
      <w:bookmarkStart w:id="903" w:name="_Toc30096"/>
      <w:r>
        <w:rPr>
          <w:rFonts w:hint="eastAsia" w:ascii="宋体" w:hAnsi="宋体" w:cs="宋体"/>
          <w:b/>
          <w:bCs/>
          <w:spacing w:val="-1"/>
          <w:kern w:val="0"/>
          <w:sz w:val="24"/>
          <w:szCs w:val="24"/>
          <w:highlight w:val="none"/>
          <w:lang w:val="en-US" w:eastAsia="zh-CN"/>
        </w:rPr>
        <w:t>276</w:t>
      </w:r>
      <w:r>
        <w:rPr>
          <w:rFonts w:hint="eastAsia" w:ascii="宋体" w:hAnsi="宋体" w:cs="宋体"/>
          <w:b/>
          <w:bCs/>
          <w:spacing w:val="-1"/>
          <w:kern w:val="0"/>
          <w:sz w:val="24"/>
          <w:szCs w:val="24"/>
          <w:highlight w:val="none"/>
        </w:rPr>
        <w:t>.用人单位弄虚作假，指使他人冒名顶替参加职业健康检查的</w:t>
      </w:r>
      <w:bookmarkEnd w:id="902"/>
      <w:bookmarkEnd w:id="903"/>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《用人单位职业健康监护监督管理办法》第二十六条第（三）项：用人单位有下列行为之一的，给予警告，责令限期改正，可以并处3万元以下的罚款：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（三）弄虚作假，指使他人冒名顶替参加职业健康检查的。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369"/>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186"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5369"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2516"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369"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用人单位弄虚作假，指使他人冒名顶替参加职业健康检查，涉及劳动者3人以下</w:t>
            </w:r>
          </w:p>
        </w:tc>
        <w:tc>
          <w:tcPr>
            <w:tcW w:w="2516"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369"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用人单位弄虚作假，指使他人冒名顶替参加职业健康检查，涉及劳动者3人以上至6人以下</w:t>
            </w:r>
          </w:p>
        </w:tc>
        <w:tc>
          <w:tcPr>
            <w:tcW w:w="2516" w:type="dxa"/>
            <w:vAlign w:val="center"/>
          </w:tcPr>
          <w:p>
            <w:pPr>
              <w:pStyle w:val="2"/>
              <w:spacing w:before="0" w:after="0" w:line="340" w:lineRule="exact"/>
              <w:jc w:val="both"/>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369"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用人单位弄虚作假，指使他人冒名顶替参加职业健康检查，涉及劳动者6人以上</w:t>
            </w:r>
          </w:p>
        </w:tc>
        <w:tc>
          <w:tcPr>
            <w:tcW w:w="2516"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904" w:name="_Toc31955"/>
      <w:bookmarkStart w:id="905" w:name="_Toc10536"/>
      <w:r>
        <w:rPr>
          <w:rFonts w:hint="eastAsia" w:ascii="宋体" w:hAnsi="宋体" w:cs="宋体"/>
          <w:b/>
          <w:bCs/>
          <w:spacing w:val="-1"/>
          <w:kern w:val="0"/>
          <w:sz w:val="24"/>
          <w:szCs w:val="24"/>
          <w:highlight w:val="none"/>
          <w:lang w:val="en-US" w:eastAsia="zh-CN"/>
        </w:rPr>
        <w:t>277</w:t>
      </w:r>
      <w:r>
        <w:rPr>
          <w:rFonts w:hint="eastAsia" w:ascii="宋体" w:hAnsi="宋体" w:cs="宋体"/>
          <w:b/>
          <w:bCs/>
          <w:spacing w:val="-1"/>
          <w:kern w:val="0"/>
          <w:sz w:val="24"/>
          <w:szCs w:val="24"/>
          <w:highlight w:val="none"/>
        </w:rPr>
        <w:t>.用人单位未如实提供职业健康检查所需要的文件、资料的</w:t>
      </w:r>
      <w:bookmarkEnd w:id="904"/>
      <w:bookmarkEnd w:id="905"/>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《用人单位职业健康监护监督管理办法》第二十六条第（四）项：用人单位有下列行为之一的，给予警告，责令限期改正，可以并处3万元以下的罚款：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（四）未如实提供职业健康检查所需要的文件、资料的。</w:t>
      </w:r>
    </w:p>
    <w:p>
      <w:pPr>
        <w:spacing w:before="0" w:after="0" w:line="440" w:lineRule="exact"/>
        <w:ind w:firstLine="480"/>
        <w:rPr>
          <w:rFonts w:ascii="宋体" w:hAnsi="宋体" w:cs="宋体"/>
          <w:highlight w:val="none"/>
        </w:rPr>
      </w:pPr>
      <w:r>
        <w:rPr>
          <w:rFonts w:hint="eastAsia" w:ascii="宋体" w:hAnsi="宋体" w:cs="宋体"/>
          <w:sz w:val="24"/>
          <w:szCs w:val="24"/>
          <w:highlight w:val="none"/>
        </w:rPr>
        <w:t>裁量基准</w:t>
      </w:r>
    </w:p>
    <w:tbl>
      <w:tblPr>
        <w:tblStyle w:val="12"/>
        <w:tblW w:w="9071"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4450"/>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186"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违法程度</w:t>
            </w:r>
          </w:p>
        </w:tc>
        <w:tc>
          <w:tcPr>
            <w:tcW w:w="4450"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情节后果</w:t>
            </w:r>
          </w:p>
        </w:tc>
        <w:tc>
          <w:tcPr>
            <w:tcW w:w="3435" w:type="dxa"/>
            <w:vAlign w:val="center"/>
          </w:tcPr>
          <w:p>
            <w:pPr>
              <w:spacing w:before="0" w:after="0" w:line="340" w:lineRule="exact"/>
              <w:jc w:val="center"/>
              <w:rPr>
                <w:rFonts w:ascii="宋体" w:hAnsi="宋体" w:cs="宋体" w:eastAsiaTheme="minorEastAsia"/>
                <w:kern w:val="0"/>
                <w:sz w:val="18"/>
                <w:szCs w:val="18"/>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445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用人单位未如实提供职业健康检查所需要的文件、资料，涉及劳动者3人以下</w:t>
            </w:r>
          </w:p>
        </w:tc>
        <w:tc>
          <w:tcPr>
            <w:tcW w:w="343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445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用人单位未如实提供职业健康检查所需要的文件、资料，涉及劳动者3人以上至6人以下</w:t>
            </w:r>
          </w:p>
        </w:tc>
        <w:tc>
          <w:tcPr>
            <w:tcW w:w="343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4450"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用人单位未如实提供职业健康检查所需要的文件、资料，涉及劳动者6人以上</w:t>
            </w:r>
          </w:p>
        </w:tc>
        <w:tc>
          <w:tcPr>
            <w:tcW w:w="3435" w:type="dxa"/>
            <w:vAlign w:val="center"/>
          </w:tcPr>
          <w:p>
            <w:pPr>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bookmarkStart w:id="906" w:name="_Toc25753"/>
      <w:bookmarkStart w:id="907" w:name="_Toc19431"/>
      <w:r>
        <w:rPr>
          <w:rFonts w:hint="eastAsia" w:ascii="宋体" w:hAnsi="宋体" w:cs="宋体"/>
          <w:b/>
          <w:bCs/>
          <w:spacing w:val="-1"/>
          <w:kern w:val="0"/>
          <w:sz w:val="24"/>
          <w:szCs w:val="24"/>
          <w:highlight w:val="none"/>
          <w:lang w:val="en-US" w:eastAsia="zh-CN"/>
        </w:rPr>
        <w:t>278</w:t>
      </w:r>
      <w:r>
        <w:rPr>
          <w:rFonts w:hint="eastAsia" w:ascii="宋体" w:hAnsi="宋体" w:cs="宋体"/>
          <w:b/>
          <w:bCs/>
          <w:spacing w:val="-1"/>
          <w:kern w:val="0"/>
          <w:sz w:val="24"/>
          <w:szCs w:val="24"/>
          <w:highlight w:val="none"/>
        </w:rPr>
        <w:t>.用人单位未根据职业健康检查情况采取相应措施的</w:t>
      </w:r>
      <w:bookmarkEnd w:id="906"/>
      <w:bookmarkEnd w:id="907"/>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《用人单位职业健康监护监督管理办法》第二十六条第（五）项：用人单位有下列行为之一的，给予警告，责令限期改正，可以并处3万元以下的罚款：</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（五）未根据职业健康检查情况采取相应措施的。</w:t>
      </w:r>
    </w:p>
    <w:p>
      <w:pPr>
        <w:spacing w:before="0" w:after="0" w:line="440" w:lineRule="exact"/>
        <w:ind w:firstLine="480"/>
        <w:rPr>
          <w:rFonts w:ascii="宋体" w:hAnsi="宋体" w:cs="宋体"/>
          <w:kern w:val="0"/>
          <w:sz w:val="24"/>
          <w:szCs w:val="24"/>
          <w:highlight w:val="none"/>
        </w:rPr>
      </w:pPr>
      <w:r>
        <w:rPr>
          <w:rFonts w:hint="eastAsia" w:ascii="宋体" w:hAnsi="宋体" w:cs="宋体"/>
          <w:sz w:val="24"/>
          <w:szCs w:val="24"/>
          <w:highlight w:val="none"/>
        </w:rPr>
        <w:t>裁量基准</w:t>
      </w:r>
    </w:p>
    <w:tbl>
      <w:tblPr>
        <w:tblStyle w:val="12"/>
        <w:tblW w:w="8823"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511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38"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违法程度</w:t>
            </w:r>
          </w:p>
        </w:tc>
        <w:tc>
          <w:tcPr>
            <w:tcW w:w="5110"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情节后果</w:t>
            </w:r>
          </w:p>
        </w:tc>
        <w:tc>
          <w:tcPr>
            <w:tcW w:w="2475" w:type="dxa"/>
            <w:vAlign w:val="center"/>
          </w:tcPr>
          <w:p>
            <w:pPr>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较轻</w:t>
            </w:r>
          </w:p>
        </w:tc>
        <w:tc>
          <w:tcPr>
            <w:tcW w:w="5110"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用人单位未根据职业健康检查情况采取相应措施，涉及劳动者3人以下</w:t>
            </w:r>
          </w:p>
        </w:tc>
        <w:tc>
          <w:tcPr>
            <w:tcW w:w="2475"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一般</w:t>
            </w:r>
          </w:p>
        </w:tc>
        <w:tc>
          <w:tcPr>
            <w:tcW w:w="5110"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用人单位未根据职业健康检查情况采取相应措施，涉及劳动者3人以上至6人以下</w:t>
            </w:r>
          </w:p>
        </w:tc>
        <w:tc>
          <w:tcPr>
            <w:tcW w:w="2475"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警告，罚款9000元以上27000元以下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vAlign w:val="center"/>
          </w:tcPr>
          <w:p>
            <w:pPr>
              <w:pStyle w:val="2"/>
              <w:spacing w:before="0" w:after="0" w:line="340" w:lineRule="exact"/>
              <w:jc w:val="center"/>
              <w:rPr>
                <w:rFonts w:ascii="宋体" w:hAnsi="宋体" w:cs="宋体" w:eastAsiaTheme="minorEastAsia"/>
                <w:kern w:val="0"/>
                <w:highlight w:val="none"/>
              </w:rPr>
            </w:pPr>
            <w:r>
              <w:rPr>
                <w:rFonts w:hint="eastAsia" w:ascii="宋体" w:hAnsi="宋体" w:cs="宋体" w:eastAsiaTheme="minorEastAsia"/>
                <w:kern w:val="0"/>
                <w:highlight w:val="none"/>
              </w:rPr>
              <w:t>较重</w:t>
            </w:r>
          </w:p>
        </w:tc>
        <w:tc>
          <w:tcPr>
            <w:tcW w:w="5110"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用人单位未根据职业健康检查情况采取相应措施，涉及劳动者6人以上</w:t>
            </w:r>
          </w:p>
        </w:tc>
        <w:tc>
          <w:tcPr>
            <w:tcW w:w="2475" w:type="dxa"/>
            <w:vAlign w:val="center"/>
          </w:tcPr>
          <w:p>
            <w:pPr>
              <w:pStyle w:val="2"/>
              <w:spacing w:before="0" w:after="0" w:line="340" w:lineRule="exact"/>
              <w:jc w:val="left"/>
              <w:rPr>
                <w:rFonts w:ascii="宋体" w:hAnsi="宋体" w:cs="宋体" w:eastAsiaTheme="minorEastAsia"/>
                <w:kern w:val="0"/>
                <w:highlight w:val="none"/>
              </w:rPr>
            </w:pPr>
            <w:r>
              <w:rPr>
                <w:rFonts w:hint="eastAsia" w:ascii="宋体" w:hAnsi="宋体" w:cs="宋体" w:eastAsiaTheme="minorEastAsia"/>
                <w:kern w:val="0"/>
                <w:highlight w:val="none"/>
              </w:rPr>
              <w:t>警告，罚款27000元以上30000元以下</w:t>
            </w:r>
          </w:p>
        </w:tc>
      </w:tr>
    </w:tbl>
    <w:p>
      <w:pPr>
        <w:pStyle w:val="2"/>
        <w:spacing w:before="0" w:after="0" w:line="660" w:lineRule="exact"/>
        <w:ind w:firstLine="478"/>
        <w:jc w:val="left"/>
        <w:outlineLvl w:val="1"/>
        <w:rPr>
          <w:rFonts w:ascii="宋体" w:hAnsi="宋体" w:cs="宋体"/>
          <w:b/>
          <w:bCs/>
          <w:spacing w:val="-1"/>
          <w:kern w:val="0"/>
          <w:sz w:val="24"/>
          <w:szCs w:val="24"/>
          <w:highlight w:val="none"/>
        </w:rPr>
      </w:pPr>
      <w:r>
        <w:rPr>
          <w:rFonts w:hint="eastAsia" w:ascii="宋体" w:hAnsi="宋体" w:cs="宋体"/>
          <w:b/>
          <w:bCs/>
          <w:spacing w:val="-1"/>
          <w:kern w:val="0"/>
          <w:sz w:val="24"/>
          <w:szCs w:val="24"/>
          <w:highlight w:val="none"/>
        </w:rPr>
        <w:t xml:space="preserve"> 《职业病诊断与鉴定管理办法》</w:t>
      </w:r>
    </w:p>
    <w:p>
      <w:pPr>
        <w:pStyle w:val="2"/>
        <w:spacing w:before="0" w:after="0" w:line="660" w:lineRule="exact"/>
        <w:ind w:firstLine="478"/>
        <w:jc w:val="left"/>
        <w:outlineLvl w:val="1"/>
        <w:rPr>
          <w:rFonts w:ascii="宋体" w:hAnsi="宋体" w:cs="宋体"/>
          <w:b/>
          <w:bCs/>
          <w:spacing w:val="-1"/>
          <w:kern w:val="0"/>
          <w:sz w:val="24"/>
          <w:szCs w:val="24"/>
          <w:highlight w:val="none"/>
        </w:rPr>
      </w:pPr>
      <w:bookmarkStart w:id="908" w:name="_Toc26386"/>
      <w:bookmarkStart w:id="909" w:name="_Toc10945"/>
      <w:r>
        <w:rPr>
          <w:rFonts w:hint="eastAsia" w:ascii="宋体" w:hAnsi="宋体" w:cs="宋体"/>
          <w:b/>
          <w:bCs/>
          <w:spacing w:val="-1"/>
          <w:kern w:val="0"/>
          <w:sz w:val="24"/>
          <w:szCs w:val="24"/>
          <w:highlight w:val="none"/>
          <w:lang w:val="en-US" w:eastAsia="zh-CN"/>
        </w:rPr>
        <w:t>279</w:t>
      </w:r>
      <w:r>
        <w:rPr>
          <w:rFonts w:hint="eastAsia" w:ascii="宋体" w:hAnsi="宋体" w:cs="宋体"/>
          <w:b/>
          <w:bCs/>
          <w:spacing w:val="-1"/>
          <w:kern w:val="0"/>
          <w:sz w:val="24"/>
          <w:szCs w:val="24"/>
          <w:highlight w:val="none"/>
        </w:rPr>
        <w:t>.医疗卫生机构未按照规定备案开展职业病诊断的</w:t>
      </w:r>
      <w:bookmarkEnd w:id="908"/>
      <w:bookmarkEnd w:id="909"/>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《职业病诊断与鉴定管理办法》第五十四条  医疗卫生机构未按照规定备案开展职业病诊断的，由县级以上地方卫生健康主管部门责令改正，给予警告，可以并处三万元以下罚款。</w:t>
      </w:r>
    </w:p>
    <w:p>
      <w:pPr>
        <w:spacing w:before="0" w:after="0" w:line="44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pPr w:leftFromText="180" w:rightFromText="180" w:vertAnchor="text" w:tblpXSpec="center" w:tblpY="1"/>
        <w:tblOverlap w:val="never"/>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5064"/>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0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firstLine="420"/>
              <w:jc w:val="center"/>
              <w:rPr>
                <w:rFonts w:ascii="宋体" w:hAnsi="宋体" w:cs="宋体"/>
                <w:kern w:val="0"/>
                <w:highlight w:val="none"/>
              </w:rPr>
            </w:pPr>
            <w:r>
              <w:rPr>
                <w:rFonts w:hint="eastAsia" w:ascii="宋体" w:hAnsi="宋体" w:cs="宋体"/>
                <w:kern w:val="0"/>
                <w:highlight w:val="none"/>
              </w:rPr>
              <w:t>情节后果</w:t>
            </w:r>
          </w:p>
        </w:tc>
        <w:tc>
          <w:tcPr>
            <w:tcW w:w="267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firstLine="420"/>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35"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50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医疗卫生机构未按照规定备案开展职业病诊断，时间在15个工作日以上1个月以下的</w:t>
            </w:r>
          </w:p>
        </w:tc>
        <w:tc>
          <w:tcPr>
            <w:tcW w:w="267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35" w:type="dxa"/>
            <w:vMerge w:val="continue"/>
            <w:tcBorders>
              <w:top w:val="single" w:color="auto" w:sz="4" w:space="0"/>
              <w:left w:val="single" w:color="auto" w:sz="4" w:space="0"/>
              <w:right w:val="single" w:color="auto" w:sz="4" w:space="0"/>
            </w:tcBorders>
          </w:tcPr>
          <w:p/>
        </w:tc>
        <w:tc>
          <w:tcPr>
            <w:tcW w:w="50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医疗卫生机构未按照规定备案开展职业病诊断，时间在1个月以上2个月以下的</w:t>
            </w:r>
          </w:p>
        </w:tc>
        <w:tc>
          <w:tcPr>
            <w:tcW w:w="267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3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50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医疗卫生机构未按照规定备案开展职业病诊断，时间在2个月以上3个月以下的</w:t>
            </w:r>
          </w:p>
        </w:tc>
        <w:tc>
          <w:tcPr>
            <w:tcW w:w="267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3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0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医疗卫生机构未按照规定备案开展职业病诊断，时间3个月以上的</w:t>
            </w:r>
          </w:p>
        </w:tc>
        <w:tc>
          <w:tcPr>
            <w:tcW w:w="267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警告，罚款21000元以上30000元以下</w:t>
            </w:r>
          </w:p>
        </w:tc>
      </w:tr>
    </w:tbl>
    <w:p>
      <w:pPr>
        <w:spacing w:before="0" w:after="0" w:line="460" w:lineRule="exact"/>
        <w:ind w:firstLine="482"/>
        <w:outlineLvl w:val="1"/>
        <w:rPr>
          <w:rFonts w:ascii="宋体" w:hAnsi="宋体" w:cs="宋体"/>
          <w:b/>
          <w:bCs/>
          <w:spacing w:val="-1"/>
          <w:kern w:val="0"/>
          <w:sz w:val="24"/>
          <w:szCs w:val="24"/>
          <w:highlight w:val="none"/>
        </w:rPr>
      </w:pPr>
      <w:bookmarkStart w:id="910" w:name="_Toc31209"/>
      <w:bookmarkStart w:id="911" w:name="_Toc4916"/>
      <w:r>
        <w:rPr>
          <w:rFonts w:hint="eastAsia" w:ascii="宋体" w:hAnsi="宋体" w:cs="宋体"/>
          <w:b/>
          <w:bCs/>
          <w:spacing w:val="-1"/>
          <w:kern w:val="0"/>
          <w:sz w:val="24"/>
          <w:szCs w:val="24"/>
          <w:highlight w:val="none"/>
          <w:lang w:val="en-US" w:eastAsia="zh-CN"/>
        </w:rPr>
        <w:t>280</w:t>
      </w:r>
      <w:r>
        <w:rPr>
          <w:rFonts w:hint="eastAsia" w:ascii="宋体" w:hAnsi="宋体" w:cs="宋体"/>
          <w:b/>
          <w:bCs/>
          <w:spacing w:val="-1"/>
          <w:kern w:val="0"/>
          <w:sz w:val="24"/>
          <w:szCs w:val="24"/>
          <w:highlight w:val="none"/>
        </w:rPr>
        <w:t>.职业病诊断机构未建立职业病诊断管理制度的</w:t>
      </w:r>
      <w:bookmarkEnd w:id="910"/>
      <w:bookmarkEnd w:id="911"/>
    </w:p>
    <w:p>
      <w:pPr>
        <w:spacing w:before="0" w:after="0" w:line="660" w:lineRule="exact"/>
        <w:ind w:firstLine="437"/>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《职业病诊断与鉴定管理办法》第五十七条第（一）项  职业病诊断机构违反本办法规定，有下列情形之一的，由县级以上地方卫生健康主管部门责令限期改正；逾期不改的，给予警告，并可以根据情节轻重处以三万元以下的罚款：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（一）未建立职业病诊断管理制度的；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pPr w:leftFromText="180" w:rightFromText="180" w:vertAnchor="text" w:tblpXSpec="center" w:tblpY="1"/>
        <w:tblOverlap w:val="never"/>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4732"/>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3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01"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47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未建立职业病诊断管理制度，逾期不改，时间在1个月以下的</w:t>
            </w:r>
          </w:p>
        </w:tc>
        <w:tc>
          <w:tcPr>
            <w:tcW w:w="27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01" w:type="dxa"/>
            <w:vMerge w:val="continue"/>
            <w:tcBorders>
              <w:top w:val="single" w:color="auto" w:sz="4" w:space="0"/>
              <w:left w:val="single" w:color="auto" w:sz="4" w:space="0"/>
              <w:right w:val="single" w:color="auto" w:sz="4" w:space="0"/>
            </w:tcBorders>
          </w:tcPr>
          <w:p/>
        </w:tc>
        <w:tc>
          <w:tcPr>
            <w:tcW w:w="47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未建立职业病诊断管理制度，逾期不改，时间在1个月以上3个月以下的</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47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未建立职业病诊断管理制度，逾期不改，时间在3个月以上6个月以下的</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7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未建立职业病诊断管理制度，逾期不改，时间在6个月以上的</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警告，罚款21000元以上30000元以下</w:t>
            </w:r>
          </w:p>
        </w:tc>
      </w:tr>
    </w:tbl>
    <w:p>
      <w:pPr>
        <w:spacing w:before="0" w:after="0" w:line="660" w:lineRule="exact"/>
        <w:ind w:firstLine="482"/>
        <w:outlineLvl w:val="1"/>
        <w:rPr>
          <w:rFonts w:ascii="宋体" w:hAnsi="宋体" w:cs="宋体"/>
          <w:b/>
          <w:sz w:val="24"/>
          <w:highlight w:val="none"/>
        </w:rPr>
      </w:pPr>
      <w:bookmarkStart w:id="912" w:name="_Toc6525"/>
      <w:bookmarkStart w:id="913" w:name="_Toc15961"/>
      <w:r>
        <w:rPr>
          <w:rFonts w:hint="eastAsia" w:ascii="宋体" w:hAnsi="宋体" w:cs="宋体"/>
          <w:b/>
          <w:sz w:val="24"/>
          <w:highlight w:val="none"/>
          <w:lang w:val="en-US" w:eastAsia="zh-CN"/>
        </w:rPr>
        <w:t>281</w:t>
      </w:r>
      <w:r>
        <w:rPr>
          <w:rFonts w:hint="eastAsia" w:ascii="宋体" w:hAnsi="宋体" w:cs="宋体"/>
          <w:b/>
          <w:sz w:val="24"/>
          <w:highlight w:val="none"/>
        </w:rPr>
        <w:t>.未按照规定向劳动者公开职业病诊断程序的</w:t>
      </w:r>
      <w:bookmarkEnd w:id="912"/>
      <w:bookmarkEnd w:id="913"/>
    </w:p>
    <w:p>
      <w:pPr>
        <w:spacing w:before="0" w:after="0" w:line="660" w:lineRule="exact"/>
        <w:ind w:firstLine="480"/>
        <w:rPr>
          <w:rFonts w:ascii="宋体" w:hAnsi="宋体" w:cs="宋体"/>
          <w:b/>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《职业病诊断与鉴定管理办法》第五十七条第（二）项  职业病诊断机构违反本办法规定，有下列情形之一的，由县级以上地方卫生健康主管部门责令限期改正；逾期不改的，给予警告，并可以根据情节轻重处以三万元以下的罚款：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（二）未按照规定向劳动者公开职业病诊断程序的；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4908"/>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49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未按照规定向劳动者公开职业病诊断程序，逾期不改，时间在1个月以下的</w:t>
            </w:r>
          </w:p>
        </w:tc>
        <w:tc>
          <w:tcPr>
            <w:tcW w:w="28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continue"/>
            <w:tcBorders>
              <w:top w:val="single" w:color="auto" w:sz="4" w:space="0"/>
              <w:left w:val="single" w:color="auto" w:sz="4" w:space="0"/>
              <w:right w:val="single" w:color="auto" w:sz="4" w:space="0"/>
            </w:tcBorders>
          </w:tcPr>
          <w:p/>
        </w:tc>
        <w:tc>
          <w:tcPr>
            <w:tcW w:w="490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未按照规定向劳动者公开职业病诊断程序，逾期不改，时间在1个月以上3个月以下的</w:t>
            </w:r>
          </w:p>
        </w:tc>
        <w:tc>
          <w:tcPr>
            <w:tcW w:w="283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490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未按照规定向劳动者公开职业病诊断程序，逾期不改，时间在3个月以上6个月以下的</w:t>
            </w:r>
          </w:p>
        </w:tc>
        <w:tc>
          <w:tcPr>
            <w:tcW w:w="283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90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未按照规定向劳动者公开职业病诊断程序，逾期不改，时间在6个月以上的</w:t>
            </w:r>
          </w:p>
        </w:tc>
        <w:tc>
          <w:tcPr>
            <w:tcW w:w="283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警告，罚款21000元以上30000元以下</w:t>
            </w:r>
          </w:p>
        </w:tc>
      </w:tr>
    </w:tbl>
    <w:p>
      <w:pPr>
        <w:spacing w:before="0" w:after="0" w:line="660" w:lineRule="exact"/>
        <w:ind w:firstLine="482"/>
        <w:outlineLvl w:val="1"/>
        <w:rPr>
          <w:rFonts w:ascii="宋体" w:hAnsi="宋体" w:cs="宋体"/>
          <w:b/>
          <w:sz w:val="24"/>
          <w:highlight w:val="none"/>
        </w:rPr>
      </w:pPr>
      <w:bookmarkStart w:id="914" w:name="_Toc4031"/>
      <w:bookmarkStart w:id="915" w:name="_Toc25353"/>
      <w:r>
        <w:rPr>
          <w:rFonts w:hint="eastAsia" w:ascii="宋体" w:hAnsi="宋体" w:cs="宋体"/>
          <w:b/>
          <w:sz w:val="24"/>
          <w:highlight w:val="none"/>
          <w:lang w:val="en-US" w:eastAsia="zh-CN"/>
        </w:rPr>
        <w:t>282</w:t>
      </w:r>
      <w:r>
        <w:rPr>
          <w:rFonts w:hint="eastAsia" w:ascii="宋体" w:hAnsi="宋体" w:cs="宋体"/>
          <w:b/>
          <w:sz w:val="24"/>
          <w:highlight w:val="none"/>
        </w:rPr>
        <w:t>.泄露劳动者涉及个人隐私的有关信息、资料的</w:t>
      </w:r>
      <w:bookmarkEnd w:id="914"/>
      <w:bookmarkEnd w:id="915"/>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《职业病诊断与鉴定管理办法》第五十七条第（三）项  职业病诊断机构违反本办法规定，有下列情形之一的，由县级以上地方卫生健康主管部门责令限期改正；逾期不改的，给予警告，并可以根据情节轻重处以三万元以下的罚款：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（三）泄露劳动者涉及个人隐私的有关信息、资料的；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pPr w:leftFromText="180" w:rightFromText="180" w:vertAnchor="text" w:tblpXSpec="center" w:tblpY="1"/>
        <w:tblOverlap w:val="never"/>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5032"/>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460" w:lineRule="exact"/>
              <w:jc w:val="center"/>
              <w:rPr>
                <w:rFonts w:ascii="宋体" w:hAnsi="宋体" w:cs="宋体"/>
                <w:sz w:val="24"/>
                <w:highlight w:val="none"/>
              </w:rPr>
            </w:pPr>
            <w:r>
              <w:rPr>
                <w:rFonts w:hint="eastAsia" w:ascii="宋体" w:hAnsi="宋体" w:cs="宋体"/>
                <w:sz w:val="24"/>
                <w:highlight w:val="none"/>
              </w:rPr>
              <w:t>违法程度</w:t>
            </w:r>
          </w:p>
        </w:tc>
        <w:tc>
          <w:tcPr>
            <w:tcW w:w="5032" w:type="dxa"/>
            <w:tcBorders>
              <w:top w:val="single" w:color="auto" w:sz="4" w:space="0"/>
              <w:left w:val="single" w:color="auto" w:sz="4" w:space="0"/>
              <w:bottom w:val="single" w:color="auto" w:sz="4" w:space="0"/>
              <w:right w:val="single" w:color="auto" w:sz="4" w:space="0"/>
            </w:tcBorders>
            <w:vAlign w:val="center"/>
          </w:tcPr>
          <w:p>
            <w:pPr>
              <w:spacing w:before="0" w:after="0" w:line="460" w:lineRule="exact"/>
              <w:jc w:val="center"/>
              <w:rPr>
                <w:rFonts w:ascii="宋体" w:hAnsi="宋体" w:cs="宋体"/>
                <w:sz w:val="24"/>
                <w:highlight w:val="none"/>
              </w:rPr>
            </w:pPr>
            <w:r>
              <w:rPr>
                <w:rFonts w:hint="eastAsia" w:ascii="宋体" w:hAnsi="宋体" w:cs="宋体"/>
                <w:sz w:val="24"/>
                <w:highlight w:val="none"/>
              </w:rPr>
              <w:t>情节后果</w:t>
            </w:r>
          </w:p>
        </w:tc>
        <w:tc>
          <w:tcPr>
            <w:tcW w:w="2714" w:type="dxa"/>
            <w:tcBorders>
              <w:top w:val="single" w:color="auto" w:sz="4" w:space="0"/>
              <w:left w:val="single" w:color="auto" w:sz="4" w:space="0"/>
              <w:bottom w:val="single" w:color="auto" w:sz="4" w:space="0"/>
              <w:right w:val="single" w:color="auto" w:sz="4" w:space="0"/>
            </w:tcBorders>
            <w:vAlign w:val="center"/>
          </w:tcPr>
          <w:p>
            <w:pPr>
              <w:spacing w:before="0" w:after="0" w:line="460" w:lineRule="exact"/>
              <w:jc w:val="center"/>
              <w:rPr>
                <w:rFonts w:ascii="宋体" w:hAnsi="宋体" w:cs="宋体"/>
                <w:sz w:val="24"/>
                <w:highlight w:val="none"/>
              </w:rPr>
            </w:pPr>
            <w:r>
              <w:rPr>
                <w:rFonts w:hint="eastAsia" w:ascii="宋体" w:hAnsi="宋体" w:cs="宋体"/>
                <w:sz w:val="24"/>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25"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503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sz w:val="24"/>
                <w:highlight w:val="none"/>
              </w:rPr>
            </w:pPr>
            <w:r>
              <w:rPr>
                <w:rFonts w:hint="eastAsia" w:ascii="宋体" w:hAnsi="宋体" w:cs="宋体"/>
                <w:highlight w:val="none"/>
              </w:rPr>
              <w:t>泄露劳动者个人隐私的有关信息、资料，涉及1例的</w:t>
            </w:r>
          </w:p>
        </w:tc>
        <w:tc>
          <w:tcPr>
            <w:tcW w:w="2714" w:type="dxa"/>
            <w:tcBorders>
              <w:top w:val="single" w:color="auto" w:sz="4" w:space="0"/>
              <w:left w:val="single" w:color="auto" w:sz="4" w:space="0"/>
              <w:bottom w:val="single" w:color="auto" w:sz="4" w:space="0"/>
              <w:right w:val="single" w:color="auto" w:sz="4" w:space="0"/>
            </w:tcBorders>
            <w:vAlign w:val="center"/>
          </w:tcPr>
          <w:p>
            <w:pPr>
              <w:spacing w:before="0" w:after="0" w:line="460" w:lineRule="exact"/>
              <w:jc w:val="center"/>
              <w:rPr>
                <w:rFonts w:ascii="宋体" w:hAnsi="宋体" w:cs="宋体"/>
                <w:sz w:val="24"/>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continue"/>
            <w:tcBorders>
              <w:top w:val="single" w:color="auto" w:sz="4" w:space="0"/>
              <w:left w:val="single" w:color="auto" w:sz="4" w:space="0"/>
              <w:right w:val="single" w:color="auto" w:sz="4" w:space="0"/>
            </w:tcBorders>
          </w:tcPr>
          <w:p/>
        </w:tc>
        <w:tc>
          <w:tcPr>
            <w:tcW w:w="50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泄露劳动者个人隐私的有关信息、资料，涉及2例以上4例以下的</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50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泄露劳动者个人隐私的有关信息、资料，涉及4例以上6例以下的</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0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泄露劳动者个人隐私的有关信息、资料，涉及6例以上的</w:t>
            </w:r>
          </w:p>
        </w:tc>
        <w:tc>
          <w:tcPr>
            <w:tcW w:w="271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警告，罚款21000元以上30000元以下</w:t>
            </w:r>
          </w:p>
        </w:tc>
      </w:tr>
    </w:tbl>
    <w:p>
      <w:pPr>
        <w:spacing w:before="0" w:after="0" w:line="660" w:lineRule="exact"/>
        <w:ind w:firstLine="482"/>
        <w:rPr>
          <w:rFonts w:ascii="宋体" w:hAnsi="宋体" w:cs="宋体"/>
          <w:b/>
          <w:sz w:val="24"/>
          <w:highlight w:val="none"/>
        </w:rPr>
      </w:pPr>
      <w:r>
        <w:rPr>
          <w:rFonts w:hint="eastAsia" w:ascii="宋体" w:hAnsi="宋体" w:cs="宋体"/>
          <w:b/>
          <w:sz w:val="24"/>
          <w:highlight w:val="none"/>
          <w:lang w:val="en-US" w:eastAsia="zh-CN"/>
        </w:rPr>
        <w:t>283</w:t>
      </w:r>
      <w:r>
        <w:rPr>
          <w:rFonts w:hint="eastAsia" w:ascii="宋体" w:hAnsi="宋体" w:cs="宋体"/>
          <w:b/>
          <w:sz w:val="24"/>
          <w:highlight w:val="none"/>
        </w:rPr>
        <w:t>.未按照规定参加质量控制评估，或者质量控制评估不合格且未按要求整改的</w:t>
      </w:r>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《职业病诊断与鉴定管理办法》第五十七条第（四）项  职业病诊断机构违反本办法规定，有下列情形之一的，由县级以上地方卫生健康主管部门责令限期改正；逾期不改的，给予警告，并可以根据情节轻重处以三万元以下的罚款：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（四）未按照规定参加质量控制评估，或者质量控制评估不合格且未按要求整改的；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4630"/>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77"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4630"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before="0" w:after="0" w:line="340" w:lineRule="exact"/>
              <w:jc w:val="left"/>
              <w:rPr>
                <w:rFonts w:ascii="宋体" w:hAnsi="宋体" w:cs="宋体"/>
                <w:highlight w:val="none"/>
              </w:rPr>
            </w:pPr>
            <w:r>
              <w:rPr>
                <w:rFonts w:hint="eastAsia" w:ascii="宋体" w:hAnsi="宋体" w:cs="宋体"/>
                <w:highlight w:val="none"/>
              </w:rPr>
              <w:t xml:space="preserve">质量控制评估不合格且未按要求整改，时间在1个月以下的     </w:t>
            </w:r>
          </w:p>
        </w:tc>
        <w:tc>
          <w:tcPr>
            <w:tcW w:w="30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77" w:type="dxa"/>
            <w:vMerge w:val="continue"/>
            <w:tcBorders>
              <w:top w:val="single" w:color="auto" w:sz="4" w:space="0"/>
              <w:left w:val="single" w:color="auto" w:sz="4" w:space="0"/>
              <w:right w:val="single" w:color="auto" w:sz="4" w:space="0"/>
            </w:tcBorders>
          </w:tcPr>
          <w:p/>
        </w:tc>
        <w:tc>
          <w:tcPr>
            <w:tcW w:w="4630"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before="0" w:after="0" w:line="340" w:lineRule="exact"/>
              <w:jc w:val="left"/>
              <w:rPr>
                <w:rFonts w:ascii="宋体" w:hAnsi="宋体" w:cs="宋体"/>
                <w:highlight w:val="none"/>
              </w:rPr>
            </w:pPr>
            <w:r>
              <w:rPr>
                <w:rFonts w:hint="eastAsia" w:ascii="宋体" w:hAnsi="宋体" w:cs="宋体"/>
                <w:highlight w:val="none"/>
              </w:rPr>
              <w:t xml:space="preserve">质量控制评估不合格且未按要求整改，时间在1个月以上2个月以下的     </w:t>
            </w:r>
          </w:p>
        </w:tc>
        <w:tc>
          <w:tcPr>
            <w:tcW w:w="30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4630"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before="0" w:after="0" w:line="340" w:lineRule="exact"/>
              <w:jc w:val="left"/>
              <w:rPr>
                <w:rFonts w:ascii="宋体" w:hAnsi="宋体" w:cs="宋体"/>
                <w:highlight w:val="none"/>
              </w:rPr>
            </w:pPr>
            <w:r>
              <w:rPr>
                <w:rFonts w:hint="eastAsia" w:ascii="宋体" w:hAnsi="宋体" w:cs="宋体"/>
                <w:highlight w:val="none"/>
              </w:rPr>
              <w:t xml:space="preserve">质量控制评估不合格且未按要求整改，时间在2个月以上的         </w:t>
            </w:r>
          </w:p>
        </w:tc>
        <w:tc>
          <w:tcPr>
            <w:tcW w:w="30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630"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before="0" w:after="0" w:line="340" w:lineRule="exact"/>
              <w:jc w:val="left"/>
              <w:rPr>
                <w:rFonts w:ascii="宋体" w:hAnsi="宋体" w:cs="宋体"/>
                <w:highlight w:val="none"/>
              </w:rPr>
            </w:pPr>
            <w:r>
              <w:rPr>
                <w:rFonts w:hint="eastAsia" w:ascii="宋体" w:hAnsi="宋体" w:cs="宋体"/>
                <w:highlight w:val="none"/>
              </w:rPr>
              <w:t>未按规定参加质量控制评估的</w:t>
            </w:r>
          </w:p>
        </w:tc>
        <w:tc>
          <w:tcPr>
            <w:tcW w:w="30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spacing w:before="0" w:after="0" w:line="660" w:lineRule="exact"/>
        <w:ind w:firstLine="482"/>
        <w:outlineLvl w:val="1"/>
        <w:rPr>
          <w:rFonts w:ascii="宋体" w:hAnsi="宋体" w:cs="宋体"/>
          <w:b/>
          <w:sz w:val="24"/>
          <w:szCs w:val="24"/>
          <w:highlight w:val="none"/>
        </w:rPr>
      </w:pPr>
      <w:bookmarkStart w:id="916" w:name="_Toc24379"/>
      <w:bookmarkStart w:id="917" w:name="_Toc13570"/>
      <w:r>
        <w:rPr>
          <w:rFonts w:hint="eastAsia" w:ascii="宋体" w:hAnsi="宋体" w:cs="宋体"/>
          <w:b/>
          <w:sz w:val="24"/>
          <w:szCs w:val="24"/>
          <w:highlight w:val="none"/>
          <w:lang w:val="en-US" w:eastAsia="zh-CN"/>
        </w:rPr>
        <w:t>284</w:t>
      </w:r>
      <w:r>
        <w:rPr>
          <w:rFonts w:hint="eastAsia" w:ascii="宋体" w:hAnsi="宋体" w:cs="宋体"/>
          <w:b/>
          <w:sz w:val="24"/>
          <w:szCs w:val="24"/>
          <w:highlight w:val="none"/>
        </w:rPr>
        <w:t>.拒不配合卫生健康主管部门监督检查的</w:t>
      </w:r>
      <w:bookmarkEnd w:id="916"/>
      <w:bookmarkEnd w:id="917"/>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《职业病诊断与鉴定管理办法》第五十七条第（五）项  职业病诊断机构违反本办法规定，有下列情形之一的，由县级以上地方卫生健康主管部门责令限期改正；逾期不改的，给予警告，并可以根据情节轻重处以三万元以下的罚款：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（五）拒不配合卫生健康主管部门监督检查的。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4842"/>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4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4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4"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484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拒不配合卫生健康主管部门监督检查，逾期不改，尚未影响执法活动正常开展的</w:t>
            </w:r>
          </w:p>
        </w:tc>
        <w:tc>
          <w:tcPr>
            <w:tcW w:w="276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4" w:type="dxa"/>
            <w:vMerge w:val="continue"/>
            <w:tcBorders>
              <w:top w:val="single" w:color="auto" w:sz="4" w:space="0"/>
              <w:left w:val="single" w:color="auto" w:sz="4" w:space="0"/>
              <w:right w:val="single" w:color="auto" w:sz="4" w:space="0"/>
            </w:tcBorders>
          </w:tcPr>
          <w:p/>
        </w:tc>
        <w:tc>
          <w:tcPr>
            <w:tcW w:w="484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拒不配合卫生健康主管部门监督检查，逾期不改，影响执法活动正常开展的</w:t>
            </w:r>
          </w:p>
        </w:tc>
        <w:tc>
          <w:tcPr>
            <w:tcW w:w="276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4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484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拒不接受卫生健康主管部门监督检查，逾期不改的</w:t>
            </w:r>
          </w:p>
        </w:tc>
        <w:tc>
          <w:tcPr>
            <w:tcW w:w="276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4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84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以妨碍执行公务或威胁方式拒绝或妨碍卫生健康主管部门监督检查，严重影响执法活动正常开展，逾期不改的</w:t>
            </w:r>
          </w:p>
        </w:tc>
        <w:tc>
          <w:tcPr>
            <w:tcW w:w="276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警告，罚款21000元以上30000元以下</w:t>
            </w:r>
          </w:p>
        </w:tc>
      </w:tr>
    </w:tbl>
    <w:p>
      <w:pPr>
        <w:spacing w:before="0" w:after="0" w:line="660" w:lineRule="exact"/>
        <w:ind w:firstLine="482"/>
        <w:outlineLvl w:val="1"/>
        <w:rPr>
          <w:rFonts w:ascii="宋体" w:hAnsi="宋体" w:cs="宋体"/>
          <w:b/>
          <w:sz w:val="24"/>
          <w:highlight w:val="none"/>
        </w:rPr>
      </w:pPr>
      <w:bookmarkStart w:id="918" w:name="_Toc11026"/>
      <w:bookmarkStart w:id="919" w:name="_Toc16783"/>
      <w:r>
        <w:rPr>
          <w:rFonts w:hint="eastAsia" w:ascii="宋体" w:hAnsi="宋体" w:cs="宋体"/>
          <w:b/>
          <w:sz w:val="24"/>
          <w:highlight w:val="none"/>
        </w:rPr>
        <w:t>《职业健康检查管理办法》</w:t>
      </w:r>
      <w:bookmarkEnd w:id="918"/>
      <w:bookmarkEnd w:id="919"/>
    </w:p>
    <w:p>
      <w:pPr>
        <w:spacing w:before="0" w:after="0" w:line="660" w:lineRule="exact"/>
        <w:ind w:firstLine="482"/>
        <w:outlineLvl w:val="1"/>
        <w:rPr>
          <w:rFonts w:ascii="宋体" w:hAnsi="宋体" w:cs="宋体"/>
          <w:b/>
          <w:sz w:val="24"/>
          <w:highlight w:val="none"/>
        </w:rPr>
      </w:pPr>
      <w:bookmarkStart w:id="920" w:name="_Toc8826"/>
      <w:bookmarkStart w:id="921" w:name="_Toc25971"/>
      <w:r>
        <w:rPr>
          <w:rFonts w:hint="eastAsia" w:ascii="宋体" w:hAnsi="宋体" w:cs="宋体"/>
          <w:b/>
          <w:sz w:val="24"/>
          <w:highlight w:val="none"/>
          <w:lang w:val="en-US" w:eastAsia="zh-CN"/>
        </w:rPr>
        <w:t>285</w:t>
      </w:r>
      <w:r>
        <w:rPr>
          <w:rFonts w:hint="eastAsia" w:ascii="宋体" w:hAnsi="宋体" w:cs="宋体"/>
          <w:b/>
          <w:sz w:val="24"/>
          <w:highlight w:val="none"/>
        </w:rPr>
        <w:t>. 未按规定备案开展职业健康检查的</w:t>
      </w:r>
      <w:bookmarkEnd w:id="920"/>
      <w:bookmarkEnd w:id="921"/>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《职业健康检查管理办法》第二十五条第（一）项  职业健康检查机构有下列行为之一的，由县级以上地方卫生健康主管部门责令改正，给予警告，可以并处3万元以下罚款：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（一）未按规定备案开展职业健康检查的；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4959"/>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6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51"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49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未按规定备案开展职业健康检查，时间在15个工作日以上1个月以下的</w:t>
            </w:r>
          </w:p>
        </w:tc>
        <w:tc>
          <w:tcPr>
            <w:tcW w:w="256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51" w:type="dxa"/>
            <w:vMerge w:val="continue"/>
            <w:tcBorders>
              <w:top w:val="single" w:color="auto" w:sz="4" w:space="0"/>
              <w:left w:val="single" w:color="auto" w:sz="4" w:space="0"/>
              <w:right w:val="single" w:color="auto" w:sz="4" w:space="0"/>
            </w:tcBorders>
          </w:tcPr>
          <w:p/>
        </w:tc>
        <w:tc>
          <w:tcPr>
            <w:tcW w:w="495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未按规定备案开展职业健康检查，时间在1个月以上2个月以下的</w:t>
            </w:r>
          </w:p>
        </w:tc>
        <w:tc>
          <w:tcPr>
            <w:tcW w:w="256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495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未按规定备案开展职业健康检查，时间在2个月以上3个月以下的</w:t>
            </w:r>
          </w:p>
        </w:tc>
        <w:tc>
          <w:tcPr>
            <w:tcW w:w="256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95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未按规定备案开展职业健康检查，时间在3个月以上的</w:t>
            </w:r>
          </w:p>
        </w:tc>
        <w:tc>
          <w:tcPr>
            <w:tcW w:w="256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警告，罚款21000元以上30000元以下</w:t>
            </w:r>
          </w:p>
        </w:tc>
      </w:tr>
    </w:tbl>
    <w:p>
      <w:pPr>
        <w:spacing w:before="0" w:after="0" w:line="660" w:lineRule="exact"/>
        <w:ind w:firstLine="482"/>
        <w:outlineLvl w:val="1"/>
        <w:rPr>
          <w:rFonts w:ascii="宋体" w:hAnsi="宋体" w:cs="宋体"/>
          <w:b/>
          <w:sz w:val="24"/>
          <w:highlight w:val="none"/>
        </w:rPr>
      </w:pPr>
      <w:bookmarkStart w:id="922" w:name="_Toc32528"/>
      <w:bookmarkStart w:id="923" w:name="_Toc11959"/>
      <w:r>
        <w:rPr>
          <w:rFonts w:hint="eastAsia" w:ascii="宋体" w:hAnsi="宋体" w:cs="宋体"/>
          <w:b/>
          <w:sz w:val="24"/>
          <w:highlight w:val="none"/>
          <w:lang w:val="en-US" w:eastAsia="zh-CN"/>
        </w:rPr>
        <w:t>286</w:t>
      </w:r>
      <w:r>
        <w:rPr>
          <w:rFonts w:hint="eastAsia" w:ascii="宋体" w:hAnsi="宋体" w:cs="宋体"/>
          <w:b/>
          <w:sz w:val="24"/>
          <w:highlight w:val="none"/>
        </w:rPr>
        <w:t>. 未按规定告知疑似职业病的</w:t>
      </w:r>
      <w:bookmarkEnd w:id="922"/>
      <w:bookmarkEnd w:id="923"/>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《职业健康检查管理办法》第二十五条第（二）项  职业健康检查机构有下列行为之一的，由县级以上地方卫生健康主管部门责令改正，给予警告，可以并处3万元以下罚款：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（二）未按规定告知疑似职业病的；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5041"/>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4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5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504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未按规定告知疑似职业病，涉及人数1人的</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504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未按规定告知疑似职业病，涉及人数2人的</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04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未按规定告知疑似职业病，涉及人数3人以上的</w:t>
            </w:r>
          </w:p>
        </w:tc>
        <w:tc>
          <w:tcPr>
            <w:tcW w:w="255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spacing w:before="0" w:after="0" w:line="660" w:lineRule="exact"/>
        <w:ind w:firstLine="482"/>
        <w:outlineLvl w:val="1"/>
        <w:rPr>
          <w:rFonts w:ascii="宋体" w:hAnsi="宋体" w:cs="宋体"/>
          <w:b/>
          <w:sz w:val="24"/>
          <w:highlight w:val="none"/>
        </w:rPr>
      </w:pPr>
      <w:bookmarkStart w:id="924" w:name="_Toc12461"/>
      <w:bookmarkStart w:id="925" w:name="_Toc29944"/>
      <w:r>
        <w:rPr>
          <w:rFonts w:hint="eastAsia" w:ascii="宋体" w:hAnsi="宋体" w:cs="宋体"/>
          <w:b/>
          <w:sz w:val="24"/>
          <w:highlight w:val="none"/>
          <w:lang w:val="en-US" w:eastAsia="zh-CN"/>
        </w:rPr>
        <w:t>287</w:t>
      </w:r>
      <w:r>
        <w:rPr>
          <w:rFonts w:hint="eastAsia" w:ascii="宋体" w:hAnsi="宋体" w:cs="宋体"/>
          <w:b/>
          <w:sz w:val="24"/>
          <w:highlight w:val="none"/>
        </w:rPr>
        <w:t>. 出具虚假证明文件的</w:t>
      </w:r>
      <w:bookmarkEnd w:id="924"/>
      <w:bookmarkEnd w:id="925"/>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《职业健康检查管理办法》第二十五条第（三）项  职业健康检查机构有下列行为之一的，由县级以上地方卫生健康主管部门责令改正，给予警告，可以并处3万元以下罚款：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（三）出具虚假证明文件的；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381"/>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38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3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338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出具1份虚假证明文件的</w:t>
            </w: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338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出具2份虚假证明文件的</w:t>
            </w: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338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出具3份以上虚假证明文件的</w:t>
            </w: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spacing w:before="0" w:after="0" w:line="660" w:lineRule="exact"/>
        <w:ind w:firstLine="482"/>
        <w:outlineLvl w:val="1"/>
        <w:rPr>
          <w:rFonts w:ascii="宋体" w:hAnsi="宋体" w:cs="宋体"/>
          <w:b/>
          <w:sz w:val="24"/>
          <w:highlight w:val="none"/>
        </w:rPr>
      </w:pPr>
      <w:bookmarkStart w:id="926" w:name="_Toc22120"/>
      <w:bookmarkStart w:id="927" w:name="_Toc14715"/>
      <w:r>
        <w:rPr>
          <w:rFonts w:hint="eastAsia" w:ascii="宋体" w:hAnsi="宋体" w:cs="宋体"/>
          <w:b/>
          <w:sz w:val="24"/>
          <w:highlight w:val="none"/>
          <w:lang w:val="en-US" w:eastAsia="zh-CN"/>
        </w:rPr>
        <w:t>288</w:t>
      </w:r>
      <w:r>
        <w:rPr>
          <w:rFonts w:hint="eastAsia" w:ascii="宋体" w:hAnsi="宋体" w:cs="宋体"/>
          <w:b/>
          <w:sz w:val="24"/>
          <w:highlight w:val="none"/>
        </w:rPr>
        <w:t>. 未指定主检医师或者指定的主检医师未取得职业病诊断资格的</w:t>
      </w:r>
      <w:bookmarkEnd w:id="926"/>
      <w:bookmarkEnd w:id="927"/>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《职业健康检查管理办法》第二十七条第（一）项  职业健康检查机构有下列行为之一的，由县级以上地方卫生健康主管部门给予警告，责令限期改正；逾期不改的，处以三万元以下罚款：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（一）未指定主检医师或者指定的主检医师未取得职业病诊断资格的；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4732"/>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4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3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46"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473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未指定主检医师或者指定的主检医师未取得职业病诊断资格，及时改正的</w:t>
            </w:r>
          </w:p>
        </w:tc>
        <w:tc>
          <w:tcPr>
            <w:tcW w:w="27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46" w:type="dxa"/>
            <w:vMerge w:val="continue"/>
            <w:tcBorders>
              <w:top w:val="single" w:color="auto" w:sz="4" w:space="0"/>
              <w:left w:val="single" w:color="auto" w:sz="4" w:space="0"/>
              <w:right w:val="single" w:color="auto" w:sz="4" w:space="0"/>
            </w:tcBorders>
          </w:tcPr>
          <w:p/>
        </w:tc>
        <w:tc>
          <w:tcPr>
            <w:tcW w:w="47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未指定主检医师或者指定的主检医师未取得职业病诊断资格，逾期不改，时间在1个月以下，或者涉及职业健康检查人数10人以下的</w:t>
            </w:r>
          </w:p>
        </w:tc>
        <w:tc>
          <w:tcPr>
            <w:tcW w:w="279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46"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47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未指定主检医师或者指定的主检医师未取得职业病诊断资格，逾期不改，时间在1个月以上3个月以下，或者涉及职业健康检查人数10人以上50人以下的</w:t>
            </w:r>
          </w:p>
        </w:tc>
        <w:tc>
          <w:tcPr>
            <w:tcW w:w="279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46"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7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未指定主检医师或者指定的主检医师未取得职业病诊断资格，逾期不改，时间在3个月以上，或者涉及职业健康检查人数50人以上的</w:t>
            </w:r>
          </w:p>
        </w:tc>
        <w:tc>
          <w:tcPr>
            <w:tcW w:w="279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罚款21000元以上30000元以下</w:t>
            </w:r>
          </w:p>
        </w:tc>
      </w:tr>
    </w:tbl>
    <w:p>
      <w:pPr>
        <w:spacing w:before="0" w:after="0" w:line="660" w:lineRule="exact"/>
        <w:ind w:firstLine="482"/>
        <w:outlineLvl w:val="1"/>
        <w:rPr>
          <w:rFonts w:ascii="宋体" w:hAnsi="宋体" w:cs="宋体"/>
          <w:b/>
          <w:sz w:val="24"/>
          <w:highlight w:val="none"/>
        </w:rPr>
      </w:pPr>
      <w:bookmarkStart w:id="928" w:name="_Toc21426"/>
      <w:bookmarkStart w:id="929" w:name="_Toc23950"/>
      <w:r>
        <w:rPr>
          <w:rFonts w:hint="eastAsia" w:ascii="宋体" w:hAnsi="宋体" w:cs="宋体"/>
          <w:b/>
          <w:sz w:val="24"/>
          <w:highlight w:val="none"/>
          <w:lang w:val="en-US" w:eastAsia="zh-CN"/>
        </w:rPr>
        <w:t>289</w:t>
      </w:r>
      <w:r>
        <w:rPr>
          <w:rFonts w:hint="eastAsia" w:ascii="宋体" w:hAnsi="宋体" w:cs="宋体"/>
          <w:b/>
          <w:sz w:val="24"/>
          <w:highlight w:val="none"/>
        </w:rPr>
        <w:t>. 未按要求建立职业健康检查档案的</w:t>
      </w:r>
      <w:bookmarkEnd w:id="928"/>
      <w:bookmarkEnd w:id="929"/>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《职业健康检查管理办法》第二十七条第（二）项  职业健康检查机构有下列行为之一的，由县级以上地方卫生健康主管部门给予警告，责令限期改正；逾期不改的，处以三万元以下罚款：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（二）未按要求建立职业健康检查档案的；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5594"/>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5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55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未按要求建立职业健康检查档案，及时改正的</w:t>
            </w:r>
          </w:p>
        </w:tc>
        <w:tc>
          <w:tcPr>
            <w:tcW w:w="215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continue"/>
            <w:tcBorders>
              <w:top w:val="single" w:color="auto" w:sz="4" w:space="0"/>
              <w:left w:val="single" w:color="auto" w:sz="4" w:space="0"/>
              <w:right w:val="single" w:color="auto" w:sz="4" w:space="0"/>
            </w:tcBorders>
          </w:tcPr>
          <w:p/>
        </w:tc>
        <w:tc>
          <w:tcPr>
            <w:tcW w:w="559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未按要求建立职业健康检查档案逾期不改，涉及5家用人单位以下的</w:t>
            </w:r>
          </w:p>
        </w:tc>
        <w:tc>
          <w:tcPr>
            <w:tcW w:w="215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未按要求建立职业健康检查档案逾期不改，涉及5家用人单位以上10家用人单位以下的</w:t>
            </w:r>
          </w:p>
        </w:tc>
        <w:tc>
          <w:tcPr>
            <w:tcW w:w="215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未按要求建立职业健康检查档案逾期不改，涉及10家用人单位以上的</w:t>
            </w:r>
          </w:p>
        </w:tc>
        <w:tc>
          <w:tcPr>
            <w:tcW w:w="215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罚款21000元以上30000元以下</w:t>
            </w:r>
          </w:p>
        </w:tc>
      </w:tr>
    </w:tbl>
    <w:p>
      <w:pPr>
        <w:spacing w:before="0" w:after="0" w:line="660" w:lineRule="exact"/>
        <w:ind w:firstLine="482"/>
        <w:outlineLvl w:val="1"/>
        <w:rPr>
          <w:rFonts w:ascii="宋体" w:hAnsi="宋体" w:cs="宋体"/>
          <w:b/>
          <w:sz w:val="24"/>
          <w:highlight w:val="none"/>
        </w:rPr>
      </w:pPr>
      <w:bookmarkStart w:id="930" w:name="_Toc13876"/>
      <w:bookmarkStart w:id="931" w:name="_Toc30163"/>
      <w:r>
        <w:rPr>
          <w:rFonts w:hint="eastAsia" w:ascii="宋体" w:hAnsi="宋体" w:cs="宋体"/>
          <w:b/>
          <w:sz w:val="24"/>
          <w:highlight w:val="none"/>
          <w:lang w:val="en-US" w:eastAsia="zh-CN"/>
        </w:rPr>
        <w:t>290</w:t>
      </w:r>
      <w:r>
        <w:rPr>
          <w:rFonts w:hint="eastAsia" w:ascii="宋体" w:hAnsi="宋体" w:cs="宋体"/>
          <w:b/>
          <w:sz w:val="24"/>
          <w:highlight w:val="none"/>
        </w:rPr>
        <w:t>. 未履行职业健康检查信息报告义务的</w:t>
      </w:r>
      <w:bookmarkEnd w:id="930"/>
      <w:bookmarkEnd w:id="931"/>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《职业健康检查管理办法》第二十七条第（三）项  职业健康检查机构有下列行为之一的，由县级以上地方卫生健康主管部门给予警告，责令限期改正；逾期不改的，处以三万元以下罚款：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（三）未履行职业健康检查信息报告义务的；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5132"/>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3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1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513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未履行职业健康检查信息报告义务，及时改正的</w:t>
            </w:r>
          </w:p>
        </w:tc>
        <w:tc>
          <w:tcPr>
            <w:tcW w:w="261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325" w:type="dxa"/>
            <w:vMerge w:val="continue"/>
            <w:tcBorders>
              <w:top w:val="single" w:color="auto" w:sz="4" w:space="0"/>
              <w:left w:val="single" w:color="auto" w:sz="4" w:space="0"/>
              <w:right w:val="single" w:color="auto" w:sz="4" w:space="0"/>
            </w:tcBorders>
          </w:tcPr>
          <w:p/>
        </w:tc>
        <w:tc>
          <w:tcPr>
            <w:tcW w:w="51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未履行职业健康检查信息报告义务，逾期不改，涉及报告人数10人以下的</w:t>
            </w:r>
          </w:p>
        </w:tc>
        <w:tc>
          <w:tcPr>
            <w:tcW w:w="261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51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未履行职业健康检查信息报告义务，逾期不改，涉及报告人数10人以上50人以下的</w:t>
            </w:r>
          </w:p>
        </w:tc>
        <w:tc>
          <w:tcPr>
            <w:tcW w:w="261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13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未履行职业健康检查信息报告义务，逾期不改，涉及报告人数50人以上的</w:t>
            </w:r>
          </w:p>
        </w:tc>
        <w:tc>
          <w:tcPr>
            <w:tcW w:w="261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罚款21000元以上30000元以下</w:t>
            </w:r>
          </w:p>
        </w:tc>
      </w:tr>
    </w:tbl>
    <w:p>
      <w:pPr>
        <w:spacing w:before="0" w:after="0" w:line="660" w:lineRule="exact"/>
        <w:ind w:firstLine="482"/>
        <w:outlineLvl w:val="1"/>
        <w:rPr>
          <w:rFonts w:ascii="宋体" w:hAnsi="宋体" w:cs="宋体"/>
          <w:b/>
          <w:sz w:val="24"/>
          <w:highlight w:val="none"/>
        </w:rPr>
      </w:pPr>
      <w:bookmarkStart w:id="932" w:name="_Toc20626"/>
      <w:bookmarkStart w:id="933" w:name="_Toc20767"/>
      <w:r>
        <w:rPr>
          <w:rFonts w:hint="eastAsia" w:ascii="宋体" w:hAnsi="宋体" w:cs="宋体"/>
          <w:b/>
          <w:sz w:val="24"/>
          <w:highlight w:val="none"/>
          <w:lang w:val="en-US" w:eastAsia="zh-CN"/>
        </w:rPr>
        <w:t>291</w:t>
      </w:r>
      <w:r>
        <w:rPr>
          <w:rFonts w:hint="eastAsia" w:ascii="宋体" w:hAnsi="宋体" w:cs="宋体"/>
          <w:b/>
          <w:sz w:val="24"/>
          <w:highlight w:val="none"/>
        </w:rPr>
        <w:t>. 未按照相关职业健康监护技术规范规定开展工作的</w:t>
      </w:r>
      <w:bookmarkEnd w:id="932"/>
      <w:bookmarkEnd w:id="933"/>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《职业健康检查管理办法》第二十七条第（四）项  职业健康检查机构有下列行为之一的，由县级以上地方卫生健康主管部门给予警告，责令限期改正；逾期不改的，处以三万元以下罚款：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（四）未按照相关职业健康监护技术规范规定开展工作的；</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4629"/>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685"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462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未按照相关职业健康监护技术规范规定开展工作，及时改正的</w:t>
            </w:r>
          </w:p>
        </w:tc>
        <w:tc>
          <w:tcPr>
            <w:tcW w:w="27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685" w:type="dxa"/>
            <w:vMerge w:val="continue"/>
            <w:tcBorders>
              <w:top w:val="single" w:color="auto" w:sz="4" w:space="0"/>
              <w:left w:val="single" w:color="auto" w:sz="4" w:space="0"/>
              <w:right w:val="single" w:color="auto" w:sz="4" w:space="0"/>
            </w:tcBorders>
          </w:tcPr>
          <w:p/>
        </w:tc>
        <w:tc>
          <w:tcPr>
            <w:tcW w:w="462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未按照相关职业健康监护技术规范规定开展工作，逾期不改，涉及人数在10人以下的</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4629" w:type="dxa"/>
            <w:tcBorders>
              <w:top w:val="single" w:color="auto" w:sz="4" w:space="0"/>
              <w:left w:val="single" w:color="auto" w:sz="4" w:space="0"/>
              <w:bottom w:val="single" w:color="auto" w:sz="4" w:space="0"/>
              <w:right w:val="single" w:color="auto" w:sz="4" w:space="0"/>
            </w:tcBorders>
          </w:tcPr>
          <w:p>
            <w:pPr>
              <w:widowControl/>
              <w:spacing w:before="0" w:after="0" w:line="340" w:lineRule="exact"/>
              <w:jc w:val="left"/>
              <w:rPr>
                <w:rFonts w:ascii="宋体" w:hAnsi="宋体" w:cs="宋体"/>
                <w:highlight w:val="none"/>
              </w:rPr>
            </w:pPr>
            <w:r>
              <w:rPr>
                <w:rFonts w:hint="eastAsia" w:ascii="宋体" w:hAnsi="宋体" w:cs="宋体"/>
                <w:highlight w:val="none"/>
              </w:rPr>
              <w:t>未按照相关职业健康监护技术规范规定开展工作，逾期不改，涉及人数在10人以上50人以下的</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629" w:type="dxa"/>
            <w:tcBorders>
              <w:top w:val="single" w:color="auto" w:sz="4" w:space="0"/>
              <w:left w:val="single" w:color="auto" w:sz="4" w:space="0"/>
              <w:bottom w:val="single" w:color="auto" w:sz="4" w:space="0"/>
              <w:right w:val="single" w:color="auto" w:sz="4" w:space="0"/>
            </w:tcBorders>
          </w:tcPr>
          <w:p>
            <w:pPr>
              <w:widowControl/>
              <w:spacing w:before="0" w:after="0" w:line="340" w:lineRule="exact"/>
              <w:jc w:val="left"/>
              <w:rPr>
                <w:rFonts w:ascii="宋体" w:hAnsi="宋体" w:cs="宋体"/>
                <w:highlight w:val="none"/>
              </w:rPr>
            </w:pPr>
            <w:r>
              <w:rPr>
                <w:rFonts w:hint="eastAsia" w:ascii="宋体" w:hAnsi="宋体" w:cs="宋体"/>
                <w:highlight w:val="none"/>
              </w:rPr>
              <w:t>未按照相关职业健康监护技术规范规定开展工作，逾期不改，涉及人数在50人以上的</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罚款21000元以上30000元以下</w:t>
            </w:r>
          </w:p>
        </w:tc>
      </w:tr>
    </w:tbl>
    <w:p>
      <w:pPr>
        <w:spacing w:before="0" w:after="0" w:line="660" w:lineRule="exact"/>
        <w:ind w:firstLine="482"/>
        <w:rPr>
          <w:rFonts w:ascii="宋体" w:hAnsi="宋体" w:cs="宋体"/>
          <w:b/>
          <w:sz w:val="24"/>
          <w:highlight w:val="none"/>
        </w:rPr>
      </w:pPr>
      <w:r>
        <w:rPr>
          <w:rFonts w:hint="eastAsia" w:ascii="宋体" w:hAnsi="宋体" w:cs="宋体"/>
          <w:b/>
          <w:sz w:val="24"/>
          <w:highlight w:val="none"/>
          <w:lang w:val="en-US" w:eastAsia="zh-CN"/>
        </w:rPr>
        <w:t>292</w:t>
      </w:r>
      <w:r>
        <w:rPr>
          <w:rFonts w:hint="eastAsia" w:ascii="宋体" w:hAnsi="宋体" w:cs="宋体"/>
          <w:b/>
          <w:sz w:val="24"/>
          <w:highlight w:val="none"/>
        </w:rPr>
        <w:t>. 职业健康检查机构未按规定参加实验室比对或者职业健康检查质量考核工作，或者参加质量考核不合格未按要求整改仍开展职业健康检查工作的</w:t>
      </w:r>
    </w:p>
    <w:p>
      <w:pPr>
        <w:spacing w:before="0" w:after="0" w:line="660" w:lineRule="exact"/>
        <w:ind w:firstLine="482"/>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《职业健康检查管理办法》第二十八条  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4989"/>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49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未按规定参加实验室比对或者职业健康检查质量考核工作，或者参加质量考核不合格未按要求整改仍开展职业健康检查工作，及时改正的</w:t>
            </w:r>
          </w:p>
        </w:tc>
        <w:tc>
          <w:tcPr>
            <w:tcW w:w="27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continue"/>
            <w:tcBorders>
              <w:top w:val="single" w:color="auto" w:sz="4" w:space="0"/>
              <w:left w:val="single" w:color="auto" w:sz="4" w:space="0"/>
              <w:right w:val="single" w:color="auto" w:sz="4" w:space="0"/>
            </w:tcBorders>
          </w:tcPr>
          <w:p/>
        </w:tc>
        <w:tc>
          <w:tcPr>
            <w:tcW w:w="498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未按规定参加实验室比对，逾期不改的</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498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未按规定参加职业健康检查质量考核，逾期不改的</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98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职业健康检查质量考核不合格未按要求整改仍开展职业健康检查工作，逾期不改的</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罚款21000元以上30000元以下</w:t>
            </w:r>
          </w:p>
        </w:tc>
      </w:tr>
    </w:tbl>
    <w:p>
      <w:pPr>
        <w:spacing w:before="0" w:after="0" w:line="660" w:lineRule="exact"/>
        <w:ind w:firstLine="482"/>
        <w:rPr>
          <w:rFonts w:hint="eastAsia" w:ascii="宋体" w:hAnsi="宋体" w:cs="宋体"/>
          <w:b/>
          <w:sz w:val="24"/>
          <w:highlight w:val="none"/>
        </w:rPr>
      </w:pPr>
    </w:p>
    <w:p>
      <w:pPr>
        <w:spacing w:before="0" w:after="0" w:line="660" w:lineRule="exact"/>
        <w:ind w:firstLine="482"/>
        <w:rPr>
          <w:rFonts w:ascii="宋体" w:hAnsi="宋体" w:cs="宋体"/>
          <w:b/>
          <w:sz w:val="24"/>
          <w:highlight w:val="none"/>
        </w:rPr>
      </w:pPr>
      <w:r>
        <w:rPr>
          <w:rFonts w:hint="eastAsia" w:ascii="宋体" w:hAnsi="宋体" w:cs="宋体"/>
          <w:b/>
          <w:sz w:val="24"/>
          <w:highlight w:val="none"/>
        </w:rPr>
        <w:t>《使用有毒物品作业场所劳动保护条例》</w:t>
      </w:r>
    </w:p>
    <w:p>
      <w:pPr>
        <w:spacing w:before="0" w:after="0" w:line="660" w:lineRule="exact"/>
        <w:ind w:firstLine="482"/>
        <w:rPr>
          <w:rFonts w:ascii="宋体" w:hAnsi="宋体" w:cs="宋体"/>
          <w:b/>
          <w:sz w:val="24"/>
          <w:highlight w:val="none"/>
        </w:rPr>
      </w:pPr>
      <w:r>
        <w:rPr>
          <w:rFonts w:hint="eastAsia" w:ascii="宋体" w:hAnsi="宋体" w:cs="宋体"/>
          <w:b/>
          <w:sz w:val="24"/>
          <w:highlight w:val="none"/>
          <w:lang w:val="en-US" w:eastAsia="zh-CN"/>
        </w:rPr>
        <w:t>293</w:t>
      </w:r>
      <w:r>
        <w:rPr>
          <w:rFonts w:hint="eastAsia" w:ascii="宋体" w:hAnsi="宋体" w:cs="宋体"/>
          <w:b/>
          <w:sz w:val="24"/>
          <w:highlight w:val="none"/>
        </w:rPr>
        <w:t>.未依照职业病防治法的规定进行职业中毒危害预评价，或者预评价未经卫生行政部门审核同意，擅自开工的</w:t>
      </w:r>
    </w:p>
    <w:p>
      <w:pPr>
        <w:spacing w:before="0" w:after="0" w:line="66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《使用有毒物品作业场所劳动保护条例》第五十八条第（一）项  用人单位违反本条例的规定，有下列情形之一的，由卫生行政部门给予警告，责令限期改正，处10万元以上50万元以下的罚款；逾期不改正的，提请有关人民政府按照国务院规定的权限责令停建、予以关闭；造成严重职业中毒危害或者导致职业中毒事故发生的，对负有责任的主管人员和其他直接责任人员依照刑法关于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（一）可能产生职业中毒危害的建设项目，未依照职业病防治法的规定进行职业中毒危害预评价，或者预评价未经卫生行政部门审核同意，擅自开工的；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4803"/>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80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07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19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803"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可能产生职业中毒危害的建设项目使用一般有毒物品，未依照职业病防治法的规定进行职业中毒危害预评价，擅自开工的</w:t>
            </w:r>
          </w:p>
        </w:tc>
        <w:tc>
          <w:tcPr>
            <w:tcW w:w="3075"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19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803"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可能产生职业中毒危害的建设项目使用高毒物品，未依照职业病防治法的规定进行职业中毒危害预评价，擅自开工，造成较重后果的</w:t>
            </w:r>
          </w:p>
        </w:tc>
        <w:tc>
          <w:tcPr>
            <w:tcW w:w="3075"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193"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803"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可能产生职业中毒危害的建设项目使用高毒物品，未依照职业病防治法的规定进行职业中毒危害预评价，擅自开工，造成严重后果的</w:t>
            </w:r>
          </w:p>
        </w:tc>
        <w:tc>
          <w:tcPr>
            <w:tcW w:w="3075"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警告，罚款380000元以上500000元以下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193" w:type="dxa"/>
            <w:vMerge w:val="continue"/>
          </w:tcPr>
          <w:p>
            <w:pPr>
              <w:rPr>
                <w:rFonts w:ascii="Calibri" w:hAnsiTheme="minorHAnsi" w:eastAsiaTheme="minorEastAsia" w:cstheme="minorBidi"/>
              </w:rPr>
            </w:pPr>
          </w:p>
        </w:tc>
        <w:tc>
          <w:tcPr>
            <w:tcW w:w="480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擅自开工，逾期不改正的</w:t>
            </w:r>
          </w:p>
        </w:tc>
        <w:tc>
          <w:tcPr>
            <w:tcW w:w="307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提请有关人民政府按照国务院规定的权限责令停建、予以关闭</w:t>
            </w:r>
          </w:p>
        </w:tc>
      </w:tr>
    </w:tbl>
    <w:p>
      <w:pPr>
        <w:widowControl/>
        <w:spacing w:before="0" w:after="0" w:line="440" w:lineRule="exact"/>
        <w:ind w:firstLine="437"/>
        <w:rPr>
          <w:rFonts w:ascii="宋体" w:hAnsi="宋体" w:cs="宋体"/>
          <w:sz w:val="24"/>
          <w:highlight w:val="none"/>
        </w:rPr>
      </w:pPr>
      <w:r>
        <w:rPr>
          <w:rFonts w:hint="eastAsia" w:ascii="宋体" w:hAnsi="宋体" w:cs="宋体"/>
          <w:sz w:val="24"/>
          <w:highlight w:val="none"/>
        </w:rPr>
        <w:t>相关说明：</w:t>
      </w:r>
    </w:p>
    <w:p>
      <w:pPr>
        <w:widowControl/>
        <w:spacing w:before="0" w:after="0" w:line="440" w:lineRule="exact"/>
        <w:ind w:firstLine="437"/>
        <w:rPr>
          <w:rFonts w:ascii="宋体" w:hAnsi="宋体" w:cs="宋体"/>
          <w:sz w:val="24"/>
          <w:highlight w:val="none"/>
        </w:rPr>
      </w:pPr>
      <w:r>
        <w:rPr>
          <w:rFonts w:hint="eastAsia" w:ascii="宋体" w:hAnsi="宋体" w:cs="宋体"/>
          <w:sz w:val="24"/>
          <w:highlight w:val="none"/>
        </w:rPr>
        <w:t>根据《使用有毒物品作业场所劳动保护条例》第三条规定，有毒物品分为一般有毒物品和高毒物品，目录由国务院卫生行政部门会同有关部门依据国家标准制定、调整并公布。2003年版高毒物品目录54种。</w:t>
      </w:r>
    </w:p>
    <w:p>
      <w:pPr>
        <w:widowControl/>
        <w:spacing w:before="0" w:after="0" w:line="440" w:lineRule="exact"/>
        <w:ind w:firstLine="437"/>
        <w:rPr>
          <w:rFonts w:ascii="宋体" w:hAnsi="宋体" w:cs="宋体"/>
          <w:sz w:val="24"/>
          <w:highlight w:val="none"/>
        </w:rPr>
      </w:pPr>
      <w:r>
        <w:rPr>
          <w:rFonts w:hint="eastAsia" w:ascii="宋体" w:hAnsi="宋体" w:cs="宋体"/>
          <w:sz w:val="24"/>
          <w:highlight w:val="none"/>
        </w:rPr>
        <w:t>《职业病防治法》第十七条除了可能产生放射性职业病危害的医疗机构建设项目，没有预评价需经卫生行政部门审核同意才能开工建设的规定。</w:t>
      </w:r>
    </w:p>
    <w:p>
      <w:pPr>
        <w:spacing w:before="0" w:after="0" w:line="660" w:lineRule="exact"/>
        <w:ind w:firstLine="482"/>
        <w:outlineLvl w:val="1"/>
        <w:rPr>
          <w:rFonts w:ascii="宋体" w:hAnsi="宋体" w:cs="宋体"/>
          <w:b/>
          <w:sz w:val="24"/>
          <w:highlight w:val="none"/>
        </w:rPr>
      </w:pPr>
      <w:bookmarkStart w:id="934" w:name="_Toc2846"/>
      <w:bookmarkStart w:id="935" w:name="_Toc31671"/>
      <w:r>
        <w:rPr>
          <w:rFonts w:hint="eastAsia" w:ascii="宋体" w:hAnsi="宋体" w:cs="宋体"/>
          <w:b/>
          <w:sz w:val="24"/>
          <w:highlight w:val="none"/>
          <w:lang w:val="en-US" w:eastAsia="zh-CN"/>
        </w:rPr>
        <w:t>294</w:t>
      </w:r>
      <w:r>
        <w:rPr>
          <w:rFonts w:hint="eastAsia" w:ascii="宋体" w:hAnsi="宋体" w:cs="宋体"/>
          <w:b/>
          <w:sz w:val="24"/>
          <w:highlight w:val="none"/>
        </w:rPr>
        <w:t>.职业卫生防护设施未与主体工程同时设计，同时施工，同时投入生产和使用的</w:t>
      </w:r>
      <w:bookmarkEnd w:id="934"/>
      <w:bookmarkEnd w:id="935"/>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《使用有毒物品作业场所劳动保护条例》第五十八条第（二）项  用人单位违反本条例的规定，有下列情形之一的，由卫生行政部门给予警告，责令限期改正，处10万元以上50万元以下的罚款；逾期不改正的，提请有关人民政府按照国务院规定的权限责令停建、予以关闭；造成严重职业中毒危害或者导致职业中毒事故发生的，对负有责任的主管人员和其他直接责任人员依照刑法关于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（二）职业卫生防护设施未与主体工程同时设计，同时施工，同时投入生产和使用的；</w:t>
      </w:r>
    </w:p>
    <w:p>
      <w:pPr>
        <w:widowControl/>
        <w:spacing w:before="0" w:after="0" w:line="440" w:lineRule="exact"/>
        <w:ind w:firstLine="480"/>
        <w:rPr>
          <w:rFonts w:ascii="宋体" w:hAnsi="宋体" w:cs="宋体"/>
          <w:sz w:val="24"/>
          <w:highlight w:val="none"/>
        </w:rPr>
      </w:pPr>
      <w:r>
        <w:rPr>
          <w:rFonts w:hint="eastAsia" w:ascii="宋体" w:hAnsi="宋体" w:cs="宋体"/>
          <w:sz w:val="24"/>
          <w:highlight w:val="none"/>
        </w:rPr>
        <w:t>裁量基准</w:t>
      </w:r>
    </w:p>
    <w:tbl>
      <w:tblPr>
        <w:tblStyle w:val="12"/>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5871"/>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44" w:type="dxa"/>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违法程度</w:t>
            </w:r>
          </w:p>
        </w:tc>
        <w:tc>
          <w:tcPr>
            <w:tcW w:w="5871" w:type="dxa"/>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情节后果</w:t>
            </w:r>
          </w:p>
        </w:tc>
        <w:tc>
          <w:tcPr>
            <w:tcW w:w="2273" w:type="dxa"/>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14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87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使用一般有毒物品的作业场所职业卫生防护设施未与主体工程同时设计，同时施工，同时投入生产和使用的</w:t>
            </w:r>
          </w:p>
        </w:tc>
        <w:tc>
          <w:tcPr>
            <w:tcW w:w="227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14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87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使用高毒物品的作业场所职业卫生防护设施未与主体工程同时设计，同时施工，同时投入生产和使用，造成较重后果的</w:t>
            </w:r>
          </w:p>
        </w:tc>
        <w:tc>
          <w:tcPr>
            <w:tcW w:w="227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144"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87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使用高毒物品的作业场所职业卫生防护设施未与主体工程同时设计，同时施工，同时投入生产和使用，造成严重后果的</w:t>
            </w:r>
          </w:p>
        </w:tc>
        <w:tc>
          <w:tcPr>
            <w:tcW w:w="227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警告，罚款380000元以上500000元以下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144" w:type="dxa"/>
            <w:vMerge w:val="continue"/>
          </w:tcPr>
          <w:p>
            <w:pPr>
              <w:rPr>
                <w:rFonts w:ascii="Calibri" w:hAnsiTheme="minorHAnsi" w:eastAsiaTheme="minorEastAsia" w:cstheme="minorBidi"/>
              </w:rPr>
            </w:pPr>
          </w:p>
        </w:tc>
        <w:tc>
          <w:tcPr>
            <w:tcW w:w="587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职业卫生防护设施未与主体工程同时设计，同时施工，同时投入生产和使用，逾期不改正的</w:t>
            </w:r>
          </w:p>
        </w:tc>
        <w:tc>
          <w:tcPr>
            <w:tcW w:w="2273"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提请有关人民政府按照国务院规定的权限责令停建、予以关闭</w:t>
            </w:r>
          </w:p>
        </w:tc>
      </w:tr>
    </w:tbl>
    <w:p>
      <w:pPr>
        <w:widowControl/>
        <w:spacing w:before="0" w:after="0" w:line="340" w:lineRule="exact"/>
        <w:ind w:firstLine="437"/>
        <w:rPr>
          <w:rFonts w:ascii="宋体" w:hAnsi="宋体" w:cs="宋体"/>
          <w:szCs w:val="18"/>
          <w:highlight w:val="none"/>
        </w:rPr>
      </w:pPr>
      <w:r>
        <w:rPr>
          <w:rFonts w:hint="eastAsia" w:ascii="宋体" w:hAnsi="宋体" w:cs="宋体"/>
          <w:b/>
          <w:bCs/>
          <w:szCs w:val="18"/>
          <w:highlight w:val="none"/>
        </w:rPr>
        <w:t>说明：</w:t>
      </w:r>
      <w:r>
        <w:rPr>
          <w:rFonts w:hint="eastAsia" w:ascii="宋体" w:hAnsi="宋体" w:cs="宋体"/>
          <w:szCs w:val="18"/>
          <w:highlight w:val="none"/>
        </w:rPr>
        <w:t>根据《使用有毒物品作业场所劳动保护条例》第三条规定，有毒物品分为一般有毒物品和高毒物品，目录由国务院卫生行政部门会同有关部门依据国家标准制定、调整并公布。国务院卫生行政部门2003年版高毒物品目录54种。</w:t>
      </w:r>
    </w:p>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295</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建设项目竣工，未进行职业中毒危害控制效果评价，或者未经卫生行政部门验收或者验收不合格，擅自投入使用的</w:t>
      </w:r>
    </w:p>
    <w:p>
      <w:pPr>
        <w:widowControl/>
        <w:shd w:val="clear" w:color="auto" w:fill="FFFFFF"/>
        <w:spacing w:before="0" w:after="0" w:line="660" w:lineRule="exact"/>
        <w:ind w:firstLine="482"/>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《使用有毒物品作业场所劳动保护条例》第五十八条第（三）项  用人单位违反本条例的规定，有下列情形之一的，由卫生行政部门给予警告，责令限期改正，处10万元以上50万元以下的罚款；逾期不改正的，提请有关人民政府按照国务院规定的权限责令停建、予以关闭；造成严重职业中毒危害或者导致职业中毒事故发生的，对负有责任的主管人员和其他直接责任人员依照刑法关于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（三）建设项目竣工，未进行职业中毒危害控制效果评价，或者未经卫生行政部门验收或者验收不合格，擅自投入使用的；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4377"/>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296"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377"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19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29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377"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使用一般有毒物品作业建设项目，未进行职业中毒危害控制效果评价或评价验收不合格，擅自投入使用的</w:t>
            </w:r>
          </w:p>
        </w:tc>
        <w:tc>
          <w:tcPr>
            <w:tcW w:w="319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警告，罚款100000元以上220000元以下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377"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使用高毒物品作业场所建设项目，职业中毒危害控制效果评价验收不合格，擅自投入使用的</w:t>
            </w:r>
          </w:p>
        </w:tc>
        <w:tc>
          <w:tcPr>
            <w:tcW w:w="319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警告，罚款220000元以上380000元以下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vMerge w:val="restart"/>
            <w:vAlign w:val="center"/>
          </w:tcPr>
          <w:p>
            <w:pPr>
              <w:widowControl/>
              <w:spacing w:before="0" w:after="0" w:line="340" w:lineRule="exact"/>
              <w:ind w:firstLine="420"/>
              <w:rPr>
                <w:rFonts w:ascii="宋体" w:hAnsi="宋体" w:cs="宋体" w:eastAsiaTheme="minorEastAsia"/>
                <w:b/>
                <w:bCs/>
                <w:highlight w:val="none"/>
              </w:rPr>
            </w:pPr>
            <w:r>
              <w:rPr>
                <w:rFonts w:hint="eastAsia" w:ascii="宋体" w:hAnsi="宋体" w:cs="宋体" w:eastAsiaTheme="minorEastAsia"/>
                <w:highlight w:val="none"/>
              </w:rPr>
              <w:t>较重</w:t>
            </w:r>
          </w:p>
        </w:tc>
        <w:tc>
          <w:tcPr>
            <w:tcW w:w="4377"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使用高毒物品作业场所建设项目，未进行职业中毒危害控制效果评价，擅自投入使用的</w:t>
            </w:r>
          </w:p>
        </w:tc>
        <w:tc>
          <w:tcPr>
            <w:tcW w:w="319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警告，罚款380000元以上500000元以下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296" w:type="dxa"/>
            <w:vMerge w:val="continue"/>
          </w:tcPr>
          <w:p>
            <w:pPr>
              <w:rPr>
                <w:rFonts w:ascii="Calibri" w:hAnsiTheme="minorHAnsi" w:eastAsiaTheme="minorEastAsia" w:cstheme="minorBidi"/>
              </w:rPr>
            </w:pPr>
          </w:p>
        </w:tc>
        <w:tc>
          <w:tcPr>
            <w:tcW w:w="437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擅自投入使用，逾期不改正的</w:t>
            </w:r>
          </w:p>
        </w:tc>
        <w:tc>
          <w:tcPr>
            <w:tcW w:w="319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提请有关人民政府按照国务院规定的权限责令停建、予以关闭</w:t>
            </w:r>
          </w:p>
        </w:tc>
      </w:tr>
    </w:tbl>
    <w:p>
      <w:pPr>
        <w:widowControl/>
        <w:spacing w:before="0" w:after="0" w:line="340" w:lineRule="exact"/>
        <w:ind w:firstLine="422"/>
        <w:jc w:val="left"/>
        <w:rPr>
          <w:rFonts w:ascii="宋体" w:hAnsi="宋体" w:cs="宋体"/>
          <w:bCs/>
          <w:kern w:val="0"/>
          <w:highlight w:val="none"/>
        </w:rPr>
      </w:pPr>
      <w:r>
        <w:rPr>
          <w:rFonts w:hint="eastAsia" w:ascii="宋体" w:hAnsi="宋体" w:cs="宋体"/>
          <w:b/>
          <w:bCs/>
          <w:highlight w:val="none"/>
        </w:rPr>
        <w:t>说明：</w:t>
      </w:r>
      <w:r>
        <w:rPr>
          <w:rFonts w:hint="eastAsia" w:ascii="宋体" w:hAnsi="宋体" w:cs="宋体"/>
          <w:highlight w:val="none"/>
        </w:rPr>
        <w:t>《职业病防治法》第十八条第三款第四款规定，职业病</w:t>
      </w:r>
      <w:r>
        <w:rPr>
          <w:rFonts w:hint="eastAsia" w:ascii="宋体" w:hAnsi="宋体" w:cs="宋体"/>
          <w:bCs/>
          <w:kern w:val="0"/>
          <w:highlight w:val="none"/>
        </w:rPr>
        <w:t>危害控制效果评价和验收由建设单位承担。</w:t>
      </w:r>
    </w:p>
    <w:p>
      <w:pPr>
        <w:widowControl/>
        <w:shd w:val="clear" w:color="auto" w:fill="FFFFFF"/>
        <w:spacing w:before="0" w:after="0" w:line="660" w:lineRule="exact"/>
        <w:ind w:firstLine="482"/>
        <w:outlineLvl w:val="1"/>
        <w:rPr>
          <w:rFonts w:ascii="宋体" w:hAnsi="宋体" w:cs="宋体"/>
          <w:b/>
          <w:kern w:val="0"/>
          <w:sz w:val="24"/>
          <w:szCs w:val="24"/>
          <w:highlight w:val="none"/>
        </w:rPr>
      </w:pPr>
      <w:bookmarkStart w:id="936" w:name="_Toc1709"/>
      <w:bookmarkStart w:id="937" w:name="_Toc5626"/>
      <w:r>
        <w:rPr>
          <w:rFonts w:hint="eastAsia" w:ascii="宋体" w:hAnsi="宋体" w:cs="宋体"/>
          <w:b/>
          <w:bCs/>
          <w:kern w:val="0"/>
          <w:sz w:val="24"/>
          <w:szCs w:val="24"/>
          <w:highlight w:val="none"/>
          <w:lang w:val="en-US" w:eastAsia="zh-CN"/>
        </w:rPr>
        <w:t>296</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使用有毒物品作业场所未按照规定设置警示标识和中文警示说明的</w:t>
      </w:r>
      <w:bookmarkEnd w:id="936"/>
      <w:bookmarkEnd w:id="937"/>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《使用有毒物品作业场所劳动保护条例》第五十九条第（一）项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（一）使用有毒物品作业场所未按照规定设置警示标识和中文警示说明的；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4518"/>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518"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132"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2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518"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使用有毒物品作业场所，1处以上3处以下未按照规定设置警示标识和中文警示说明的</w:t>
            </w:r>
          </w:p>
        </w:tc>
        <w:tc>
          <w:tcPr>
            <w:tcW w:w="313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2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518"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使用有毒物品作业场所，3处以上6处以下未按照规定设置警示标识和中文警示说明的</w:t>
            </w:r>
          </w:p>
        </w:tc>
        <w:tc>
          <w:tcPr>
            <w:tcW w:w="313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21"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518"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使用有毒物品作业场所，6处以上未按照规定设置警示标识和中文警示说明的</w:t>
            </w:r>
          </w:p>
        </w:tc>
        <w:tc>
          <w:tcPr>
            <w:tcW w:w="313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421" w:type="dxa"/>
            <w:vMerge w:val="continue"/>
          </w:tcPr>
          <w:p>
            <w:pPr>
              <w:rPr>
                <w:rFonts w:ascii="Calibri" w:hAnsiTheme="minorHAnsi" w:eastAsiaTheme="minorEastAsia" w:cstheme="minorBidi"/>
              </w:rPr>
            </w:pPr>
          </w:p>
        </w:tc>
        <w:tc>
          <w:tcPr>
            <w:tcW w:w="451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132"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pacing w:before="0" w:after="0" w:line="440" w:lineRule="exact"/>
        <w:ind w:firstLine="437"/>
        <w:rPr>
          <w:rFonts w:ascii="宋体" w:hAnsi="宋体" w:cs="宋体"/>
          <w:sz w:val="24"/>
          <w:highlight w:val="none"/>
        </w:rPr>
      </w:pPr>
      <w:r>
        <w:rPr>
          <w:rFonts w:hint="eastAsia" w:ascii="宋体" w:hAnsi="宋体" w:cs="宋体"/>
          <w:sz w:val="24"/>
          <w:highlight w:val="none"/>
        </w:rPr>
        <w:t>说明：具体要求对照《工作场所职业病危害警示标识》（GBZ158-2003），高毒物品作业岗位职业病危害告知规范（GBZT 203-2007）</w:t>
      </w:r>
    </w:p>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297</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未对职业卫生防护设备、应急救援设施、通讯报警装置进行维护、检修和定期检测，导致上述设施处于不正常状态的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《使用有毒物品作业场所劳动保护条例》第五十九条第（二）项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（二）未对职业卫生防护设备、应急救援设施、通讯报警装置进行维护、检修和定期检测，导致上述设施处于不正常状态的；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4884"/>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324"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884"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286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884"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未对职业卫生防护设备、应急救援设施、通讯报警装置进行维护、检修和定期检测，导致上述设备设施装置其中1类处于不正常状态的</w:t>
            </w:r>
          </w:p>
        </w:tc>
        <w:tc>
          <w:tcPr>
            <w:tcW w:w="2863"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884"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未对职业卫生防护设备、应急救援设施、通讯报警装置进行维护、检修和定期检测，导致上述设备设施装置其中2类处于不正常状态的</w:t>
            </w:r>
          </w:p>
        </w:tc>
        <w:tc>
          <w:tcPr>
            <w:tcW w:w="2863"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4"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884"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未对职业卫生防护设备、应急救援设施、通讯报警装置进行维护、检修和定期检测，导致上述设备设施装置其中3类处于不正常状态的</w:t>
            </w:r>
          </w:p>
        </w:tc>
        <w:tc>
          <w:tcPr>
            <w:tcW w:w="2863"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4" w:type="dxa"/>
            <w:vMerge w:val="continue"/>
          </w:tcPr>
          <w:p>
            <w:pPr>
              <w:rPr>
                <w:rFonts w:ascii="Calibri" w:hAnsiTheme="minorHAnsi" w:eastAsiaTheme="minorEastAsia" w:cstheme="minorBidi"/>
              </w:rPr>
            </w:pPr>
          </w:p>
        </w:tc>
        <w:tc>
          <w:tcPr>
            <w:tcW w:w="4884"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2863"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298</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未依照本条例的规定进行职业中毒危害因素检测和职业中毒危害控制效果评价的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《使用有毒物品作业场所劳动保护条例》第五十九条第（三）项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（三）未依照本条例的规定进行职业中毒危害因素检测和职业中毒危害控制效果评价的；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4886"/>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74"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886"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01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886"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未依照本条例的规定对使用一般有毒物品作业场所进行职业中毒危害因素检测和或职业中毒危害控制效果评价的</w:t>
            </w:r>
          </w:p>
        </w:tc>
        <w:tc>
          <w:tcPr>
            <w:tcW w:w="301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886"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未依照本条例的规定对使用高毒物品作业场所进行职业中毒危害因素检测或职业中毒危害控制效果评价的</w:t>
            </w:r>
          </w:p>
        </w:tc>
        <w:tc>
          <w:tcPr>
            <w:tcW w:w="3011"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4"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886"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未依照本条例的规定对使用高毒物品作业场所进行职业中毒危害因素检测和职业中毒危害控制效果评价的</w:t>
            </w:r>
          </w:p>
        </w:tc>
        <w:tc>
          <w:tcPr>
            <w:tcW w:w="3011"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4" w:type="dxa"/>
            <w:vMerge w:val="continue"/>
          </w:tcPr>
          <w:p>
            <w:pPr>
              <w:rPr>
                <w:rFonts w:ascii="Calibri" w:hAnsiTheme="minorHAnsi" w:eastAsiaTheme="minorEastAsia" w:cstheme="minorBidi"/>
              </w:rPr>
            </w:pPr>
          </w:p>
        </w:tc>
        <w:tc>
          <w:tcPr>
            <w:tcW w:w="4886"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01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atLeast"/>
        <w:ind w:firstLine="482"/>
        <w:outlineLvl w:val="1"/>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299</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高毒作业场所未按照规定设置撤离通道和泄险区的</w:t>
      </w:r>
    </w:p>
    <w:p>
      <w:pPr>
        <w:widowControl/>
        <w:shd w:val="clear" w:color="auto" w:fill="FFFFFF"/>
        <w:spacing w:before="0" w:after="0" w:line="660" w:lineRule="atLeas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《使用有毒物品作业场所劳动保护条例》第五十九条第（四）项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（四）高毒作业场所未按照规定设置撤离通道和泄险区的；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4604"/>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420"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604"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047"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2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604"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撤离通道、泄险区仅设置其中1项，或均有设置但其中1项不能正常使用的</w:t>
            </w:r>
          </w:p>
        </w:tc>
        <w:tc>
          <w:tcPr>
            <w:tcW w:w="304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2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604"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撤离通道、泄险区均有设置但2项都不能正常使用的</w:t>
            </w:r>
          </w:p>
        </w:tc>
        <w:tc>
          <w:tcPr>
            <w:tcW w:w="304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20"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604"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撤离通道、泄险区均未设置的</w:t>
            </w:r>
          </w:p>
        </w:tc>
        <w:tc>
          <w:tcPr>
            <w:tcW w:w="3047"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20" w:type="dxa"/>
            <w:vMerge w:val="continue"/>
          </w:tcPr>
          <w:p>
            <w:pPr>
              <w:rPr>
                <w:rFonts w:ascii="Calibri" w:hAnsiTheme="minorHAnsi" w:eastAsiaTheme="minorEastAsia" w:cstheme="minorBidi"/>
              </w:rPr>
            </w:pPr>
          </w:p>
        </w:tc>
        <w:tc>
          <w:tcPr>
            <w:tcW w:w="4604"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经责令整改，逾期不改正的</w:t>
            </w:r>
          </w:p>
        </w:tc>
        <w:tc>
          <w:tcPr>
            <w:tcW w:w="304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exact"/>
        <w:ind w:firstLine="482"/>
        <w:outlineLvl w:val="1"/>
        <w:rPr>
          <w:rFonts w:ascii="宋体" w:hAnsi="宋体" w:cs="宋体"/>
          <w:b/>
          <w:kern w:val="0"/>
          <w:sz w:val="24"/>
          <w:szCs w:val="24"/>
          <w:highlight w:val="none"/>
        </w:rPr>
      </w:pPr>
      <w:bookmarkStart w:id="938" w:name="_Toc22448"/>
      <w:bookmarkStart w:id="939" w:name="_Toc3426"/>
      <w:r>
        <w:rPr>
          <w:rFonts w:hint="eastAsia" w:ascii="宋体" w:hAnsi="宋体" w:cs="宋体"/>
          <w:b/>
          <w:bCs/>
          <w:kern w:val="0"/>
          <w:sz w:val="24"/>
          <w:szCs w:val="24"/>
          <w:highlight w:val="none"/>
          <w:lang w:val="en-US" w:eastAsia="zh-CN"/>
        </w:rPr>
        <w:t>300</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高毒作业场所未按照规定设置警示线的</w:t>
      </w:r>
      <w:bookmarkEnd w:id="938"/>
      <w:bookmarkEnd w:id="939"/>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《使用有毒物品作业场所劳动保护条例》第五十九条第（五）项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（五）高毒作业场所未按照规定设置警示线的；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 xml:space="preserve">裁量基准 </w:t>
      </w:r>
    </w:p>
    <w:tbl>
      <w:tblPr>
        <w:tblStyle w:val="12"/>
        <w:tblpPr w:leftFromText="180" w:rightFromText="180" w:vertAnchor="text" w:tblpXSpec="center" w:tblpY="1"/>
        <w:tblOverlap w:val="never"/>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519"/>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197"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3519"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435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7"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351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1处未按照规定设置警示线的</w:t>
            </w:r>
          </w:p>
        </w:tc>
        <w:tc>
          <w:tcPr>
            <w:tcW w:w="435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7"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351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2处未按照规定设置警示线的</w:t>
            </w:r>
          </w:p>
        </w:tc>
        <w:tc>
          <w:tcPr>
            <w:tcW w:w="435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7"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351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3处以上未按照规定设置警示线的</w:t>
            </w:r>
          </w:p>
        </w:tc>
        <w:tc>
          <w:tcPr>
            <w:tcW w:w="435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7" w:type="dxa"/>
            <w:vMerge w:val="continue"/>
          </w:tcPr>
          <w:p>
            <w:pPr>
              <w:rPr>
                <w:rFonts w:ascii="Calibri" w:hAnsiTheme="minorHAnsi" w:eastAsiaTheme="minorEastAsia" w:cstheme="minorBidi"/>
              </w:rPr>
            </w:pPr>
          </w:p>
        </w:tc>
        <w:tc>
          <w:tcPr>
            <w:tcW w:w="351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435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301</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未向从事使用有毒物品作业的劳动者提供符合国家职业卫生标准的防护用品，或者未保证劳动者正确使用的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《使用有毒物品作业场所劳动保护条例》第五十九条第（六）项  用人单位违反本条例的规定，有下列情形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（六）未向从事使用有毒物品作业的劳动者提供符合国家职业卫生标准的防护用品，或者未保证劳动者正确使用的；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 xml:space="preserve">裁量基准 </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4536"/>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32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536"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210"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325"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536"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未向从事使用一般有毒物品作业的劳动者提供符合国家职业卫生标准的防护用品，或者未保证劳动者正确使用的</w:t>
            </w:r>
          </w:p>
        </w:tc>
        <w:tc>
          <w:tcPr>
            <w:tcW w:w="321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536"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未向从事使用高毒物品作业的劳动者提供符合国家职业卫生标准的防护用品，或者未保证劳动者正确使用，涉及人数3人以下的</w:t>
            </w:r>
          </w:p>
        </w:tc>
        <w:tc>
          <w:tcPr>
            <w:tcW w:w="321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536"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未向从事使用高毒物品作业的劳动者提供符合国家职业卫生标准的防护用品，或者未保证劳动者正确使用，涉及人数3人以上的</w:t>
            </w:r>
          </w:p>
        </w:tc>
        <w:tc>
          <w:tcPr>
            <w:tcW w:w="321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Merge w:val="continue"/>
          </w:tcPr>
          <w:p>
            <w:pPr>
              <w:rPr>
                <w:rFonts w:ascii="Calibri" w:hAnsiTheme="minorHAnsi" w:eastAsiaTheme="minorEastAsia" w:cstheme="minorBidi"/>
              </w:rPr>
            </w:pPr>
          </w:p>
        </w:tc>
        <w:tc>
          <w:tcPr>
            <w:tcW w:w="4536"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21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302</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使用有毒物品作业场所未设置有效通风装置的，或者可能突然泄漏大量有毒物品或者易造成急性中毒的作业场所未设置自动报警装置或者事故通风设施的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《使用有毒物品作业场所劳动保护条例》第六十条第（一）项  用人单位违反本条例的规定，有下列情形之一的，由卫生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（一）使用有毒物品作业场所未设置有效通风装置的，或者可能突然泄漏大量有毒物品或者易造成急性中毒的作业场所未设置自动报警装置或者事故通风设施的；</w:t>
      </w:r>
    </w:p>
    <w:p>
      <w:pPr>
        <w:widowControl/>
        <w:shd w:val="clear" w:color="auto" w:fill="FFFFFF"/>
        <w:spacing w:before="0" w:after="0" w:line="440" w:lineRule="exact"/>
        <w:ind w:firstLine="480"/>
        <w:rPr>
          <w:rFonts w:hint="eastAsia" w:ascii="宋体" w:hAnsi="宋体" w:cs="宋体"/>
          <w:bCs/>
          <w:kern w:val="0"/>
          <w:sz w:val="24"/>
          <w:szCs w:val="24"/>
          <w:highlight w:val="none"/>
        </w:rPr>
      </w:pPr>
    </w:p>
    <w:p>
      <w:pPr>
        <w:widowControl/>
        <w:shd w:val="clear" w:color="auto" w:fill="FFFFFF"/>
        <w:spacing w:before="0" w:after="0" w:line="440" w:lineRule="exact"/>
        <w:ind w:firstLine="480"/>
        <w:rPr>
          <w:rFonts w:hint="eastAsia" w:ascii="宋体" w:hAnsi="宋体" w:cs="宋体"/>
          <w:bCs/>
          <w:kern w:val="0"/>
          <w:sz w:val="24"/>
          <w:szCs w:val="24"/>
          <w:highlight w:val="none"/>
        </w:rPr>
      </w:pP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pPr w:leftFromText="180" w:rightFromText="180" w:vertAnchor="text" w:tblpXSpec="center" w:tblpY="1"/>
        <w:tblOverlap w:val="never"/>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4971"/>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97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2877"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2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97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使用有毒物品作业场所未设置有效通风装置的</w:t>
            </w:r>
          </w:p>
        </w:tc>
        <w:tc>
          <w:tcPr>
            <w:tcW w:w="2877"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2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97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可能突然泄漏大量有毒物品或者易造成急性中毒的作业场所未设置自动报警装置或者事故通风设施的</w:t>
            </w:r>
          </w:p>
        </w:tc>
        <w:tc>
          <w:tcPr>
            <w:tcW w:w="2877"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23"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97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可能突然泄漏大量有毒物品和易造成急性中毒的作业场所未设置自动报警装置或者事故通风设施的</w:t>
            </w:r>
          </w:p>
        </w:tc>
        <w:tc>
          <w:tcPr>
            <w:tcW w:w="2877"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23" w:type="dxa"/>
            <w:vMerge w:val="continue"/>
          </w:tcPr>
          <w:p>
            <w:pPr>
              <w:rPr>
                <w:rFonts w:ascii="Calibri" w:hAnsiTheme="minorHAnsi" w:eastAsiaTheme="minorEastAsia" w:cstheme="minorBidi"/>
              </w:rPr>
            </w:pPr>
          </w:p>
        </w:tc>
        <w:tc>
          <w:tcPr>
            <w:tcW w:w="497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2877"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303</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职业卫生防护设备、应急救援设施、通讯报警装置处于不正常状态而不停止作业，或者擅自拆除或者停止运行职业卫生防护设备、应急救援设施、通讯报警装置的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《使用有毒物品作业场所劳动保护条例》第六十条第（二）项  用人单位违反本条例的规定，有下列情形之一的，由卫生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（二）职业卫生防护设备、应急救援设施、通讯报警装置处于不正常状态而不停止作业，或者擅自拆除或者停止运行职业卫生防护设备、应急救援设施、通讯报警装置的。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pPr w:leftFromText="180" w:rightFromText="180" w:vertAnchor="text" w:tblpXSpec="center" w:tblpY="1"/>
        <w:tblOverlap w:val="never"/>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253"/>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242"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25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010"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25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职业卫生防护设备、应急救援设施、通讯报警装置处于不正常状态而不停止作业的</w:t>
            </w:r>
          </w:p>
        </w:tc>
        <w:tc>
          <w:tcPr>
            <w:tcW w:w="3010"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24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25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停止运行职业卫生防护设备、应急救援设施、通讯报警装置的</w:t>
            </w:r>
          </w:p>
        </w:tc>
        <w:tc>
          <w:tcPr>
            <w:tcW w:w="3010"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242"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25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擅自拆除职业卫生防护设备、应急救援设施、通讯报警装置的</w:t>
            </w:r>
          </w:p>
        </w:tc>
        <w:tc>
          <w:tcPr>
            <w:tcW w:w="3010"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2" w:type="dxa"/>
            <w:vMerge w:val="continue"/>
          </w:tcPr>
          <w:p>
            <w:pPr>
              <w:rPr>
                <w:rFonts w:ascii="Calibri" w:hAnsiTheme="minorHAnsi" w:eastAsiaTheme="minorEastAsia" w:cstheme="minorBidi"/>
              </w:rPr>
            </w:pPr>
          </w:p>
        </w:tc>
        <w:tc>
          <w:tcPr>
            <w:tcW w:w="425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010"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304</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作业场所职业中毒危害因素不符合国家职业卫生标准和卫生要求而不立即停止高毒作业并采取相应的治理措施的，或者职业中毒危害因素治理不符合国家职业卫生标准和卫生要求重新作业的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《使用有毒物品作业场所劳动保护条例》第六十一条第（一）项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（一）作业场所职业中毒危害因素不符合国家职业卫生标准和卫生要求而不立即停止高毒作业并采取相应的治理措施的，或者职业中毒危害因素治理不符合国家职业卫生标准和卫生要求重新作业的；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pPr w:leftFromText="180" w:rightFromText="180" w:vertAnchor="text" w:tblpXSpec="center" w:tblpY="1"/>
        <w:tblOverlap w:val="never"/>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7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5670"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255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0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67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作业场所职业中毒危害因素不符合国家职业卫生标准和卫生要求而不立即停止高毒作业，但采取了相应的治理措施的</w:t>
            </w:r>
          </w:p>
        </w:tc>
        <w:tc>
          <w:tcPr>
            <w:tcW w:w="255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10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67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作业场所职业中毒危害因素不符合国家职业卫生标准和卫生要求而不立即停止高毒作业，未采取相应的治理措施的</w:t>
            </w:r>
          </w:p>
        </w:tc>
        <w:tc>
          <w:tcPr>
            <w:tcW w:w="255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101"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67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职业中毒危害因素治理不符合国家职业卫生标准和卫生要求重新作业的</w:t>
            </w:r>
          </w:p>
        </w:tc>
        <w:tc>
          <w:tcPr>
            <w:tcW w:w="255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01" w:type="dxa"/>
            <w:vMerge w:val="continue"/>
          </w:tcPr>
          <w:p>
            <w:pPr>
              <w:rPr>
                <w:rFonts w:ascii="Calibri" w:hAnsiTheme="minorHAnsi" w:eastAsiaTheme="minorEastAsia" w:cstheme="minorBidi"/>
              </w:rPr>
            </w:pPr>
          </w:p>
        </w:tc>
        <w:tc>
          <w:tcPr>
            <w:tcW w:w="567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255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exact"/>
        <w:ind w:firstLine="482"/>
        <w:outlineLvl w:val="1"/>
        <w:rPr>
          <w:rFonts w:ascii="宋体" w:hAnsi="宋体" w:cs="宋体"/>
          <w:b/>
          <w:kern w:val="0"/>
          <w:sz w:val="24"/>
          <w:szCs w:val="24"/>
          <w:highlight w:val="none"/>
        </w:rPr>
      </w:pPr>
      <w:bookmarkStart w:id="940" w:name="_Toc27295"/>
      <w:bookmarkStart w:id="941" w:name="_Toc21030"/>
      <w:r>
        <w:rPr>
          <w:rFonts w:hint="eastAsia" w:ascii="宋体" w:hAnsi="宋体" w:cs="宋体"/>
          <w:b/>
          <w:bCs/>
          <w:kern w:val="0"/>
          <w:sz w:val="24"/>
          <w:szCs w:val="24"/>
          <w:highlight w:val="none"/>
          <w:lang w:val="en-US" w:eastAsia="zh-CN"/>
        </w:rPr>
        <w:t>305</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未依照本条例的规定维护、检修存在高毒物品的生产装置的</w:t>
      </w:r>
      <w:bookmarkEnd w:id="940"/>
      <w:bookmarkEnd w:id="941"/>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《使用有毒物品作业场所劳动保护条例》第六十一条第（二）项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（二）未依照本条例的规定维护、检修存在高毒物品的生产装置的；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245"/>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134"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524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2692"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13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245"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事先有制订维护、检修方案，但未严格按照维护、检修方案和操作规程进行，或维护、检修现场无专人监护、未设置警示标志的</w:t>
            </w:r>
          </w:p>
        </w:tc>
        <w:tc>
          <w:tcPr>
            <w:tcW w:w="2692"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245"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事先有制订维护、检修方案，但未严格按照维护、检修方案和操作规程进行，且维护、检修现场无专人监护、未设置警示标志的</w:t>
            </w:r>
          </w:p>
        </w:tc>
        <w:tc>
          <w:tcPr>
            <w:tcW w:w="2692"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4"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5245"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事先未制订维护、检修方案，无法按照维护、检修方案和操作规程进行维护、检修的</w:t>
            </w:r>
          </w:p>
        </w:tc>
        <w:tc>
          <w:tcPr>
            <w:tcW w:w="2692"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4" w:type="dxa"/>
            <w:vMerge w:val="continue"/>
          </w:tcPr>
          <w:p>
            <w:pPr>
              <w:rPr>
                <w:rFonts w:ascii="Calibri" w:hAnsiTheme="minorHAnsi" w:eastAsiaTheme="minorEastAsia" w:cstheme="minorBidi"/>
              </w:rPr>
            </w:pPr>
          </w:p>
        </w:tc>
        <w:tc>
          <w:tcPr>
            <w:tcW w:w="524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2692"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306</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未采取本条例规定的措施，安排劳动者进入存在高毒物品的设备、容器或者狭窄封闭场所作业的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《使用有毒物品作业场所劳动保护条例》第六十一条第（三）项  从事使用高毒物品作业的用人单位违反本条例的规定，有下列行为之一的，由卫生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（三）未采取本条例规定的措施，安排劳动者进入存在高毒物品的设备、容器或者狭窄封闭场所作业的。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pPr w:leftFromText="180" w:rightFromText="180" w:vertAnchor="text" w:tblpXSpec="center" w:tblpY="1"/>
        <w:tblOverlap w:val="never"/>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4599"/>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439"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599"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03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39"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599"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作业场所职业中毒危害因素浓度、劳动者防护用品其中1项不符合国家职业卫生标准的</w:t>
            </w:r>
          </w:p>
        </w:tc>
        <w:tc>
          <w:tcPr>
            <w:tcW w:w="303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警告，罚款50000元以上95000元以下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39"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599"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作业场所职业中毒危害因素浓度、劳动者防护用品2项均不符合国家职业卫生标准，或未设置现场监护人员和现场救援设备的</w:t>
            </w:r>
          </w:p>
        </w:tc>
        <w:tc>
          <w:tcPr>
            <w:tcW w:w="303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警告，罚款95000元以上155000元以下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439"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599"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作业场所职业中毒危害因素浓度、劳动者防护用品2项均不符合国家职业卫生标准，且未设置现场监护人员和现场救援设备的</w:t>
            </w:r>
          </w:p>
        </w:tc>
        <w:tc>
          <w:tcPr>
            <w:tcW w:w="3033"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警告，罚款155000元以上200000元以下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39" w:type="dxa"/>
            <w:vMerge w:val="continue"/>
          </w:tcPr>
          <w:p>
            <w:pPr>
              <w:rPr>
                <w:rFonts w:ascii="Calibri" w:hAnsiTheme="minorHAnsi" w:eastAsiaTheme="minorEastAsia" w:cstheme="minorBidi"/>
              </w:rPr>
            </w:pPr>
          </w:p>
        </w:tc>
        <w:tc>
          <w:tcPr>
            <w:tcW w:w="459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03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307</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在作业场所使用国家明令禁止使用的有毒物品或者使用不符合国家标准的有毒物品的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《使用有毒物品作业场所劳动保护条例》第六十二条  在作业场所使用国家明令禁止使用的有毒物品或者使用不符合国家标准的有毒物品的，由卫生行政部门责令立即停止使用，处5万元以上30万元以下的罚款；情节严重的，责令停止使用有毒物品作业，或者提请有关人民政府按照国务院规定的权限予以关闭；造成严重职业中毒危害或者导致职业中毒事故发生的，对负有责任的主管人员和其他直接责任人员依照刑法关于危险物品肇事罪、重大责任事故罪或者其他罪的规定，依法追究刑事责任。</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4786"/>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324"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786"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296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786"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使用国家明令禁止使用的有毒物品或者使用不符合国家标准的有毒物品，涉及1种的</w:t>
            </w:r>
          </w:p>
        </w:tc>
        <w:tc>
          <w:tcPr>
            <w:tcW w:w="296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4"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786"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使用国家明令禁止使用的有毒物品或者使用不符合国家标准的有毒物品，涉及2种的</w:t>
            </w:r>
          </w:p>
        </w:tc>
        <w:tc>
          <w:tcPr>
            <w:tcW w:w="296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4"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786"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使用国家明令禁止使用的有毒物品或者使用不符合国家标准的有毒物品，涉及3种的</w:t>
            </w:r>
          </w:p>
        </w:tc>
        <w:tc>
          <w:tcPr>
            <w:tcW w:w="296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4" w:type="dxa"/>
            <w:vMerge w:val="continue"/>
          </w:tcPr>
          <w:p>
            <w:pPr>
              <w:rPr>
                <w:rFonts w:ascii="Calibri" w:hAnsiTheme="minorHAnsi" w:eastAsiaTheme="minorEastAsia" w:cstheme="minorBidi"/>
              </w:rPr>
            </w:pPr>
          </w:p>
        </w:tc>
        <w:tc>
          <w:tcPr>
            <w:tcW w:w="4786"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使用国家明令禁止使用的有毒物品或者使用不符合国家标准的有毒物品，涉及4种以上的</w:t>
            </w:r>
          </w:p>
        </w:tc>
        <w:tc>
          <w:tcPr>
            <w:tcW w:w="296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308</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使用未经培训考核合格的劳动者从事高毒作业的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《使用有毒物品作业场所劳动保护条例》第六十三条第（一）项  用人单位违反本条例的规定，有下列行为之一的，由卫生行政部门给予警告，责令限期改正；逾期不改正的，处5万元以上30万元以下的罚款；造成严重职业中毒危害或者导致职业中毒事故发生的，对负有责任的主管人员和其他直接责任人员依照刑法关于重大责任事故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（一）使用未经培训考核合格的劳动者从事高毒作业的；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pPr w:leftFromText="180" w:rightFromText="180" w:vertAnchor="text" w:tblpXSpec="center" w:tblpY="1"/>
        <w:tblOverlap w:val="never"/>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5173"/>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1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517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2687"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211"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173" w:type="dxa"/>
          </w:tcPr>
          <w:p>
            <w:pPr>
              <w:widowControl/>
              <w:spacing w:before="0" w:after="0" w:line="340" w:lineRule="exact"/>
              <w:rPr>
                <w:rFonts w:ascii="宋体" w:hAnsi="宋体" w:cs="宋体" w:eastAsiaTheme="minorEastAsia"/>
                <w:highlight w:val="none"/>
              </w:rPr>
            </w:pPr>
            <w:r>
              <w:rPr>
                <w:rFonts w:hint="eastAsia" w:ascii="宋体" w:hAnsi="宋体" w:cs="宋体" w:eastAsiaTheme="minorEastAsia"/>
                <w:highlight w:val="none"/>
              </w:rPr>
              <w:t>使用未经培训考核合格的劳动者从事高毒作业，及时改正的</w:t>
            </w:r>
          </w:p>
        </w:tc>
        <w:tc>
          <w:tcPr>
            <w:tcW w:w="2687"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211" w:type="dxa"/>
            <w:vMerge w:val="continue"/>
          </w:tcPr>
          <w:p>
            <w:pPr>
              <w:rPr>
                <w:rFonts w:ascii="Calibri" w:hAnsiTheme="minorHAnsi" w:eastAsiaTheme="minorEastAsia" w:cstheme="minorBidi"/>
              </w:rPr>
            </w:pPr>
          </w:p>
        </w:tc>
        <w:tc>
          <w:tcPr>
            <w:tcW w:w="5173" w:type="dxa"/>
          </w:tcPr>
          <w:p>
            <w:pPr>
              <w:widowControl/>
              <w:spacing w:before="0" w:after="0" w:line="340" w:lineRule="exact"/>
              <w:rPr>
                <w:rFonts w:ascii="宋体" w:hAnsi="宋体" w:cs="宋体" w:eastAsiaTheme="minorEastAsia"/>
                <w:highlight w:val="none"/>
              </w:rPr>
            </w:pPr>
            <w:r>
              <w:rPr>
                <w:rFonts w:hint="eastAsia" w:ascii="宋体" w:hAnsi="宋体" w:cs="宋体" w:eastAsiaTheme="minorEastAsia"/>
                <w:highlight w:val="none"/>
              </w:rPr>
              <w:t>使用未经培训考核合格的劳动者从事高毒作业，逾期不改正，涉及人数3人以下的</w:t>
            </w:r>
          </w:p>
        </w:tc>
        <w:tc>
          <w:tcPr>
            <w:tcW w:w="268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21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173" w:type="dxa"/>
          </w:tcPr>
          <w:p>
            <w:pPr>
              <w:widowControl/>
              <w:spacing w:before="0" w:after="0" w:line="340" w:lineRule="exact"/>
              <w:rPr>
                <w:rFonts w:ascii="宋体" w:hAnsi="宋体" w:cs="宋体" w:eastAsiaTheme="minorEastAsia"/>
                <w:highlight w:val="none"/>
              </w:rPr>
            </w:pPr>
            <w:r>
              <w:rPr>
                <w:rFonts w:hint="eastAsia" w:ascii="宋体" w:hAnsi="宋体" w:cs="宋体" w:eastAsiaTheme="minorEastAsia"/>
                <w:highlight w:val="none"/>
              </w:rPr>
              <w:t>使用未经培训考核合格的劳动者从事高毒作业，逾期不改正，涉及人数3人以上6人以下的</w:t>
            </w:r>
          </w:p>
        </w:tc>
        <w:tc>
          <w:tcPr>
            <w:tcW w:w="268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21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173" w:type="dxa"/>
          </w:tcPr>
          <w:p>
            <w:pPr>
              <w:widowControl/>
              <w:spacing w:before="0" w:after="0" w:line="340" w:lineRule="exact"/>
              <w:rPr>
                <w:rFonts w:ascii="宋体" w:hAnsi="宋体" w:cs="宋体" w:eastAsiaTheme="minorEastAsia"/>
                <w:highlight w:val="none"/>
              </w:rPr>
            </w:pPr>
            <w:r>
              <w:rPr>
                <w:rFonts w:hint="eastAsia" w:ascii="宋体" w:hAnsi="宋体" w:cs="宋体" w:eastAsiaTheme="minorEastAsia"/>
                <w:highlight w:val="none"/>
              </w:rPr>
              <w:t>使用未经培训考核合格的劳动者从事高毒作业，逾期不改正，涉及人数6人以上的</w:t>
            </w:r>
          </w:p>
        </w:tc>
        <w:tc>
          <w:tcPr>
            <w:tcW w:w="268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罚款225000元以上300000元以下</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309</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从事使用有毒物品作业的用人单位违反本条例的规定，在转产、停产、停业或者解散、破产时未采取有效措施，妥善处理留存或者残留高毒物品的设备、包装物和容器的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《使用有毒物品作业场所劳动保护条例》第六十五条  从事使用有毒物品作业的用人单位违反本条例的规定，在转产、停产、停业或者解散、破产时未采取有效措施，妥善处理留存或者残留高毒物品的设备、包装物和容器的，由卫生行政部门责令改正，处2万元以上10万元以下的罚款；触犯刑律的，对负有责任的主管人员和其他直接责任人员依照刑法关于重大环境污染事故罪、危险物品肇事罪或者其他罪的规定,依法追究刑事责任。</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590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590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1984"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905"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从事使用有毒物品作业的用人单位违反本条例的规定，在转产、停产、停业或者解散、破产时未采取有效措施，妥善处理留存或者残留高毒物品的设备、包装物和容器，涉及其中1类的</w:t>
            </w:r>
          </w:p>
        </w:tc>
        <w:tc>
          <w:tcPr>
            <w:tcW w:w="1984"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罚款20000元以上44000元以下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905"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从事使用有毒物品作业的用人单位违反本条例的规定，在转产、停产、停业或者解散、破产时未采取有效措施，妥善处理留存或者残留高毒物品的设备、包装物和容器，涉及其中2类的</w:t>
            </w:r>
          </w:p>
        </w:tc>
        <w:tc>
          <w:tcPr>
            <w:tcW w:w="1984"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罚款44000元以上76000元以下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25"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5905" w:type="dxa"/>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从事使用有毒物品作业的用人单位违反本条例的规定，在转产、停产、停业或者解散、破产时未采取有效措施，妥善处理留存或者残留高毒物品的设备、包装物和容器，涉及其中3类的</w:t>
            </w:r>
          </w:p>
        </w:tc>
        <w:tc>
          <w:tcPr>
            <w:tcW w:w="1984"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罚款76000元以上100000元以下</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310</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使用有毒物品作业场所未与生活场所分开或者在作业场所住人的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《使用有毒物品作业场所劳动保护条例》第六十六条第（一）项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（一）使用有毒物品作业场所未与生活场所分开或者在作业场所住人的；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4632"/>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80"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632"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259"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18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63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使用有毒物品作业场所未与生活场所分开或者在作业场所住人，涉及人数3人以下的</w:t>
            </w:r>
          </w:p>
        </w:tc>
        <w:tc>
          <w:tcPr>
            <w:tcW w:w="3259"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18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63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使用有毒物品作业场所未与生活场所分开或者在作业场所住人，涉及人数3人以上6人以下的</w:t>
            </w:r>
          </w:p>
        </w:tc>
        <w:tc>
          <w:tcPr>
            <w:tcW w:w="3259"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1180"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63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使用有毒物品作业场所未与生活场所分开或者在作业场所住人，涉及人数6人以上的</w:t>
            </w:r>
          </w:p>
        </w:tc>
        <w:tc>
          <w:tcPr>
            <w:tcW w:w="3259"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1180" w:type="dxa"/>
            <w:vMerge w:val="continue"/>
          </w:tcPr>
          <w:p>
            <w:pPr>
              <w:rPr>
                <w:rFonts w:ascii="Calibri" w:hAnsiTheme="minorHAnsi" w:eastAsiaTheme="minorEastAsia" w:cstheme="minorBidi"/>
              </w:rPr>
            </w:pPr>
          </w:p>
        </w:tc>
        <w:tc>
          <w:tcPr>
            <w:tcW w:w="463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259"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311</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未将有害作业与无害作业分开的</w:t>
      </w:r>
    </w:p>
    <w:p>
      <w:pPr>
        <w:widowControl/>
        <w:shd w:val="clear" w:color="auto" w:fill="FFFFFF"/>
        <w:spacing w:before="0" w:after="0" w:line="660" w:lineRule="exact"/>
        <w:ind w:firstLine="482"/>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《使用有毒物品作业场所劳动保护条例》第六十六条第（二）项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（二）未将有害作业与无害作业分开；</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3629"/>
        <w:gridCol w:w="4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307"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3629"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413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7"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362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未将有害作业与无害作业分开，涉及非有害作业人数3人以下的</w:t>
            </w:r>
          </w:p>
        </w:tc>
        <w:tc>
          <w:tcPr>
            <w:tcW w:w="413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7"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362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未将有害作业与无害作业分开，涉及非有害作业人数3人以上6人以下的</w:t>
            </w:r>
          </w:p>
        </w:tc>
        <w:tc>
          <w:tcPr>
            <w:tcW w:w="413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7"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362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未将有害作业与无害作业分开，涉及非有害作业人数6人以上</w:t>
            </w:r>
          </w:p>
        </w:tc>
        <w:tc>
          <w:tcPr>
            <w:tcW w:w="413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7" w:type="dxa"/>
            <w:vMerge w:val="continue"/>
          </w:tcPr>
          <w:p>
            <w:pPr>
              <w:rPr>
                <w:rFonts w:ascii="Calibri" w:hAnsiTheme="minorHAnsi" w:eastAsiaTheme="minorEastAsia" w:cstheme="minorBidi"/>
              </w:rPr>
            </w:pPr>
          </w:p>
        </w:tc>
        <w:tc>
          <w:tcPr>
            <w:tcW w:w="3629"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413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312</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高毒作业场所未与其他作业场所有效隔离的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《使用有毒物品作业场所劳动保护条例》第六十六条第（三）项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（三）高毒作业场所未与其他作业场所有效隔离的；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4615"/>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6"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61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297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61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高毒作业场所未与其他作业场所有效隔离，涉及其他作业场所人数3人以下的</w:t>
            </w:r>
          </w:p>
        </w:tc>
        <w:tc>
          <w:tcPr>
            <w:tcW w:w="297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6"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61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高毒作业场所未与其他作业场所有效隔离，涉及其他作业场所人数3人以上6人以下的</w:t>
            </w:r>
          </w:p>
        </w:tc>
        <w:tc>
          <w:tcPr>
            <w:tcW w:w="297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6"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61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高毒作业场所未与其他作业场所有效隔离，涉及其他作业场所人数6人以上</w:t>
            </w:r>
          </w:p>
        </w:tc>
        <w:tc>
          <w:tcPr>
            <w:tcW w:w="297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6" w:type="dxa"/>
            <w:vMerge w:val="continue"/>
          </w:tcPr>
          <w:p>
            <w:pPr>
              <w:rPr>
                <w:rFonts w:ascii="Calibri" w:hAnsiTheme="minorHAnsi" w:eastAsiaTheme="minorEastAsia" w:cstheme="minorBidi"/>
              </w:rPr>
            </w:pPr>
          </w:p>
        </w:tc>
        <w:tc>
          <w:tcPr>
            <w:tcW w:w="461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297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313</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从事高毒作业未按照规定配备应急救援设施或者制定事故应急救援预案的</w:t>
      </w:r>
    </w:p>
    <w:p>
      <w:pPr>
        <w:widowControl/>
        <w:shd w:val="clear" w:color="auto" w:fill="FFFFFF"/>
        <w:spacing w:before="0" w:after="0" w:line="660" w:lineRule="exact"/>
        <w:ind w:firstLine="482"/>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《使用有毒物品作业场所劳动保护条例》第六十六条第（四）项  用人单位违反本条例的规定，有下列情形之一的，由卫生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（四）从事高毒作业未按照规定配备应急救援设施或者制定事故应急救援预案的。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4108"/>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249" w:type="dxa"/>
            <w:vAlign w:val="center"/>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108" w:type="dxa"/>
            <w:vAlign w:val="center"/>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714" w:type="dxa"/>
            <w:vAlign w:val="center"/>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249"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10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从事高毒作业未按照规定制定事故应急救援预案的</w:t>
            </w:r>
          </w:p>
        </w:tc>
        <w:tc>
          <w:tcPr>
            <w:tcW w:w="3714"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9"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10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从事高毒作业未按照规定配备应急救援设施的</w:t>
            </w:r>
          </w:p>
        </w:tc>
        <w:tc>
          <w:tcPr>
            <w:tcW w:w="3714"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9"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10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从事高毒作业未按照规定制定事故应急救援预案，且未配备应急救援设施的</w:t>
            </w:r>
          </w:p>
        </w:tc>
        <w:tc>
          <w:tcPr>
            <w:tcW w:w="3714"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9" w:type="dxa"/>
            <w:vMerge w:val="continue"/>
          </w:tcPr>
          <w:p>
            <w:pPr>
              <w:rPr>
                <w:rFonts w:ascii="Calibri" w:hAnsiTheme="minorHAnsi" w:eastAsiaTheme="minorEastAsia" w:cstheme="minorBidi"/>
              </w:rPr>
            </w:pPr>
          </w:p>
        </w:tc>
        <w:tc>
          <w:tcPr>
            <w:tcW w:w="410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714"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314</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对未进行离岗职业健康检查的劳动者，解除或者终止与其订立的劳动合同的</w:t>
      </w:r>
    </w:p>
    <w:p>
      <w:pPr>
        <w:widowControl/>
        <w:shd w:val="clear" w:color="auto" w:fill="FFFFFF"/>
        <w:spacing w:before="0" w:after="0" w:line="660" w:lineRule="exact"/>
        <w:ind w:firstLine="482"/>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《使用有毒物品作业场所劳动保护条例》第六十八条第（四）项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（四）对未进行离岗职业健康检查的劳动者，解除或者终止与其订立的劳动合同的；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4682"/>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268"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682"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12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68"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68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对未进行离岗职业健康检查的劳动者，解除或者终止与其订立的劳动合同，涉及人数3人以下的</w:t>
            </w:r>
          </w:p>
        </w:tc>
        <w:tc>
          <w:tcPr>
            <w:tcW w:w="312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警告，罚款20000元以上29000元以下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268"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68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对未进行离岗职业健康检查的劳动者，解除或者终止与其订立的劳动合同，涉及人数3人以上6人以下的</w:t>
            </w:r>
          </w:p>
        </w:tc>
        <w:tc>
          <w:tcPr>
            <w:tcW w:w="312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警告，罚款29000元以上41000元以下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268"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68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对未进行离岗职业健康检查的劳动者，解除或者终止与其订立的劳动合同，涉及人数6人以上的</w:t>
            </w:r>
          </w:p>
        </w:tc>
        <w:tc>
          <w:tcPr>
            <w:tcW w:w="312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警告，罚款41000元以上50000元以下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1268" w:type="dxa"/>
            <w:vMerge w:val="continue"/>
          </w:tcPr>
          <w:p>
            <w:pPr>
              <w:rPr>
                <w:rFonts w:ascii="Calibri" w:hAnsiTheme="minorHAnsi" w:eastAsiaTheme="minorEastAsia" w:cstheme="minorBidi"/>
              </w:rPr>
            </w:pPr>
          </w:p>
        </w:tc>
        <w:tc>
          <w:tcPr>
            <w:tcW w:w="4682"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121"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315</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发生分立、合并、解散、破产情形，未对从事使用有毒物品作业的劳动者进行健康检查，并按照国家有关规定妥善安置职业病病人的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《使用有毒物品作业场所劳动保护条例》第六十八条第（五）项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（五）发生分立、合并、解散、破产情形，未对从事使用有毒物品作业的劳动者进行健康检查，并按照国家有关规定妥善安置职业病病人的；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506"/>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242"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506"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127"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242"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506"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发生分立、合并、解散、破产情形，未对从事使用有毒物品作业的劳动者进行健康检查，并按照国家有关规定妥善安置职业病病人，涉及人数3人以下的</w:t>
            </w:r>
          </w:p>
        </w:tc>
        <w:tc>
          <w:tcPr>
            <w:tcW w:w="3127"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警告，罚款20000元以上29000元以下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2" w:type="dxa"/>
            <w:tcBorders>
              <w:bottom w:val="single" w:color="auto" w:sz="4" w:space="0"/>
            </w:tcBorders>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506" w:type="dxa"/>
            <w:tcBorders>
              <w:bottom w:val="single" w:color="auto" w:sz="4" w:space="0"/>
            </w:tcBorders>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发生分立、合并、解散、破产情形，未对从事使用有毒物品作业的劳动者进行健康检查，并按照国家有关规定妥善安置职业病病人，涉及人数3人以上6人以下的</w:t>
            </w:r>
          </w:p>
        </w:tc>
        <w:tc>
          <w:tcPr>
            <w:tcW w:w="3127" w:type="dxa"/>
            <w:tcBorders>
              <w:bottom w:val="single" w:color="auto" w:sz="4" w:space="0"/>
            </w:tcBorders>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警告，罚款29000元以上41000元以下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506"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发生分立、合并、解散、破产情形，未对从事使用有毒物品作业的劳动者进行健康检查，并按照国家有关规定妥善安置职业病病人，涉及人数6人以上的</w:t>
            </w:r>
          </w:p>
        </w:tc>
        <w:tc>
          <w:tcPr>
            <w:tcW w:w="312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警告，罚款41000元以上50000元以下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tcBorders>
              <w:top w:val="single" w:color="auto" w:sz="4" w:space="0"/>
              <w:left w:val="single" w:color="auto" w:sz="4" w:space="0"/>
              <w:right w:val="single" w:color="auto" w:sz="4" w:space="0"/>
            </w:tcBorders>
          </w:tcPr>
          <w:p>
            <w:pPr>
              <w:rPr>
                <w:rFonts w:ascii="Calibri" w:hAnsiTheme="minorHAnsi" w:eastAsiaTheme="minorEastAsia" w:cstheme="minorBidi"/>
              </w:rPr>
            </w:pPr>
          </w:p>
        </w:tc>
        <w:tc>
          <w:tcPr>
            <w:tcW w:w="4506"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12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316</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对受到或者可能受到急性职业中毒危害的劳动者，未及时组织进行健康检查和医学观察的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《使用有毒物品作业场所劳动保护条例》第六十八条第（六）项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（六）对受到或者可能受到急性职业中毒危害的劳动者，未及时组织进行健康检查和医学观察的；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 xml:space="preserve">裁量基准 </w:t>
      </w:r>
    </w:p>
    <w:tbl>
      <w:tblPr>
        <w:tblStyle w:val="12"/>
        <w:tblpPr w:leftFromText="180" w:rightFromText="180" w:vertAnchor="text" w:tblpXSpec="center" w:tblpY="1"/>
        <w:tblOverlap w:val="never"/>
        <w:tblW w:w="9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5185"/>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2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518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2801"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32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518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对受到或者可能受到急性职业中毒危害的劳动者，未及时组织进行健康检查和医学观察，涉及人数3人以下的</w:t>
            </w:r>
          </w:p>
        </w:tc>
        <w:tc>
          <w:tcPr>
            <w:tcW w:w="280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警告，罚款20000元以上29000元以下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321"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518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对受到或者可能受到急性职业中毒危害的劳动者，未及时组织进行健康检查和医学观察，涉及人数3人以上6人以下的</w:t>
            </w:r>
          </w:p>
        </w:tc>
        <w:tc>
          <w:tcPr>
            <w:tcW w:w="280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警告，罚款29000元以上41000元以下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321"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518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对受到或者可能受到急性职业中毒危害的劳动者，未及时组织进行健康检查和医学观察，涉及人数6人以上的</w:t>
            </w:r>
          </w:p>
        </w:tc>
        <w:tc>
          <w:tcPr>
            <w:tcW w:w="280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警告，罚款41000元以上50000元以下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321" w:type="dxa"/>
            <w:vMerge w:val="continue"/>
          </w:tcPr>
          <w:p>
            <w:pPr>
              <w:rPr>
                <w:rFonts w:ascii="Calibri" w:hAnsiTheme="minorHAnsi" w:eastAsiaTheme="minorEastAsia" w:cstheme="minorBidi"/>
              </w:rPr>
            </w:pPr>
          </w:p>
        </w:tc>
        <w:tc>
          <w:tcPr>
            <w:tcW w:w="518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2801"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317</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劳动者在存在威胁生命、健康危险的情况下，从危险现场中撤离，而被取消或者减少应当享有的待遇的</w:t>
      </w:r>
    </w:p>
    <w:p>
      <w:pPr>
        <w:widowControl/>
        <w:shd w:val="clear" w:color="auto" w:fill="FFFFFF"/>
        <w:spacing w:before="0" w:after="0" w:line="660" w:lineRule="exact"/>
        <w:ind w:firstLine="482"/>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《使用有毒物品作业场所劳动保护条例》第六十八条第（十）项  用人单位违反本条例的规定，有下列行为之一的，由卫生行政部门给予警告，责令限期改正，处2万元以上5万元以下的罚款；逾期不改正的，责令停止使用有毒物品作业，或者提请有关人民政府按照国务院规定的权限予以关闭：</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（十）劳动者在存在威胁生命、健康危险的情况下，从危险现场中撤离，而被取消或者减少应当享有的待遇的。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4380"/>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333" w:type="dxa"/>
            <w:vAlign w:val="center"/>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380"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358"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33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38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劳动者在存在威胁生命、健康危险的情况下，从危险现场中撤离，而被取消或者减少应当享有的待遇，涉及人数3人以下的</w:t>
            </w:r>
          </w:p>
        </w:tc>
        <w:tc>
          <w:tcPr>
            <w:tcW w:w="335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警告，罚款20000元以上29000元以下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3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38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劳动者在存在威胁生命、健康危险的情况下，从危险现场中撤离，而被取消或者减少应当享有的待遇，涉及人数3人以上6人以下的</w:t>
            </w:r>
          </w:p>
        </w:tc>
        <w:tc>
          <w:tcPr>
            <w:tcW w:w="335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警告，罚款29000元以上41000元以下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33"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38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劳动者在存在威胁生命、健康危险的情况下，从危险现场中撤离，而被取消或者减少应当享有的待遇，涉及人数6人以上的</w:t>
            </w:r>
          </w:p>
        </w:tc>
        <w:tc>
          <w:tcPr>
            <w:tcW w:w="3358"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警告，罚款41000元以上50000元以下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33" w:type="dxa"/>
            <w:vMerge w:val="continue"/>
          </w:tcPr>
          <w:p>
            <w:pPr>
              <w:rPr>
                <w:rFonts w:ascii="Calibri" w:hAnsiTheme="minorHAnsi" w:eastAsiaTheme="minorEastAsia" w:cstheme="minorBidi"/>
              </w:rPr>
            </w:pPr>
          </w:p>
        </w:tc>
        <w:tc>
          <w:tcPr>
            <w:tcW w:w="438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358"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318</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未按照规定配备或者聘请职业卫生医师和护士的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《使用有毒物品作业场所劳动保护条例》第六十九条第（一）项  用人单位违反本条例的规定，有下列行为之一的，由卫生行政部门给予警告，责令限期改正，处5000元以上2万元以下的罚款；逾期不改正的，责令停止使用有毒物品作业，或者提请有关人民政府按照国务院规定的权限予以关闭：</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（一）未按照规定配备或者聘请职业卫生医师和护士的；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4501"/>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60" w:type="dxa"/>
            <w:vAlign w:val="center"/>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501" w:type="dxa"/>
            <w:vAlign w:val="center"/>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210" w:type="dxa"/>
            <w:vAlign w:val="center"/>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6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501"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未按照规定配备或者聘请职业卫生医师和护士，时间不足1个月的</w:t>
            </w:r>
          </w:p>
        </w:tc>
        <w:tc>
          <w:tcPr>
            <w:tcW w:w="321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60"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501"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未按照规定配备或者聘请职业卫生医师和护士，时间在1个月以上3个月以下的</w:t>
            </w:r>
          </w:p>
        </w:tc>
        <w:tc>
          <w:tcPr>
            <w:tcW w:w="321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60"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4501"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未按照规定配备或者聘请职业卫生医师和护士，时间在3个月以上的</w:t>
            </w:r>
          </w:p>
        </w:tc>
        <w:tc>
          <w:tcPr>
            <w:tcW w:w="321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60" w:type="dxa"/>
            <w:vMerge w:val="continue"/>
          </w:tcPr>
          <w:p>
            <w:pPr>
              <w:rPr>
                <w:rFonts w:ascii="Calibri" w:hAnsiTheme="minorHAnsi" w:eastAsiaTheme="minorEastAsia" w:cstheme="minorBidi"/>
              </w:rPr>
            </w:pPr>
          </w:p>
        </w:tc>
        <w:tc>
          <w:tcPr>
            <w:tcW w:w="4501"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210"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rPr>
          <w:rFonts w:ascii="宋体" w:hAnsi="宋体" w:cs="宋体"/>
          <w:b/>
          <w:kern w:val="0"/>
          <w:sz w:val="24"/>
          <w:szCs w:val="24"/>
          <w:highlight w:val="none"/>
        </w:rPr>
      </w:pPr>
      <w:r>
        <w:rPr>
          <w:rFonts w:hint="eastAsia" w:ascii="宋体" w:hAnsi="宋体" w:cs="宋体"/>
          <w:b/>
          <w:bCs/>
          <w:kern w:val="0"/>
          <w:sz w:val="24"/>
          <w:szCs w:val="24"/>
          <w:highlight w:val="none"/>
          <w:lang w:val="en-US" w:eastAsia="zh-CN"/>
        </w:rPr>
        <w:t>319</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未为从事使用高毒物品作业的劳动者设置淋浴间、更衣室或者未设置清洗、存放和处理工作服、工作鞋帽等物品的专用间，或者不能正常使用的</w:t>
      </w:r>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《使用有毒物品作业场所劳动保护条例》第六十九条第（二）项  用人单位违反本条例的规定，有下列行为之一的，由卫生行政部门给予警告，责令限期改正，处5000元以上2万元以下的罚款；逾期不改正的，责令停止使用有毒物品作业，或者提请有关人民政府按照国务院规定的权限予以关闭：</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（二）未为从事使用高毒物品作业的劳动者设置淋浴间、更衣室或者未设置清洗、存放和处理工作服、工作鞋帽等物品的专用间，或者不能正常使用的；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 xml:space="preserve">裁量基准 </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3503"/>
        <w:gridCol w:w="4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34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350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4225"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4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350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均有设置，但其中1类不能正常使用，或仅设置并正常使用其中1类的</w:t>
            </w:r>
          </w:p>
        </w:tc>
        <w:tc>
          <w:tcPr>
            <w:tcW w:w="422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43"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350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均有设置但均不能正常使用，或仅设置其中1类且不能正常使用的</w:t>
            </w:r>
          </w:p>
        </w:tc>
        <w:tc>
          <w:tcPr>
            <w:tcW w:w="422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43" w:type="dxa"/>
            <w:vMerge w:val="restart"/>
            <w:vAlign w:val="center"/>
          </w:tcPr>
          <w:p>
            <w:pPr>
              <w:widowControl/>
              <w:spacing w:before="0" w:after="0" w:line="340" w:lineRule="exact"/>
              <w:jc w:val="center"/>
              <w:rPr>
                <w:rFonts w:ascii="宋体" w:hAnsi="宋体" w:cs="宋体" w:eastAsiaTheme="minorEastAsia"/>
                <w:b/>
                <w:bCs/>
                <w:highlight w:val="none"/>
              </w:rPr>
            </w:pPr>
            <w:r>
              <w:rPr>
                <w:rFonts w:hint="eastAsia" w:ascii="宋体" w:hAnsi="宋体" w:cs="宋体" w:eastAsiaTheme="minorEastAsia"/>
                <w:highlight w:val="none"/>
              </w:rPr>
              <w:t>较重</w:t>
            </w:r>
          </w:p>
        </w:tc>
        <w:tc>
          <w:tcPr>
            <w:tcW w:w="350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均未设置的</w:t>
            </w:r>
          </w:p>
        </w:tc>
        <w:tc>
          <w:tcPr>
            <w:tcW w:w="422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43" w:type="dxa"/>
            <w:vMerge w:val="continue"/>
          </w:tcPr>
          <w:p>
            <w:pPr>
              <w:rPr>
                <w:rFonts w:ascii="Calibri" w:hAnsiTheme="minorHAnsi" w:eastAsiaTheme="minorEastAsia" w:cstheme="minorBidi"/>
              </w:rPr>
            </w:pPr>
          </w:p>
        </w:tc>
        <w:tc>
          <w:tcPr>
            <w:tcW w:w="350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4225"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widowControl/>
        <w:shd w:val="clear" w:color="auto" w:fill="FFFFFF"/>
        <w:spacing w:before="0" w:after="0" w:line="660" w:lineRule="exact"/>
        <w:ind w:firstLine="482"/>
        <w:outlineLvl w:val="0"/>
        <w:rPr>
          <w:rFonts w:ascii="宋体" w:hAnsi="宋体" w:cs="宋体"/>
          <w:b/>
          <w:kern w:val="0"/>
          <w:sz w:val="24"/>
          <w:szCs w:val="24"/>
          <w:highlight w:val="none"/>
        </w:rPr>
      </w:pPr>
      <w:bookmarkStart w:id="942" w:name="_Toc14493"/>
      <w:bookmarkStart w:id="943" w:name="_Toc19323"/>
      <w:r>
        <w:rPr>
          <w:rFonts w:hint="eastAsia" w:ascii="宋体" w:hAnsi="宋体" w:cs="宋体"/>
          <w:b/>
          <w:bCs/>
          <w:kern w:val="0"/>
          <w:sz w:val="24"/>
          <w:szCs w:val="24"/>
          <w:highlight w:val="none"/>
          <w:lang w:val="en-US" w:eastAsia="zh-CN"/>
        </w:rPr>
        <w:t>320</w:t>
      </w:r>
      <w:r>
        <w:rPr>
          <w:rFonts w:hint="eastAsia" w:ascii="宋体" w:hAnsi="宋体" w:cs="宋体"/>
          <w:b/>
          <w:bCs/>
          <w:kern w:val="0"/>
          <w:sz w:val="24"/>
          <w:szCs w:val="24"/>
          <w:highlight w:val="none"/>
        </w:rPr>
        <w:t>.</w:t>
      </w:r>
      <w:r>
        <w:rPr>
          <w:rFonts w:hint="eastAsia" w:ascii="宋体" w:hAnsi="宋体" w:cs="宋体"/>
          <w:b/>
          <w:kern w:val="0"/>
          <w:sz w:val="24"/>
          <w:szCs w:val="24"/>
          <w:highlight w:val="none"/>
        </w:rPr>
        <w:t>未安排从事使用高毒物品作业一定年限的劳动者进行岗位轮换的</w:t>
      </w:r>
      <w:bookmarkEnd w:id="942"/>
      <w:bookmarkEnd w:id="943"/>
    </w:p>
    <w:p>
      <w:pPr>
        <w:widowControl/>
        <w:shd w:val="clear" w:color="auto" w:fill="FFFFFF"/>
        <w:spacing w:before="0" w:after="0" w:line="66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《使用有毒物品作业场所劳动保护条例》第六十九条第（三）项  用人单位违反本条例的规定，有下列行为之一的，由卫生行政部门给予警告，责令限期改正，处5000元以上2万元以下的罚款；逾期不改正的，责令停止使用有毒物品作业，或者提请有关人民政府按照国务院规定的权限予以关闭：</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（三）未安排从事使用高毒物品作业一定年限的劳动者进行岗位轮换的。</w:t>
      </w:r>
    </w:p>
    <w:p>
      <w:pPr>
        <w:widowControl/>
        <w:shd w:val="clear" w:color="auto" w:fill="FFFFFF"/>
        <w:spacing w:before="0" w:after="0" w:line="440" w:lineRule="exact"/>
        <w:ind w:firstLine="480"/>
        <w:rPr>
          <w:rFonts w:ascii="宋体" w:hAnsi="宋体" w:cs="宋体"/>
          <w:bCs/>
          <w:kern w:val="0"/>
          <w:sz w:val="24"/>
          <w:szCs w:val="24"/>
          <w:highlight w:val="none"/>
        </w:rPr>
      </w:pPr>
      <w:r>
        <w:rPr>
          <w:rFonts w:hint="eastAsia" w:ascii="宋体" w:hAnsi="宋体" w:cs="宋体"/>
          <w:bCs/>
          <w:kern w:val="0"/>
          <w:sz w:val="24"/>
          <w:szCs w:val="24"/>
          <w:highlight w:val="none"/>
        </w:rPr>
        <w:t>裁量基准</w:t>
      </w:r>
    </w:p>
    <w:tbl>
      <w:tblPr>
        <w:tblStyle w:val="12"/>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4569"/>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39"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违法程度</w:t>
            </w:r>
          </w:p>
        </w:tc>
        <w:tc>
          <w:tcPr>
            <w:tcW w:w="4569"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情节后果</w:t>
            </w:r>
          </w:p>
        </w:tc>
        <w:tc>
          <w:tcPr>
            <w:tcW w:w="3363" w:type="dxa"/>
          </w:tcPr>
          <w:p>
            <w:pPr>
              <w:widowControl/>
              <w:spacing w:before="0" w:after="0" w:line="340" w:lineRule="exact"/>
              <w:jc w:val="center"/>
              <w:rPr>
                <w:rFonts w:ascii="宋体" w:hAnsi="宋体" w:cs="宋体" w:eastAsiaTheme="minorEastAsia"/>
                <w:bCs/>
                <w:kern w:val="0"/>
                <w:highlight w:val="none"/>
              </w:rPr>
            </w:pPr>
            <w:r>
              <w:rPr>
                <w:rFonts w:hint="eastAsia" w:ascii="宋体" w:hAnsi="宋体" w:cs="宋体" w:eastAsiaTheme="minorEastAsia"/>
                <w:bCs/>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9"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较轻</w:t>
            </w:r>
          </w:p>
        </w:tc>
        <w:tc>
          <w:tcPr>
            <w:tcW w:w="4569" w:type="dxa"/>
            <w:vAlign w:val="center"/>
          </w:tcPr>
          <w:p>
            <w:pPr>
              <w:widowControl/>
              <w:numPr>
                <w:ilvl w:val="255"/>
                <w:numId w:val="0"/>
              </w:num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未安排从事使用高毒物品作业一定年限的劳动者进行岗位轮换，涉及人数3人以下的</w:t>
            </w:r>
          </w:p>
        </w:tc>
        <w:tc>
          <w:tcPr>
            <w:tcW w:w="336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9" w:type="dxa"/>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一般</w:t>
            </w:r>
          </w:p>
        </w:tc>
        <w:tc>
          <w:tcPr>
            <w:tcW w:w="4569" w:type="dxa"/>
            <w:vAlign w:val="center"/>
          </w:tcPr>
          <w:p>
            <w:pPr>
              <w:widowControl/>
              <w:numPr>
                <w:ilvl w:val="255"/>
                <w:numId w:val="0"/>
              </w:num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未安排从事使用高毒物品作业一定年限的劳动者进行岗位轮换，涉及人数3人以上6人以下的</w:t>
            </w:r>
          </w:p>
        </w:tc>
        <w:tc>
          <w:tcPr>
            <w:tcW w:w="3363" w:type="dxa"/>
            <w:vAlign w:val="center"/>
          </w:tcPr>
          <w:p>
            <w:pPr>
              <w:widowControl/>
              <w:spacing w:before="0" w:after="0" w:line="340" w:lineRule="exact"/>
              <w:jc w:val="both"/>
              <w:rPr>
                <w:rFonts w:ascii="宋体" w:hAnsi="宋体" w:cs="宋体" w:eastAsiaTheme="minorEastAsia"/>
                <w:highlight w:val="none"/>
              </w:rPr>
            </w:pPr>
            <w:r>
              <w:rPr>
                <w:rFonts w:hint="eastAsia" w:ascii="宋体" w:hAnsi="宋体" w:cs="宋体" w:eastAsiaTheme="minorEastAsia"/>
                <w:highlight w:val="none"/>
              </w:rPr>
              <w:t>警告，罚款9500元以上15500元以下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9" w:type="dxa"/>
            <w:vMerge w:val="restart"/>
            <w:vAlign w:val="center"/>
          </w:tcPr>
          <w:p>
            <w:pPr>
              <w:widowControl/>
              <w:spacing w:before="0" w:after="0" w:line="340" w:lineRule="exact"/>
              <w:jc w:val="center"/>
              <w:rPr>
                <w:rFonts w:ascii="宋体" w:hAnsi="宋体" w:cs="宋体" w:eastAsiaTheme="minorEastAsia"/>
                <w:highlight w:val="none"/>
              </w:rPr>
            </w:pPr>
            <w:r>
              <w:rPr>
                <w:rFonts w:hint="eastAsia" w:ascii="宋体" w:hAnsi="宋体" w:cs="宋体" w:eastAsiaTheme="minorEastAsia"/>
                <w:highlight w:val="none"/>
              </w:rPr>
              <w:t>较重</w:t>
            </w:r>
          </w:p>
        </w:tc>
        <w:tc>
          <w:tcPr>
            <w:tcW w:w="4569" w:type="dxa"/>
            <w:vAlign w:val="center"/>
          </w:tcPr>
          <w:p>
            <w:pPr>
              <w:widowControl/>
              <w:numPr>
                <w:ilvl w:val="255"/>
                <w:numId w:val="0"/>
              </w:num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未安排从事使用高毒物品作业一定年限的劳动者进行岗位轮换，涉及人数6人以上的</w:t>
            </w:r>
          </w:p>
        </w:tc>
        <w:tc>
          <w:tcPr>
            <w:tcW w:w="336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警告，罚款15500元以上20000元以下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9" w:type="dxa"/>
            <w:vMerge w:val="continue"/>
          </w:tcPr>
          <w:p>
            <w:pPr>
              <w:rPr>
                <w:rFonts w:ascii="Calibri" w:hAnsiTheme="minorHAnsi" w:eastAsiaTheme="minorEastAsia" w:cstheme="minorBidi"/>
              </w:rPr>
            </w:pPr>
          </w:p>
        </w:tc>
        <w:tc>
          <w:tcPr>
            <w:tcW w:w="4569" w:type="dxa"/>
            <w:vAlign w:val="center"/>
          </w:tcPr>
          <w:p>
            <w:pPr>
              <w:widowControl/>
              <w:numPr>
                <w:ilvl w:val="255"/>
                <w:numId w:val="0"/>
              </w:numPr>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经责令改正，逾期不改正的</w:t>
            </w:r>
          </w:p>
        </w:tc>
        <w:tc>
          <w:tcPr>
            <w:tcW w:w="3363" w:type="dxa"/>
            <w:vAlign w:val="center"/>
          </w:tcPr>
          <w:p>
            <w:pPr>
              <w:widowControl/>
              <w:spacing w:before="0" w:after="0" w:line="340" w:lineRule="exact"/>
              <w:jc w:val="left"/>
              <w:rPr>
                <w:rFonts w:ascii="宋体" w:hAnsi="宋体" w:cs="宋体" w:eastAsiaTheme="minorEastAsia"/>
                <w:highlight w:val="none"/>
              </w:rPr>
            </w:pPr>
            <w:r>
              <w:rPr>
                <w:rFonts w:hint="eastAsia" w:ascii="宋体" w:hAnsi="宋体" w:cs="宋体" w:eastAsiaTheme="minorEastAsia"/>
                <w:highlight w:val="none"/>
              </w:rPr>
              <w:t>责令停止使用有毒物品作业，或者提请有关人民政府按照国务院规定的权限予以关闭</w:t>
            </w:r>
          </w:p>
        </w:tc>
      </w:tr>
    </w:tbl>
    <w:p>
      <w:pPr>
        <w:spacing w:before="0" w:after="0" w:line="660" w:lineRule="exact"/>
        <w:jc w:val="left"/>
        <w:outlineLvl w:val="0"/>
        <w:rPr>
          <w:rFonts w:hint="eastAsia" w:ascii="宋体" w:hAnsi="宋体" w:eastAsia="宋体" w:cs="宋体"/>
          <w:b/>
          <w:bCs/>
          <w:kern w:val="44"/>
          <w:sz w:val="36"/>
          <w:szCs w:val="44"/>
          <w:highlight w:val="none"/>
        </w:rPr>
      </w:pPr>
      <w:r>
        <w:rPr>
          <w:rFonts w:hint="eastAsia" w:ascii="宋体" w:hAnsi="宋体" w:eastAsia="宋体" w:cs="宋体"/>
          <w:b/>
          <w:bCs/>
          <w:kern w:val="44"/>
          <w:sz w:val="36"/>
          <w:szCs w:val="44"/>
          <w:highlight w:val="none"/>
        </w:rPr>
        <w:t>七</w:t>
      </w:r>
      <w:r>
        <w:rPr>
          <w:rFonts w:hint="eastAsia" w:ascii="宋体" w:hAnsi="宋体" w:eastAsia="宋体" w:cs="宋体"/>
          <w:b/>
          <w:bCs/>
          <w:kern w:val="44"/>
          <w:sz w:val="36"/>
          <w:szCs w:val="44"/>
          <w:highlight w:val="none"/>
          <w:lang w:eastAsia="zh-CN"/>
        </w:rPr>
        <w:t>、</w:t>
      </w:r>
      <w:r>
        <w:rPr>
          <w:rFonts w:hint="eastAsia" w:ascii="宋体" w:hAnsi="宋体" w:eastAsia="宋体" w:cs="宋体"/>
          <w:b/>
          <w:bCs/>
          <w:kern w:val="44"/>
          <w:sz w:val="36"/>
          <w:szCs w:val="44"/>
          <w:highlight w:val="none"/>
        </w:rPr>
        <w:t>放射卫生</w:t>
      </w:r>
      <w:bookmarkStart w:id="944" w:name="_Toc485215376"/>
      <w:bookmarkStart w:id="945" w:name="_Toc328729433"/>
    </w:p>
    <w:p>
      <w:pPr>
        <w:spacing w:before="0" w:after="0" w:line="460" w:lineRule="exact"/>
        <w:ind w:firstLine="482"/>
        <w:outlineLvl w:val="1"/>
        <w:rPr>
          <w:rFonts w:ascii="宋体" w:hAnsi="宋体" w:cs="宋体"/>
          <w:b/>
          <w:bCs/>
          <w:sz w:val="24"/>
          <w:szCs w:val="32"/>
          <w:highlight w:val="none"/>
        </w:rPr>
      </w:pPr>
      <w:bookmarkStart w:id="946" w:name="_Toc9138"/>
      <w:bookmarkStart w:id="947" w:name="_Toc2955"/>
      <w:r>
        <w:rPr>
          <w:rFonts w:hint="eastAsia" w:ascii="宋体" w:hAnsi="宋体" w:cs="宋体"/>
          <w:b/>
          <w:bCs/>
          <w:sz w:val="24"/>
          <w:szCs w:val="32"/>
          <w:highlight w:val="none"/>
        </w:rPr>
        <w:t>《放射诊疗管理规定》</w:t>
      </w:r>
      <w:bookmarkEnd w:id="944"/>
      <w:bookmarkEnd w:id="945"/>
      <w:bookmarkEnd w:id="946"/>
      <w:bookmarkEnd w:id="947"/>
    </w:p>
    <w:p>
      <w:pPr>
        <w:spacing w:before="0" w:after="0" w:line="460" w:lineRule="exact"/>
        <w:ind w:firstLine="482"/>
        <w:outlineLvl w:val="1"/>
        <w:rPr>
          <w:rFonts w:ascii="宋体" w:hAnsi="宋体" w:cs="宋体"/>
          <w:b/>
          <w:bCs/>
          <w:sz w:val="24"/>
          <w:szCs w:val="32"/>
          <w:highlight w:val="none"/>
        </w:rPr>
      </w:pPr>
      <w:bookmarkStart w:id="948" w:name="_Toc17763"/>
      <w:bookmarkStart w:id="949" w:name="_Toc7509"/>
      <w:r>
        <w:rPr>
          <w:rFonts w:hint="eastAsia" w:ascii="宋体" w:hAnsi="宋体" w:cs="宋体"/>
          <w:b/>
          <w:bCs/>
          <w:sz w:val="24"/>
          <w:szCs w:val="32"/>
          <w:highlight w:val="none"/>
          <w:lang w:val="en-US" w:eastAsia="zh-CN"/>
        </w:rPr>
        <w:t>321</w:t>
      </w:r>
      <w:r>
        <w:rPr>
          <w:rFonts w:hint="eastAsia" w:ascii="宋体" w:hAnsi="宋体" w:cs="宋体"/>
          <w:b/>
          <w:bCs/>
          <w:sz w:val="24"/>
          <w:szCs w:val="32"/>
          <w:highlight w:val="none"/>
        </w:rPr>
        <w:t>.医疗机构未取得放射诊疗许可从事放射诊疗工作的</w:t>
      </w:r>
      <w:bookmarkEnd w:id="948"/>
      <w:bookmarkEnd w:id="949"/>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80"/>
        <w:rPr>
          <w:rFonts w:ascii="宋体" w:hAnsi="宋体" w:cs="宋体"/>
          <w:bCs/>
          <w:sz w:val="24"/>
          <w:highlight w:val="none"/>
        </w:rPr>
      </w:pPr>
      <w:r>
        <w:rPr>
          <w:rFonts w:hint="eastAsia" w:ascii="宋体" w:hAnsi="宋体" w:cs="宋体"/>
          <w:bCs/>
          <w:sz w:val="24"/>
          <w:highlight w:val="none"/>
        </w:rPr>
        <w:t>《放射诊疗管理规定》第三十八条第（一）项  有下列情形之一的，由县级以上卫生行政部门给予警告、责令限期改正，并可以根据情节处以3000元以下的罚款；情节严重的，吊销其《医疗机构执业许可证》。</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（一）未取得放射诊疗许可从事放射诊疗工作的；</w:t>
      </w:r>
    </w:p>
    <w:p>
      <w:pPr>
        <w:spacing w:before="0" w:after="0" w:line="46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4592"/>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ascii="宋体" w:hAnsi="宋体" w:cs="宋体"/>
                <w:highlight w:val="none"/>
              </w:rPr>
            </w:pPr>
            <w:r>
              <w:rPr>
                <w:rFonts w:hint="eastAsia" w:ascii="宋体" w:hAnsi="宋体" w:cs="宋体"/>
                <w:highlight w:val="none"/>
              </w:rPr>
              <w:t>违法程度</w:t>
            </w:r>
          </w:p>
        </w:tc>
        <w:tc>
          <w:tcPr>
            <w:tcW w:w="4592"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ascii="宋体" w:hAnsi="宋体" w:cs="宋体"/>
                <w:highlight w:val="none"/>
              </w:rPr>
            </w:pPr>
            <w:r>
              <w:rPr>
                <w:rFonts w:hint="eastAsia" w:ascii="宋体" w:hAnsi="宋体" w:cs="宋体"/>
                <w:highlight w:val="none"/>
              </w:rPr>
              <w:t>情节后果</w:t>
            </w:r>
          </w:p>
        </w:tc>
        <w:tc>
          <w:tcPr>
            <w:tcW w:w="338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316"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5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highlight w:val="none"/>
              </w:rPr>
            </w:pPr>
            <w:r>
              <w:rPr>
                <w:rFonts w:hint="eastAsia" w:ascii="宋体" w:hAnsi="宋体" w:cs="宋体"/>
                <w:bCs/>
                <w:highlight w:val="none"/>
              </w:rPr>
              <w:t>未取得放射诊疗许可从事放射诊疗工作时间7天以内，且已提交许可申请的</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316" w:type="dxa"/>
            <w:vMerge w:val="continue"/>
            <w:tcBorders>
              <w:top w:val="single" w:color="auto" w:sz="4" w:space="0"/>
              <w:left w:val="single" w:color="auto" w:sz="4" w:space="0"/>
              <w:right w:val="single" w:color="auto" w:sz="4" w:space="0"/>
            </w:tcBorders>
          </w:tcPr>
          <w:p/>
        </w:tc>
        <w:tc>
          <w:tcPr>
            <w:tcW w:w="45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bCs/>
                <w:highlight w:val="none"/>
              </w:rPr>
              <w:t>未取得放射诊疗许可从事放射诊疗工作时间1个月以下的</w:t>
            </w:r>
          </w:p>
        </w:tc>
        <w:tc>
          <w:tcPr>
            <w:tcW w:w="33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5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bCs/>
                <w:highlight w:val="none"/>
              </w:rPr>
              <w:t>未取得放射诊疗许可从事放射诊疗工作时间在1个月以上3个月以下的</w:t>
            </w:r>
          </w:p>
        </w:tc>
        <w:tc>
          <w:tcPr>
            <w:tcW w:w="33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5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bCs/>
                <w:highlight w:val="none"/>
              </w:rPr>
              <w:t>未取得放射诊疗许可从事放射诊疗工作时间超过3个月以上6个月以下的</w:t>
            </w:r>
          </w:p>
        </w:tc>
        <w:tc>
          <w:tcPr>
            <w:tcW w:w="33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5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bCs/>
                <w:highlight w:val="none"/>
              </w:rPr>
            </w:pPr>
            <w:r>
              <w:rPr>
                <w:rFonts w:hint="eastAsia" w:ascii="宋体" w:hAnsi="宋体" w:cs="宋体"/>
                <w:bCs/>
                <w:highlight w:val="none"/>
              </w:rPr>
              <w:t>未取得放射诊疗许可从事放射诊疗工作时间6个月以上的</w:t>
            </w:r>
            <w:r>
              <w:rPr>
                <w:rFonts w:hint="eastAsia" w:ascii="宋体" w:hAnsi="宋体" w:cs="宋体"/>
                <w:highlight w:val="none"/>
              </w:rPr>
              <w:t>或</w:t>
            </w:r>
            <w:r>
              <w:rPr>
                <w:rFonts w:hint="eastAsia" w:ascii="宋体" w:hAnsi="宋体" w:cs="宋体"/>
                <w:bCs/>
                <w:highlight w:val="none"/>
              </w:rPr>
              <w:t>造成后果的</w:t>
            </w:r>
          </w:p>
        </w:tc>
        <w:tc>
          <w:tcPr>
            <w:tcW w:w="338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警告，罚款3000元，造成后果的吊销《医疗机构执业许可证》</w:t>
            </w:r>
          </w:p>
        </w:tc>
      </w:tr>
    </w:tbl>
    <w:p>
      <w:pPr>
        <w:spacing w:before="0" w:after="0" w:line="460" w:lineRule="exact"/>
        <w:ind w:firstLine="482"/>
        <w:outlineLvl w:val="1"/>
        <w:rPr>
          <w:rFonts w:ascii="宋体" w:hAnsi="宋体" w:cs="宋体"/>
          <w:b/>
          <w:bCs/>
          <w:sz w:val="24"/>
          <w:highlight w:val="none"/>
        </w:rPr>
      </w:pPr>
      <w:bookmarkStart w:id="950" w:name="_Toc2130"/>
      <w:bookmarkStart w:id="951" w:name="_Toc32280"/>
      <w:r>
        <w:rPr>
          <w:rFonts w:hint="eastAsia" w:ascii="宋体" w:hAnsi="宋体" w:cs="宋体"/>
          <w:b/>
          <w:bCs/>
          <w:sz w:val="24"/>
          <w:highlight w:val="none"/>
          <w:lang w:val="en-US" w:eastAsia="zh-CN"/>
        </w:rPr>
        <w:t>322</w:t>
      </w:r>
      <w:r>
        <w:rPr>
          <w:rFonts w:hint="eastAsia" w:ascii="宋体" w:hAnsi="宋体" w:cs="宋体"/>
          <w:b/>
          <w:bCs/>
          <w:sz w:val="24"/>
          <w:highlight w:val="none"/>
        </w:rPr>
        <w:t>.医疗机构未办理诊疗科目登记或者未按照规定进行校验的</w:t>
      </w:r>
      <w:bookmarkEnd w:id="950"/>
      <w:bookmarkEnd w:id="951"/>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《放射诊疗管理规定》第三十八条第（二）项  有下列情形之一的，由县级以上卫生行政部门给予警告、责令限期改正，并可以根据情节处以3000元以下的罚款；情节严重的，吊销其《医疗机构执业许可证》。</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（二）未办理诊疗科目登记或者未按照规定进行校验的；</w:t>
      </w:r>
    </w:p>
    <w:p>
      <w:pPr>
        <w:spacing w:before="0" w:after="0" w:line="46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4823"/>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497"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highlight w:val="none"/>
              </w:rPr>
            </w:pPr>
            <w:r>
              <w:rPr>
                <w:rFonts w:hint="eastAsia" w:ascii="宋体" w:hAnsi="宋体" w:cs="宋体"/>
                <w:bCs/>
                <w:highlight w:val="none"/>
              </w:rPr>
              <w:t>未办理诊疗科目登记或者未按照规定进行校验时间在7天以内，且已递交登记或校验申请的</w:t>
            </w:r>
          </w:p>
        </w:tc>
        <w:tc>
          <w:tcPr>
            <w:tcW w:w="29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497" w:type="dxa"/>
            <w:vMerge w:val="continue"/>
            <w:tcBorders>
              <w:top w:val="single" w:color="auto" w:sz="4" w:space="0"/>
              <w:left w:val="single" w:color="auto" w:sz="4" w:space="0"/>
              <w:right w:val="single" w:color="auto" w:sz="4" w:space="0"/>
            </w:tcBorders>
          </w:tcPr>
          <w:p/>
        </w:tc>
        <w:tc>
          <w:tcPr>
            <w:tcW w:w="48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highlight w:val="none"/>
              </w:rPr>
            </w:pPr>
            <w:r>
              <w:rPr>
                <w:rFonts w:hint="eastAsia" w:ascii="宋体" w:hAnsi="宋体" w:cs="宋体"/>
                <w:bCs/>
                <w:highlight w:val="none"/>
              </w:rPr>
              <w:t>未办理诊疗科目登记或者未按照规定进行校验时间1个月以下的</w:t>
            </w:r>
          </w:p>
        </w:tc>
        <w:tc>
          <w:tcPr>
            <w:tcW w:w="29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highlight w:val="none"/>
              </w:rPr>
            </w:pPr>
            <w:r>
              <w:rPr>
                <w:rFonts w:hint="eastAsia" w:ascii="宋体" w:hAnsi="宋体" w:cs="宋体"/>
                <w:bCs/>
                <w:highlight w:val="none"/>
              </w:rPr>
              <w:t>未办理诊疗科目登记或者未按照规定进行校验时间在1个月以上3个月以下的</w:t>
            </w:r>
          </w:p>
        </w:tc>
        <w:tc>
          <w:tcPr>
            <w:tcW w:w="29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highlight w:val="none"/>
              </w:rPr>
            </w:pPr>
            <w:r>
              <w:rPr>
                <w:rFonts w:hint="eastAsia" w:ascii="宋体" w:hAnsi="宋体" w:cs="宋体"/>
                <w:bCs/>
                <w:highlight w:val="none"/>
              </w:rPr>
              <w:t>未办理诊疗科目登记或者未按照规定进行校验时间3个月以上6个月以下的</w:t>
            </w:r>
          </w:p>
        </w:tc>
        <w:tc>
          <w:tcPr>
            <w:tcW w:w="29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highlight w:val="none"/>
              </w:rPr>
            </w:pPr>
            <w:r>
              <w:rPr>
                <w:rFonts w:hint="eastAsia" w:ascii="宋体" w:hAnsi="宋体" w:cs="宋体"/>
                <w:bCs/>
                <w:highlight w:val="none"/>
              </w:rPr>
              <w:t>未办理诊疗科目登记或者未按照规定进行校验时间6个月以上</w:t>
            </w:r>
            <w:r>
              <w:rPr>
                <w:rFonts w:hint="eastAsia" w:ascii="宋体" w:hAnsi="宋体" w:cs="宋体"/>
                <w:highlight w:val="none"/>
              </w:rPr>
              <w:t>或</w:t>
            </w:r>
            <w:r>
              <w:rPr>
                <w:rFonts w:hint="eastAsia" w:ascii="宋体" w:hAnsi="宋体" w:cs="宋体"/>
                <w:bCs/>
                <w:highlight w:val="none"/>
              </w:rPr>
              <w:t>造成后果的</w:t>
            </w:r>
          </w:p>
        </w:tc>
        <w:tc>
          <w:tcPr>
            <w:tcW w:w="29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警告，罚款3000元，造成后果的吊销《医疗机构执业许可证》</w:t>
            </w:r>
          </w:p>
        </w:tc>
      </w:tr>
    </w:tbl>
    <w:p>
      <w:pPr>
        <w:spacing w:before="0" w:after="0" w:line="460" w:lineRule="exact"/>
        <w:ind w:firstLine="482"/>
        <w:rPr>
          <w:rFonts w:ascii="宋体" w:hAnsi="宋体" w:cs="宋体"/>
          <w:b/>
          <w:bCs/>
          <w:sz w:val="24"/>
          <w:highlight w:val="none"/>
        </w:rPr>
      </w:pPr>
      <w:r>
        <w:rPr>
          <w:rFonts w:hint="eastAsia" w:ascii="宋体" w:hAnsi="宋体" w:cs="宋体"/>
          <w:b/>
          <w:bCs/>
          <w:sz w:val="24"/>
          <w:highlight w:val="none"/>
          <w:lang w:val="en-US" w:eastAsia="zh-CN"/>
        </w:rPr>
        <w:t>323</w:t>
      </w:r>
      <w:r>
        <w:rPr>
          <w:rFonts w:hint="eastAsia" w:ascii="宋体" w:hAnsi="宋体" w:cs="宋体"/>
          <w:b/>
          <w:bCs/>
          <w:sz w:val="24"/>
          <w:highlight w:val="none"/>
        </w:rPr>
        <w:t>.医疗机构未经批准擅自变更放射诊疗项目或者超出批准范围从事放射诊疗工作的</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《放射诊疗管理规定》第三十八条第（三）项  有下列情形之一的，由县级以上卫生行政部门给予警告、责令限期改正，并可以根据情节处以3000元以下的罚款；情节严重的，吊销其《医疗机构执业许可证》。</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（三）未经批准擅自变更放射诊疗项目或者超出批准范围从事放射诊疗工作的。</w:t>
      </w:r>
    </w:p>
    <w:p>
      <w:pPr>
        <w:spacing w:before="0" w:after="0" w:line="460" w:lineRule="exact"/>
        <w:ind w:firstLine="240"/>
        <w:rPr>
          <w:rFonts w:ascii="宋体" w:hAnsi="宋体" w:cs="宋体"/>
          <w:sz w:val="24"/>
          <w:highlight w:val="none"/>
        </w:rPr>
      </w:pPr>
      <w:r>
        <w:rPr>
          <w:rFonts w:hint="eastAsia" w:ascii="宋体" w:hAnsi="宋体" w:cs="宋体"/>
          <w:sz w:val="24"/>
          <w:highlight w:val="none"/>
        </w:rPr>
        <w:t>裁量基准</w:t>
      </w:r>
    </w:p>
    <w:tbl>
      <w:tblPr>
        <w:tblStyle w:val="11"/>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968"/>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276"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9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highlight w:val="none"/>
              </w:rPr>
            </w:pPr>
            <w:r>
              <w:rPr>
                <w:rFonts w:hint="eastAsia" w:ascii="宋体" w:hAnsi="宋体" w:cs="宋体"/>
                <w:bCs/>
                <w:highlight w:val="none"/>
              </w:rPr>
              <w:t>未经批准擅自变更放射诊疗项目或者超出批准范围从事放射诊疗工作时间7天以内，且已提出变更或许可申请的</w:t>
            </w:r>
          </w:p>
        </w:tc>
        <w:tc>
          <w:tcPr>
            <w:tcW w:w="304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276" w:type="dxa"/>
            <w:vMerge w:val="continue"/>
            <w:tcBorders>
              <w:top w:val="single" w:color="auto" w:sz="4" w:space="0"/>
              <w:left w:val="single" w:color="auto" w:sz="4" w:space="0"/>
              <w:right w:val="single" w:color="auto" w:sz="4" w:space="0"/>
            </w:tcBorders>
          </w:tcPr>
          <w:p/>
        </w:tc>
        <w:tc>
          <w:tcPr>
            <w:tcW w:w="49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未经批准擅自变更放射诊疗项目或者超出批准范围从事放射诊疗工作时间3个月以下的</w:t>
            </w:r>
          </w:p>
        </w:tc>
        <w:tc>
          <w:tcPr>
            <w:tcW w:w="30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9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未经批准擅自变更放射诊疗项目或者超出批准范围从事放射诊疗工作时间在3个月以上6个月以下的</w:t>
            </w:r>
          </w:p>
        </w:tc>
        <w:tc>
          <w:tcPr>
            <w:tcW w:w="30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9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未经批准擅自变更放射诊疗项目或者超出批准范围从事放射诊疗工作时间在6个月以上9个月以下的</w:t>
            </w:r>
          </w:p>
        </w:tc>
        <w:tc>
          <w:tcPr>
            <w:tcW w:w="30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9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highlight w:val="none"/>
              </w:rPr>
            </w:pPr>
            <w:r>
              <w:rPr>
                <w:rFonts w:hint="eastAsia" w:ascii="宋体" w:hAnsi="宋体" w:cs="宋体"/>
                <w:bCs/>
                <w:highlight w:val="none"/>
              </w:rPr>
              <w:t>未经批准擅自变更放射诊疗项目或者超出批准范围从事放射诊疗工作时间9个月以上</w:t>
            </w:r>
            <w:r>
              <w:rPr>
                <w:rFonts w:hint="eastAsia" w:ascii="宋体" w:hAnsi="宋体" w:cs="宋体"/>
                <w:highlight w:val="none"/>
              </w:rPr>
              <w:t>或</w:t>
            </w:r>
            <w:r>
              <w:rPr>
                <w:rFonts w:hint="eastAsia" w:ascii="宋体" w:hAnsi="宋体" w:cs="宋体"/>
                <w:bCs/>
                <w:highlight w:val="none"/>
              </w:rPr>
              <w:t>造成后果</w:t>
            </w:r>
            <w:r>
              <w:rPr>
                <w:rFonts w:hint="eastAsia" w:ascii="宋体" w:hAnsi="宋体" w:cs="宋体"/>
                <w:highlight w:val="none"/>
              </w:rPr>
              <w:t>的</w:t>
            </w:r>
          </w:p>
        </w:tc>
        <w:tc>
          <w:tcPr>
            <w:tcW w:w="30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警告，罚款3000元，造成后果的吊销《医疗机构执业许可证》</w:t>
            </w:r>
          </w:p>
        </w:tc>
      </w:tr>
    </w:tbl>
    <w:p>
      <w:pPr>
        <w:spacing w:before="0" w:after="0" w:line="460" w:lineRule="exact"/>
        <w:ind w:firstLine="482"/>
        <w:outlineLvl w:val="1"/>
        <w:rPr>
          <w:rFonts w:ascii="宋体" w:hAnsi="宋体" w:cs="宋体"/>
          <w:b/>
          <w:sz w:val="24"/>
          <w:highlight w:val="none"/>
        </w:rPr>
      </w:pPr>
      <w:bookmarkStart w:id="952" w:name="_Toc26588"/>
      <w:bookmarkStart w:id="953" w:name="_Toc1589"/>
      <w:r>
        <w:rPr>
          <w:rFonts w:hint="eastAsia" w:ascii="宋体" w:hAnsi="宋体" w:cs="宋体"/>
          <w:b/>
          <w:sz w:val="24"/>
          <w:highlight w:val="none"/>
          <w:lang w:val="en-US" w:eastAsia="zh-CN"/>
        </w:rPr>
        <w:t>324</w:t>
      </w:r>
      <w:r>
        <w:rPr>
          <w:rFonts w:hint="eastAsia" w:ascii="宋体" w:hAnsi="宋体" w:cs="宋体"/>
          <w:b/>
          <w:sz w:val="24"/>
          <w:highlight w:val="none"/>
        </w:rPr>
        <w:t>.医疗机构使用不具备相应资质的人员从事放射诊疗工作的</w:t>
      </w:r>
      <w:bookmarkEnd w:id="952"/>
      <w:bookmarkEnd w:id="953"/>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《放射诊疗管理规定》第三十九条  医疗机构使用不具备相应资质的人员从事放射诊疗工作的，由县级以上卫生行政部门责令限期改正，并可以处以5000元以下的罚款；情节严重的，吊销其《医疗机构执业许可证》。</w:t>
      </w:r>
    </w:p>
    <w:p>
      <w:pPr>
        <w:spacing w:before="0" w:after="0" w:line="460" w:lineRule="exact"/>
        <w:ind w:firstLine="480"/>
        <w:rPr>
          <w:rFonts w:ascii="宋体" w:hAnsi="宋体" w:cs="宋体"/>
          <w:bCs/>
          <w:sz w:val="24"/>
          <w:highlight w:val="none"/>
        </w:rPr>
      </w:pPr>
      <w:r>
        <w:rPr>
          <w:rFonts w:hint="eastAsia" w:ascii="宋体" w:hAnsi="宋体" w:cs="宋体"/>
          <w:bCs/>
          <w:sz w:val="24"/>
          <w:highlight w:val="none"/>
        </w:rPr>
        <w:t>裁量基准</w:t>
      </w:r>
    </w:p>
    <w:tbl>
      <w:tblPr>
        <w:tblStyle w:val="11"/>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4735"/>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35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35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使用1名不具备相应资质的人员从事放射诊疗工作的</w:t>
            </w:r>
          </w:p>
        </w:tc>
        <w:tc>
          <w:tcPr>
            <w:tcW w:w="31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35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使用2名不具备相应资质的人员从事放射诊疗工作的</w:t>
            </w:r>
          </w:p>
        </w:tc>
        <w:tc>
          <w:tcPr>
            <w:tcW w:w="31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罚款1500元以上3500元以下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35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使用3名不具备相应资质的人员从事放射诊疗工作，或造成后果的</w:t>
            </w:r>
          </w:p>
        </w:tc>
        <w:tc>
          <w:tcPr>
            <w:tcW w:w="31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罚款3500元以上5000元以下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35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7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使用4名以上不具备相应资质的人员从事放射诊疗工作或造成后果的</w:t>
            </w:r>
          </w:p>
        </w:tc>
        <w:tc>
          <w:tcPr>
            <w:tcW w:w="31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罚款5000元，造成后果的吊销《医疗机构执业许可证》</w:t>
            </w:r>
          </w:p>
        </w:tc>
      </w:tr>
    </w:tbl>
    <w:p>
      <w:pPr>
        <w:spacing w:before="0" w:after="0" w:line="460" w:lineRule="exact"/>
        <w:ind w:firstLine="482"/>
        <w:rPr>
          <w:rFonts w:ascii="宋体" w:hAnsi="宋体" w:cs="宋体"/>
          <w:b/>
          <w:sz w:val="24"/>
          <w:highlight w:val="none"/>
        </w:rPr>
      </w:pPr>
      <w:r>
        <w:rPr>
          <w:rFonts w:hint="eastAsia" w:ascii="宋体" w:hAnsi="宋体" w:cs="宋体"/>
          <w:b/>
          <w:sz w:val="24"/>
          <w:highlight w:val="none"/>
          <w:lang w:val="en-US" w:eastAsia="zh-CN"/>
        </w:rPr>
        <w:t>325</w:t>
      </w:r>
      <w:r>
        <w:rPr>
          <w:rFonts w:hint="eastAsia" w:ascii="宋体" w:hAnsi="宋体" w:cs="宋体"/>
          <w:b/>
          <w:sz w:val="24"/>
          <w:highlight w:val="none"/>
        </w:rPr>
        <w:t>.医疗机构购置、使用不合格或国家有关部门规定淘汰的放射诊疗设备的</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《放射诊疗管理规定》第四十一条第（一）项  医疗机构违反本规定，有下列行为之一的，由县级以上卫生行政部门给予警告，责令限期改正；并可处一万元以下的罚款：</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（一）购置、使用不合格或国家有关部门规定淘汰的放射诊疗设备的；</w:t>
      </w:r>
    </w:p>
    <w:p>
      <w:pPr>
        <w:spacing w:before="0" w:after="0" w:line="46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2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5097"/>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84"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highlight w:val="none"/>
              </w:rPr>
            </w:pPr>
            <w:r>
              <w:rPr>
                <w:rFonts w:hint="eastAsia" w:ascii="宋体" w:hAnsi="宋体" w:cs="宋体"/>
                <w:bCs/>
                <w:highlight w:val="none"/>
              </w:rPr>
              <w:t>购置、使用不合格或国家有关部门规定淘汰的放射诊疗设备时间7天以内，</w:t>
            </w:r>
            <w:r>
              <w:rPr>
                <w:rFonts w:hint="eastAsia" w:ascii="宋体" w:hAnsi="宋体" w:cs="宋体"/>
                <w:highlight w:val="none"/>
              </w:rPr>
              <w:t>经医疗机构自查后及时改正的</w:t>
            </w:r>
          </w:p>
        </w:tc>
        <w:tc>
          <w:tcPr>
            <w:tcW w:w="300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84" w:type="dxa"/>
            <w:vMerge w:val="continue"/>
            <w:tcBorders>
              <w:top w:val="single" w:color="auto" w:sz="4" w:space="0"/>
              <w:left w:val="single" w:color="auto" w:sz="4" w:space="0"/>
              <w:right w:val="single" w:color="auto" w:sz="4" w:space="0"/>
            </w:tcBorders>
          </w:tcPr>
          <w:p/>
        </w:tc>
        <w:tc>
          <w:tcPr>
            <w:tcW w:w="5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购置、使用不合格或国家有关部门规定淘汰的放射诊疗设备时间1个月以下的</w:t>
            </w:r>
          </w:p>
        </w:tc>
        <w:tc>
          <w:tcPr>
            <w:tcW w:w="30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购置、使用不合格或国家有关部门规定淘汰的放射诊疗设备时间在1个月以上3个月以下的</w:t>
            </w:r>
          </w:p>
        </w:tc>
        <w:tc>
          <w:tcPr>
            <w:tcW w:w="30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购置、使用不合格或国家有关部门规定淘汰的主要放射诊疗设备时间3个月以上的</w:t>
            </w:r>
          </w:p>
        </w:tc>
        <w:tc>
          <w:tcPr>
            <w:tcW w:w="300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罚款7000元以上10000元以下</w:t>
            </w:r>
          </w:p>
        </w:tc>
      </w:tr>
    </w:tbl>
    <w:p>
      <w:pPr>
        <w:spacing w:before="0" w:after="0" w:line="460" w:lineRule="exact"/>
        <w:ind w:firstLine="482"/>
        <w:outlineLvl w:val="1"/>
        <w:rPr>
          <w:rFonts w:ascii="宋体" w:hAnsi="宋体" w:cs="宋体"/>
          <w:b/>
          <w:sz w:val="24"/>
          <w:highlight w:val="none"/>
        </w:rPr>
      </w:pPr>
      <w:bookmarkStart w:id="954" w:name="_Toc15467"/>
      <w:bookmarkStart w:id="955" w:name="_Toc23318"/>
      <w:r>
        <w:rPr>
          <w:rFonts w:hint="eastAsia" w:ascii="宋体" w:hAnsi="宋体" w:cs="宋体"/>
          <w:b/>
          <w:sz w:val="24"/>
          <w:highlight w:val="none"/>
          <w:lang w:val="en-US" w:eastAsia="zh-CN"/>
        </w:rPr>
        <w:t>326</w:t>
      </w:r>
      <w:r>
        <w:rPr>
          <w:rFonts w:hint="eastAsia" w:ascii="宋体" w:hAnsi="宋体" w:cs="宋体"/>
          <w:b/>
          <w:sz w:val="24"/>
          <w:highlight w:val="none"/>
        </w:rPr>
        <w:t>.医疗机构未按照规定使用安全防护装置和个人防护用品的</w:t>
      </w:r>
      <w:bookmarkEnd w:id="954"/>
      <w:bookmarkEnd w:id="955"/>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《放射诊疗管理规定》第四十一条第（二）项  医疗机构违反本规定，有下列行为之一的，由县级以上卫生行政部门给予警告，责令限期改正；并可处一万元以下的罚款：</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（二）未按照规定使用安全防护装置和个人防护用品的；</w:t>
      </w:r>
    </w:p>
    <w:p>
      <w:pPr>
        <w:spacing w:before="0" w:after="0" w:line="460" w:lineRule="exact"/>
        <w:ind w:firstLine="480"/>
        <w:rPr>
          <w:rFonts w:hint="eastAsia" w:ascii="宋体" w:hAnsi="宋体" w:cs="宋体"/>
          <w:sz w:val="24"/>
          <w:highlight w:val="none"/>
        </w:rPr>
      </w:pPr>
    </w:p>
    <w:p>
      <w:pPr>
        <w:spacing w:before="0" w:after="0" w:line="460" w:lineRule="exact"/>
        <w:ind w:firstLine="480"/>
        <w:rPr>
          <w:rFonts w:hint="eastAsia" w:ascii="宋体" w:hAnsi="宋体" w:cs="宋体"/>
          <w:sz w:val="24"/>
          <w:highlight w:val="none"/>
        </w:rPr>
      </w:pPr>
    </w:p>
    <w:p>
      <w:pPr>
        <w:spacing w:before="0" w:after="0" w:line="46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8900"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5411"/>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1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1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3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119"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41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bCs/>
                <w:highlight w:val="none"/>
              </w:rPr>
            </w:pPr>
            <w:r>
              <w:rPr>
                <w:rFonts w:hint="eastAsia" w:ascii="宋体" w:hAnsi="宋体" w:cs="宋体"/>
                <w:bCs/>
                <w:highlight w:val="none"/>
              </w:rPr>
              <w:t>未按照规定使用安全防护装置时间7天以内或1人未按照规定使用个人防护用品，</w:t>
            </w:r>
            <w:r>
              <w:rPr>
                <w:rFonts w:hint="eastAsia" w:ascii="宋体" w:hAnsi="宋体" w:cs="宋体"/>
                <w:highlight w:val="none"/>
              </w:rPr>
              <w:t>经医疗机构自查后及时改正的</w:t>
            </w:r>
          </w:p>
        </w:tc>
        <w:tc>
          <w:tcPr>
            <w:tcW w:w="237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119" w:type="dxa"/>
            <w:vMerge w:val="continue"/>
            <w:tcBorders>
              <w:top w:val="single" w:color="auto" w:sz="4" w:space="0"/>
              <w:left w:val="single" w:color="auto" w:sz="4" w:space="0"/>
              <w:right w:val="single" w:color="auto" w:sz="4" w:space="0"/>
            </w:tcBorders>
          </w:tcPr>
          <w:p/>
        </w:tc>
        <w:tc>
          <w:tcPr>
            <w:tcW w:w="541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未按照规定使用安全防护装置时间1个月以下的，或1人未按照规定使用个人防护用品的</w:t>
            </w:r>
          </w:p>
        </w:tc>
        <w:tc>
          <w:tcPr>
            <w:tcW w:w="23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1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41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未按照规定使用安全防护装置时间在1个月以上3个月以下的，或2人未按照规定使用个人防护用品的</w:t>
            </w:r>
          </w:p>
        </w:tc>
        <w:tc>
          <w:tcPr>
            <w:tcW w:w="23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1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41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未按照规定使用安全防护装置时间3个月以上的，或3人以上未按照规定使用个人防护用品的</w:t>
            </w:r>
          </w:p>
        </w:tc>
        <w:tc>
          <w:tcPr>
            <w:tcW w:w="23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bCs/>
                <w:highlight w:val="none"/>
              </w:rPr>
              <w:t>罚款7000元以上10000元以下</w:t>
            </w:r>
          </w:p>
        </w:tc>
      </w:tr>
    </w:tbl>
    <w:p>
      <w:pPr>
        <w:spacing w:before="0" w:after="0" w:line="460" w:lineRule="exact"/>
        <w:ind w:firstLine="482"/>
        <w:rPr>
          <w:rFonts w:ascii="宋体" w:hAnsi="宋体" w:cs="宋体"/>
          <w:b/>
          <w:sz w:val="24"/>
          <w:highlight w:val="none"/>
        </w:rPr>
      </w:pPr>
      <w:r>
        <w:rPr>
          <w:rFonts w:hint="eastAsia" w:ascii="宋体" w:hAnsi="宋体" w:cs="宋体"/>
          <w:b/>
          <w:sz w:val="24"/>
          <w:highlight w:val="none"/>
          <w:lang w:val="en-US" w:eastAsia="zh-CN"/>
        </w:rPr>
        <w:t>327</w:t>
      </w:r>
      <w:r>
        <w:rPr>
          <w:rFonts w:hint="eastAsia" w:ascii="宋体" w:hAnsi="宋体" w:cs="宋体"/>
          <w:b/>
          <w:sz w:val="24"/>
          <w:highlight w:val="none"/>
        </w:rPr>
        <w:t>.医疗机构未按照规定对放射诊疗设备、工作场所及防护设施进行检测和检查的</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《放射诊疗管理规定》第四十一条第（三）项  医疗机构违反本规定，有下列行为之一的，由县级以上卫生行政部门给予警告，责令限期改正；并可处一万元以下的罚款：</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（三）未按照规定对放射诊疗设备、工作场所及防护设施进行检测和检查的；</w:t>
      </w:r>
    </w:p>
    <w:p>
      <w:pPr>
        <w:spacing w:before="0" w:after="0" w:line="46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5258"/>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5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25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1年度内未按照要求对放射诊疗设备、工作场所及防护设施进行检测和检查的</w:t>
            </w:r>
          </w:p>
        </w:tc>
        <w:tc>
          <w:tcPr>
            <w:tcW w:w="27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25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1年度内未对放射诊疗设备、工作场所及防护设施进行检测和检查的</w:t>
            </w:r>
          </w:p>
        </w:tc>
        <w:tc>
          <w:tcPr>
            <w:tcW w:w="27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25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未按照规定对放射诊疗设备、工作场所及防护设施进行检测和检查，逾期未改正或经检测不合格的</w:t>
            </w:r>
          </w:p>
        </w:tc>
        <w:tc>
          <w:tcPr>
            <w:tcW w:w="27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警告，罚款7000元以上10000元以下</w:t>
            </w:r>
          </w:p>
        </w:tc>
      </w:tr>
    </w:tbl>
    <w:p>
      <w:pPr>
        <w:spacing w:before="0" w:after="0" w:line="460" w:lineRule="exact"/>
        <w:ind w:firstLine="482"/>
        <w:rPr>
          <w:rFonts w:ascii="宋体" w:hAnsi="宋体" w:cs="宋体"/>
          <w:b/>
          <w:sz w:val="24"/>
          <w:highlight w:val="none"/>
        </w:rPr>
      </w:pPr>
      <w:r>
        <w:rPr>
          <w:rFonts w:hint="eastAsia" w:ascii="宋体" w:hAnsi="宋体" w:cs="宋体"/>
          <w:b/>
          <w:sz w:val="24"/>
          <w:highlight w:val="none"/>
          <w:lang w:val="en-US" w:eastAsia="zh-CN"/>
        </w:rPr>
        <w:t>328</w:t>
      </w:r>
      <w:r>
        <w:rPr>
          <w:rFonts w:hint="eastAsia" w:ascii="宋体" w:hAnsi="宋体" w:cs="宋体"/>
          <w:b/>
          <w:sz w:val="24"/>
          <w:highlight w:val="none"/>
        </w:rPr>
        <w:t>.医疗机构未按照规定对放射诊疗工作人员进行个人剂量监测、健康检查、建立个人剂量和健康档案的</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《放射诊疗管理规定》第四十一条第（四）项  医疗机构违反本规定，有下列行为之一的，由县级以上卫生行政部门给予警告，责令限期改正；并可处一万元以下的罚款：</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（四）未按照规定对放射诊疗工作人员进行个人剂量监测、健康检查、建立个人剂量和健康档案的；</w:t>
      </w:r>
    </w:p>
    <w:p>
      <w:pPr>
        <w:spacing w:before="0" w:after="0" w:line="46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8810"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5014"/>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2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1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200" w:type="dxa"/>
            <w:vMerge w:val="restart"/>
            <w:tcBorders>
              <w:top w:val="single" w:color="auto" w:sz="4" w:space="0"/>
              <w:left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501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已按照规定对1名放射诊疗工作人员进行个人剂量监测、健康检查，未建立个人剂量和健康档案，经责令改正后及时改正的</w:t>
            </w:r>
          </w:p>
        </w:tc>
        <w:tc>
          <w:tcPr>
            <w:tcW w:w="2596"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200" w:type="dxa"/>
            <w:vMerge w:val="continue"/>
            <w:tcBorders>
              <w:top w:val="single" w:color="auto" w:sz="4" w:space="0"/>
              <w:left w:val="single" w:color="auto" w:sz="4" w:space="0"/>
              <w:right w:val="single" w:color="auto" w:sz="4" w:space="0"/>
            </w:tcBorders>
          </w:tcPr>
          <w:p/>
        </w:tc>
        <w:tc>
          <w:tcPr>
            <w:tcW w:w="501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未按照规定对1名放射诊疗工作人员进行个人剂量监测、健康检查、建立个人剂量和健康档案的</w:t>
            </w:r>
          </w:p>
        </w:tc>
        <w:tc>
          <w:tcPr>
            <w:tcW w:w="25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20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501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未按照规定对2名以上5名以下放射诊疗工作人员进行个人剂量监测、健康检查、建立个人剂量和健康档案的</w:t>
            </w:r>
          </w:p>
        </w:tc>
        <w:tc>
          <w:tcPr>
            <w:tcW w:w="25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20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01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未按照规定对5名以上放射诊疗工作人员进行个人剂量监测、健康检查、建立个人剂量和健康档案的</w:t>
            </w:r>
          </w:p>
        </w:tc>
        <w:tc>
          <w:tcPr>
            <w:tcW w:w="25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警告，罚款7000元以上10000元以下</w:t>
            </w:r>
          </w:p>
        </w:tc>
      </w:tr>
    </w:tbl>
    <w:p>
      <w:pPr>
        <w:spacing w:before="0" w:after="0" w:line="460" w:lineRule="exact"/>
        <w:ind w:firstLine="482"/>
        <w:outlineLvl w:val="1"/>
        <w:rPr>
          <w:rFonts w:ascii="宋体" w:hAnsi="宋体" w:cs="宋体"/>
          <w:b/>
          <w:bCs/>
          <w:sz w:val="24"/>
          <w:highlight w:val="none"/>
        </w:rPr>
      </w:pPr>
      <w:bookmarkStart w:id="956" w:name="_Toc15962"/>
      <w:bookmarkStart w:id="957" w:name="_Toc12738"/>
      <w:r>
        <w:rPr>
          <w:rFonts w:hint="eastAsia" w:ascii="宋体" w:hAnsi="宋体" w:cs="宋体"/>
          <w:b/>
          <w:sz w:val="24"/>
          <w:highlight w:val="none"/>
          <w:lang w:val="en-US" w:eastAsia="zh-CN"/>
        </w:rPr>
        <w:t>329</w:t>
      </w:r>
      <w:r>
        <w:rPr>
          <w:rFonts w:hint="eastAsia" w:ascii="宋体" w:hAnsi="宋体" w:cs="宋体"/>
          <w:b/>
          <w:sz w:val="24"/>
          <w:highlight w:val="none"/>
        </w:rPr>
        <w:t>.医疗机构发生放射事件并造成人员健康严重损害的</w:t>
      </w:r>
      <w:bookmarkEnd w:id="956"/>
      <w:bookmarkEnd w:id="957"/>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《放射诊疗管理规定》第四十一条第（五）项  医疗机构违反本规定，有下列行为之一的，由县级以上卫生行政部门给予警告，责令限期改正；并可处一万元以下的罚款：</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（五）发生放射事件并造成人员健康严重损害的；</w:t>
      </w:r>
    </w:p>
    <w:p>
      <w:pPr>
        <w:spacing w:before="0" w:after="0" w:line="46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4156"/>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5" w:hRule="atLeast"/>
          <w:jc w:val="center"/>
        </w:trPr>
        <w:tc>
          <w:tcPr>
            <w:tcW w:w="11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1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1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发生放射事件造成1人健康严重损害的</w:t>
            </w:r>
          </w:p>
        </w:tc>
        <w:tc>
          <w:tcPr>
            <w:tcW w:w="35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1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发生放射事件造成2人健康严重损害的</w:t>
            </w:r>
          </w:p>
        </w:tc>
        <w:tc>
          <w:tcPr>
            <w:tcW w:w="35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118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15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发生放射事件造成3人以上健康严重损害，或造成1人以上死亡的</w:t>
            </w:r>
          </w:p>
        </w:tc>
        <w:tc>
          <w:tcPr>
            <w:tcW w:w="35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警告，罚款7000元以上10000元以下</w:t>
            </w:r>
          </w:p>
        </w:tc>
      </w:tr>
    </w:tbl>
    <w:tbl>
      <w:tblPr>
        <w:tblStyle w:val="12"/>
        <w:tblpPr w:leftFromText="180" w:rightFromText="180" w:vertAnchor="text" w:tblpX="10818" w:tblpY="-699"/>
        <w:tblOverlap w:val="never"/>
        <w:tblW w:w="4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575" w:type="dxa"/>
          </w:tcPr>
          <w:p>
            <w:pPr>
              <w:spacing w:before="0" w:after="0" w:line="460" w:lineRule="exact"/>
              <w:rPr>
                <w:rFonts w:ascii="宋体" w:hAnsi="宋体" w:cs="宋体" w:eastAsiaTheme="minorEastAsia"/>
                <w:b/>
                <w:sz w:val="24"/>
                <w:highlight w:val="none"/>
              </w:rPr>
            </w:pPr>
          </w:p>
        </w:tc>
      </w:tr>
    </w:tbl>
    <w:p>
      <w:pPr>
        <w:spacing w:before="0" w:after="0" w:line="460" w:lineRule="exact"/>
        <w:ind w:firstLine="482"/>
        <w:rPr>
          <w:rFonts w:ascii="宋体" w:hAnsi="宋体" w:cs="宋体"/>
          <w:b/>
          <w:sz w:val="24"/>
          <w:highlight w:val="none"/>
        </w:rPr>
      </w:pPr>
      <w:r>
        <w:rPr>
          <w:rFonts w:hint="eastAsia" w:ascii="宋体" w:hAnsi="宋体" w:cs="宋体"/>
          <w:b/>
          <w:sz w:val="24"/>
          <w:highlight w:val="none"/>
          <w:lang w:val="en-US" w:eastAsia="zh-CN"/>
        </w:rPr>
        <w:t>330</w:t>
      </w:r>
      <w:r>
        <w:rPr>
          <w:rFonts w:hint="eastAsia" w:ascii="宋体" w:hAnsi="宋体" w:cs="宋体"/>
          <w:b/>
          <w:sz w:val="24"/>
          <w:highlight w:val="none"/>
        </w:rPr>
        <w:t>.医疗机构发生放射事件未立即采取应急救援和控制措施或者未按照规定及时报告的</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法律依据</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《放射诊疗管理规定》第四十一条第（六）项  医疗机构违反本规定，有下列行为之一的，由县级以上卫生行政部门给予警告，责令限期改正；并可处一万元以下的罚款：</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（六）发生放射事件未立即采取应急救援和控制措施或者未按照规定及时报告的；</w:t>
      </w:r>
    </w:p>
    <w:p>
      <w:pPr>
        <w:spacing w:before="0" w:after="0" w:line="46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82"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4877"/>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1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7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4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87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发生放射事件未按照规定及时报告的</w:t>
            </w:r>
          </w:p>
        </w:tc>
        <w:tc>
          <w:tcPr>
            <w:tcW w:w="306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140" w:type="dxa"/>
            <w:vMerge w:val="continue"/>
            <w:tcBorders>
              <w:top w:val="single" w:color="auto" w:sz="4" w:space="0"/>
              <w:left w:val="single" w:color="auto" w:sz="4" w:space="0"/>
              <w:right w:val="single" w:color="auto" w:sz="4" w:space="0"/>
            </w:tcBorders>
          </w:tcPr>
          <w:p/>
        </w:tc>
        <w:tc>
          <w:tcPr>
            <w:tcW w:w="487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发生放射事件未立即采取应急救援、控制措施的</w:t>
            </w:r>
          </w:p>
        </w:tc>
        <w:tc>
          <w:tcPr>
            <w:tcW w:w="30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1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7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发生放射事件未按照规定及时报告，造成危害后果的</w:t>
            </w:r>
          </w:p>
        </w:tc>
        <w:tc>
          <w:tcPr>
            <w:tcW w:w="30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1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87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发生放射事件后未立即采取应急救援、控制措施导致严重后果发生，或已发生严重后果而未报告的</w:t>
            </w:r>
          </w:p>
        </w:tc>
        <w:tc>
          <w:tcPr>
            <w:tcW w:w="30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警告，罚款7000元以上10000元以下</w:t>
            </w:r>
          </w:p>
        </w:tc>
      </w:tr>
    </w:tbl>
    <w:p>
      <w:pPr>
        <w:widowControl/>
        <w:spacing w:before="0" w:after="0" w:line="460" w:lineRule="exact"/>
        <w:ind w:firstLine="482"/>
        <w:jc w:val="left"/>
        <w:outlineLvl w:val="1"/>
        <w:rPr>
          <w:rFonts w:hint="eastAsia" w:ascii="宋体" w:hAnsi="宋体" w:cs="宋体"/>
          <w:b/>
          <w:kern w:val="0"/>
          <w:sz w:val="24"/>
          <w:highlight w:val="none"/>
        </w:rPr>
      </w:pPr>
      <w:bookmarkStart w:id="958" w:name="_Toc485215377"/>
      <w:bookmarkStart w:id="959" w:name="_Toc328729434"/>
      <w:bookmarkStart w:id="960" w:name="_Toc5861"/>
      <w:bookmarkStart w:id="961" w:name="_Toc28231"/>
    </w:p>
    <w:p>
      <w:pPr>
        <w:widowControl/>
        <w:spacing w:before="0" w:after="0" w:line="460" w:lineRule="exact"/>
        <w:ind w:firstLine="482"/>
        <w:jc w:val="left"/>
        <w:outlineLvl w:val="1"/>
        <w:rPr>
          <w:rFonts w:ascii="宋体" w:hAnsi="宋体" w:cs="宋体"/>
          <w:b/>
          <w:kern w:val="0"/>
          <w:sz w:val="24"/>
          <w:highlight w:val="none"/>
        </w:rPr>
      </w:pPr>
      <w:r>
        <w:rPr>
          <w:rFonts w:hint="eastAsia" w:ascii="宋体" w:hAnsi="宋体" w:cs="宋体"/>
          <w:b/>
          <w:kern w:val="0"/>
          <w:sz w:val="24"/>
          <w:highlight w:val="none"/>
        </w:rPr>
        <w:t>《放射工作人员职业健康管理办法》</w:t>
      </w:r>
      <w:bookmarkEnd w:id="958"/>
      <w:bookmarkEnd w:id="959"/>
      <w:bookmarkEnd w:id="960"/>
      <w:bookmarkEnd w:id="961"/>
    </w:p>
    <w:p>
      <w:pPr>
        <w:widowControl/>
        <w:spacing w:before="0" w:after="0" w:line="460" w:lineRule="exact"/>
        <w:ind w:firstLine="472"/>
        <w:jc w:val="left"/>
        <w:outlineLvl w:val="1"/>
        <w:rPr>
          <w:rFonts w:ascii="宋体" w:hAnsi="宋体" w:cs="宋体"/>
          <w:b/>
          <w:kern w:val="0"/>
          <w:sz w:val="24"/>
          <w:highlight w:val="none"/>
        </w:rPr>
      </w:pPr>
      <w:bookmarkStart w:id="962" w:name="_Toc32122"/>
      <w:bookmarkStart w:id="963" w:name="_Toc4867"/>
      <w:r>
        <w:rPr>
          <w:rFonts w:hint="eastAsia" w:ascii="宋体" w:hAnsi="宋体" w:cs="宋体"/>
          <w:b/>
          <w:kern w:val="0"/>
          <w:sz w:val="24"/>
          <w:highlight w:val="none"/>
          <w:lang w:val="en-US" w:eastAsia="zh-CN"/>
        </w:rPr>
        <w:t>331</w:t>
      </w:r>
      <w:r>
        <w:rPr>
          <w:rFonts w:hint="eastAsia" w:ascii="宋体" w:hAnsi="宋体" w:cs="宋体"/>
          <w:b/>
          <w:kern w:val="0"/>
          <w:sz w:val="24"/>
          <w:highlight w:val="none"/>
        </w:rPr>
        <w:t>.放射工作单位未给从事放射工作的人员办理《放射工作人员证》的</w:t>
      </w:r>
      <w:bookmarkEnd w:id="962"/>
      <w:bookmarkEnd w:id="963"/>
    </w:p>
    <w:p>
      <w:pPr>
        <w:widowControl/>
        <w:spacing w:before="0" w:after="0" w:line="460" w:lineRule="exact"/>
        <w:ind w:firstLine="470"/>
        <w:jc w:val="left"/>
        <w:rPr>
          <w:rFonts w:ascii="宋体" w:hAnsi="宋体" w:cs="宋体"/>
          <w:kern w:val="0"/>
          <w:sz w:val="24"/>
          <w:highlight w:val="none"/>
        </w:rPr>
      </w:pPr>
      <w:r>
        <w:rPr>
          <w:rFonts w:hint="eastAsia" w:ascii="宋体" w:hAnsi="宋体" w:cs="宋体"/>
          <w:kern w:val="0"/>
          <w:sz w:val="24"/>
          <w:highlight w:val="none"/>
        </w:rPr>
        <w:t xml:space="preserve">法律依据 </w:t>
      </w:r>
    </w:p>
    <w:p>
      <w:pPr>
        <w:spacing w:before="0" w:after="0" w:line="460" w:lineRule="exact"/>
        <w:ind w:firstLine="470"/>
        <w:rPr>
          <w:rFonts w:ascii="宋体" w:hAnsi="宋体" w:cs="宋体"/>
          <w:bCs/>
          <w:sz w:val="24"/>
          <w:highlight w:val="none"/>
        </w:rPr>
      </w:pPr>
      <w:r>
        <w:rPr>
          <w:rFonts w:hint="eastAsia" w:ascii="宋体" w:hAnsi="宋体" w:cs="宋体"/>
          <w:bCs/>
          <w:sz w:val="24"/>
          <w:highlight w:val="none"/>
        </w:rPr>
        <w:t>《放射工作人员职业健康管理办法》第三十九条  放射工作单位违反本办法，未给从事放射工作的人员办理《放射工作人员证》的，由卫生行政部门责令限期改正，给予警告，并可处3万元以下的罚款。</w:t>
      </w:r>
    </w:p>
    <w:p>
      <w:pPr>
        <w:spacing w:before="0" w:after="0" w:line="46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4659"/>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rPr>
                <w:rFonts w:ascii="宋体" w:hAnsi="宋体" w:cs="宋体"/>
                <w:highlight w:val="none"/>
              </w:rPr>
            </w:pPr>
            <w:r>
              <w:rPr>
                <w:rFonts w:hint="eastAsia" w:ascii="宋体" w:hAnsi="宋体" w:cs="宋体"/>
                <w:highlight w:val="none"/>
              </w:rPr>
              <w:t>违法程度</w:t>
            </w:r>
          </w:p>
        </w:tc>
        <w:tc>
          <w:tcPr>
            <w:tcW w:w="465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22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12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未给1名从事放射工作的人员办理《放射工作人员证》的</w:t>
            </w:r>
          </w:p>
        </w:tc>
        <w:tc>
          <w:tcPr>
            <w:tcW w:w="322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120" w:type="dxa"/>
            <w:vMerge w:val="continue"/>
            <w:tcBorders>
              <w:top w:val="single" w:color="auto" w:sz="4" w:space="0"/>
              <w:left w:val="single" w:color="auto" w:sz="4" w:space="0"/>
              <w:right w:val="single" w:color="auto" w:sz="4" w:space="0"/>
            </w:tcBorders>
          </w:tcPr>
          <w:p/>
        </w:tc>
        <w:tc>
          <w:tcPr>
            <w:tcW w:w="46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未给2名以上6名以下从事放射工作的人员办理《放射工作人员证》的</w:t>
            </w:r>
          </w:p>
        </w:tc>
        <w:tc>
          <w:tcPr>
            <w:tcW w:w="322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未给6名以上11名以下从事放射工作的人员办理《放射工作人员证》的</w:t>
            </w:r>
          </w:p>
        </w:tc>
        <w:tc>
          <w:tcPr>
            <w:tcW w:w="322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未给11名以上从事放射工作的人员办理《放射工作人员证》，或造成危害后果的</w:t>
            </w:r>
          </w:p>
        </w:tc>
        <w:tc>
          <w:tcPr>
            <w:tcW w:w="322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pStyle w:val="4"/>
        <w:ind w:left="0"/>
        <w:rPr>
          <w:rFonts w:ascii="宋体" w:hAnsi="宋体" w:eastAsia="宋体" w:cs="宋体"/>
          <w:highlight w:val="none"/>
        </w:rPr>
      </w:pPr>
    </w:p>
    <w:p>
      <w:pPr>
        <w:spacing w:before="0" w:after="0"/>
        <w:rPr>
          <w:rFonts w:ascii="宋体" w:hAnsi="宋体" w:cs="宋体"/>
          <w:b/>
          <w:bCs/>
          <w:kern w:val="44"/>
          <w:sz w:val="36"/>
          <w:szCs w:val="44"/>
          <w:highlight w:val="none"/>
        </w:rPr>
      </w:pPr>
      <w:bookmarkStart w:id="964" w:name="_Toc21357"/>
      <w:bookmarkStart w:id="965" w:name="_Toc17974"/>
      <w:r>
        <w:rPr>
          <w:rFonts w:hint="eastAsia" w:ascii="宋体" w:hAnsi="宋体" w:cs="宋体"/>
          <w:b/>
          <w:sz w:val="36"/>
          <w:szCs w:val="44"/>
          <w:highlight w:val="none"/>
        </w:rPr>
        <w:br w:type="page"/>
      </w:r>
    </w:p>
    <w:p>
      <w:pPr>
        <w:spacing w:before="0" w:after="0" w:line="660" w:lineRule="exact"/>
        <w:jc w:val="left"/>
        <w:outlineLvl w:val="0"/>
        <w:rPr>
          <w:rFonts w:ascii="宋体" w:hAnsi="宋体" w:cs="宋体"/>
          <w:b/>
          <w:bCs/>
          <w:kern w:val="44"/>
          <w:sz w:val="36"/>
          <w:szCs w:val="44"/>
          <w:highlight w:val="none"/>
        </w:rPr>
      </w:pPr>
      <w:r>
        <w:rPr>
          <w:rFonts w:hint="eastAsia" w:ascii="宋体" w:hAnsi="宋体" w:cs="宋体"/>
          <w:b/>
          <w:bCs/>
          <w:kern w:val="44"/>
          <w:sz w:val="36"/>
          <w:szCs w:val="44"/>
          <w:highlight w:val="none"/>
        </w:rPr>
        <w:t>八、医疗卫生</w:t>
      </w:r>
      <w:bookmarkEnd w:id="964"/>
      <w:bookmarkEnd w:id="965"/>
    </w:p>
    <w:p>
      <w:pPr>
        <w:spacing w:before="0" w:after="0" w:line="660" w:lineRule="exact"/>
        <w:ind w:firstLine="482"/>
        <w:jc w:val="left"/>
        <w:outlineLvl w:val="1"/>
        <w:rPr>
          <w:rFonts w:ascii="宋体" w:hAnsi="宋体" w:cs="宋体"/>
          <w:b/>
          <w:bCs/>
          <w:kern w:val="44"/>
          <w:sz w:val="24"/>
          <w:highlight w:val="none"/>
        </w:rPr>
      </w:pPr>
      <w:bookmarkStart w:id="966" w:name="_Toc19353"/>
      <w:bookmarkStart w:id="967" w:name="_Toc4463"/>
      <w:r>
        <w:rPr>
          <w:rFonts w:hint="eastAsia" w:ascii="宋体" w:hAnsi="宋体" w:cs="宋体"/>
          <w:b/>
          <w:bCs/>
          <w:kern w:val="44"/>
          <w:sz w:val="24"/>
          <w:highlight w:val="none"/>
        </w:rPr>
        <w:t>（一）人员管理</w:t>
      </w:r>
      <w:bookmarkEnd w:id="966"/>
      <w:bookmarkEnd w:id="967"/>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rPr>
        <w:t>《中华人民共和国医师法》</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332</w:t>
      </w:r>
      <w:r>
        <w:rPr>
          <w:rFonts w:hint="eastAsia" w:ascii="宋体" w:hAnsi="宋体" w:cs="宋体"/>
          <w:b/>
          <w:bCs/>
          <w:kern w:val="44"/>
          <w:sz w:val="24"/>
          <w:highlight w:val="none"/>
        </w:rPr>
        <w:t>.在医师资格考试中有违反考试纪律等行为的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《中华人民共和国医师法》第五十四条第一款  在医师资格考试中有违反考试纪律等行为，情节严重的，一年至三年内禁止参加医师资格考试。</w:t>
      </w:r>
    </w:p>
    <w:p>
      <w:pPr>
        <w:spacing w:before="0" w:after="0" w:line="440" w:lineRule="exact"/>
        <w:ind w:firstLine="480"/>
        <w:rPr>
          <w:rFonts w:ascii="宋体" w:hAnsi="宋体" w:cs="宋体"/>
          <w:sz w:val="24"/>
          <w:highlight w:val="none"/>
        </w:rPr>
      </w:pPr>
      <w:r>
        <w:rPr>
          <w:rFonts w:hint="eastAsia" w:ascii="宋体" w:hAnsi="宋体" w:cs="宋体"/>
          <w:kern w:val="44"/>
          <w:sz w:val="24"/>
          <w:highlight w:val="none"/>
        </w:rPr>
        <w:t>裁量基准</w:t>
      </w:r>
    </w:p>
    <w:tbl>
      <w:tblPr>
        <w:tblStyle w:val="11"/>
        <w:tblW w:w="8945" w:type="dxa"/>
        <w:jc w:val="center"/>
        <w:tblInd w:w="0" w:type="dxa"/>
        <w:tblLayout w:type="fixed"/>
        <w:tblCellMar>
          <w:top w:w="0" w:type="dxa"/>
          <w:left w:w="108" w:type="dxa"/>
          <w:bottom w:w="0" w:type="dxa"/>
          <w:right w:w="108" w:type="dxa"/>
        </w:tblCellMar>
      </w:tblPr>
      <w:tblGrid>
        <w:gridCol w:w="1113"/>
        <w:gridCol w:w="6147"/>
        <w:gridCol w:w="1685"/>
      </w:tblGrid>
      <w:tr>
        <w:tblPrEx>
          <w:tblLayout w:type="fixed"/>
          <w:tblCellMar>
            <w:top w:w="0" w:type="dxa"/>
            <w:left w:w="108" w:type="dxa"/>
            <w:bottom w:w="0" w:type="dxa"/>
            <w:right w:w="108" w:type="dxa"/>
          </w:tblCellMar>
        </w:tblPrEx>
        <w:trPr>
          <w:trHeight w:val="371"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textAlignment w:val="center"/>
              <w:rPr>
                <w:rFonts w:ascii="宋体" w:hAnsi="宋体" w:cs="宋体"/>
                <w:highlight w:val="none"/>
              </w:rPr>
            </w:pPr>
            <w:r>
              <w:rPr>
                <w:rFonts w:hint="eastAsia" w:ascii="宋体" w:hAnsi="宋体" w:cs="宋体"/>
                <w:kern w:val="0"/>
                <w:highlight w:val="none"/>
                <w:lang w:bidi="ar"/>
              </w:rPr>
              <w:t>违法程度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情节后果</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严重</w:t>
            </w:r>
          </w:p>
        </w:tc>
        <w:tc>
          <w:tcPr>
            <w:tcW w:w="6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在医师资格考试中考试开始信号发出后，被查出携带电子作弊工具的；或填写他人考试识别信息或者试卷标识信息的；或利用伪造证件、证明及其他虚假材料报名的；或在考场警戒范围内交接或者交换试卷、答卷等考试相关材料的</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highlight w:val="none"/>
              </w:rPr>
            </w:pPr>
            <w:r>
              <w:rPr>
                <w:rFonts w:hint="eastAsia" w:ascii="宋体" w:hAnsi="宋体" w:cs="宋体"/>
                <w:kern w:val="0"/>
                <w:highlight w:val="none"/>
                <w:lang w:bidi="ar"/>
              </w:rPr>
              <w:t>一年内禁止参加医师资格考试</w:t>
            </w:r>
          </w:p>
        </w:tc>
      </w:tr>
      <w:tr>
        <w:tblPrEx>
          <w:tblLayout w:type="fixed"/>
          <w:tblCellMar>
            <w:top w:w="0" w:type="dxa"/>
            <w:left w:w="108" w:type="dxa"/>
            <w:bottom w:w="0" w:type="dxa"/>
            <w:right w:w="108" w:type="dxa"/>
          </w:tblCellMar>
        </w:tblPrEx>
        <w:trPr>
          <w:trHeight w:val="561" w:hRule="atLeast"/>
          <w:jc w:val="center"/>
        </w:trPr>
        <w:tc>
          <w:tcPr>
            <w:tcW w:w="1113" w:type="dxa"/>
            <w:vMerge w:val="continue"/>
            <w:tcBorders>
              <w:top w:val="single" w:color="000000" w:sz="4" w:space="0"/>
              <w:left w:val="single" w:color="000000" w:sz="4" w:space="0"/>
              <w:bottom w:val="single" w:color="000000" w:sz="4" w:space="0"/>
              <w:right w:val="single" w:color="000000" w:sz="4" w:space="0"/>
            </w:tcBorders>
          </w:tcPr>
          <w:p/>
        </w:tc>
        <w:tc>
          <w:tcPr>
            <w:tcW w:w="6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在医师资格考试中抢夺、窃取他人试卷、答卷或者强迫他人为自己抄袭提供方便的；或与考试工作人员串通作弊的；或拒不服从考试工作人员管理，故意扰乱考场、评卷场所等考试工作秩序的；或威胁、侮辱、殴打考试工作人员的</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highlight w:val="none"/>
              </w:rPr>
            </w:pPr>
            <w:r>
              <w:rPr>
                <w:rFonts w:hint="eastAsia" w:ascii="宋体" w:hAnsi="宋体" w:cs="宋体"/>
                <w:kern w:val="0"/>
                <w:highlight w:val="none"/>
                <w:lang w:bidi="ar"/>
              </w:rPr>
              <w:t>二年内禁止参加医师资格考试</w:t>
            </w:r>
          </w:p>
        </w:tc>
      </w:tr>
      <w:tr>
        <w:tblPrEx>
          <w:tblLayout w:type="fixed"/>
          <w:tblCellMar>
            <w:top w:w="0" w:type="dxa"/>
            <w:left w:w="108" w:type="dxa"/>
            <w:bottom w:w="0" w:type="dxa"/>
            <w:right w:w="108" w:type="dxa"/>
          </w:tblCellMar>
        </w:tblPrEx>
        <w:trPr>
          <w:trHeight w:val="561" w:hRule="atLeast"/>
          <w:jc w:val="center"/>
        </w:trPr>
        <w:tc>
          <w:tcPr>
            <w:tcW w:w="1113" w:type="dxa"/>
            <w:vMerge w:val="continue"/>
            <w:tcBorders>
              <w:top w:val="single" w:color="000000" w:sz="4" w:space="0"/>
              <w:left w:val="single" w:color="000000" w:sz="4" w:space="0"/>
              <w:bottom w:val="single" w:color="000000" w:sz="4" w:space="0"/>
              <w:right w:val="single" w:color="000000" w:sz="4" w:space="0"/>
            </w:tcBorders>
          </w:tcPr>
          <w:p/>
        </w:tc>
        <w:tc>
          <w:tcPr>
            <w:tcW w:w="6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在医师资格考试中由他人代替参加考试的；或在考场警戒线范围内对外进行通讯、传递、发送或者接收试卷内容或者答案的；或考前非法获取、持有、使用、传播试题或者答案的；或散布谣言，扰乱考试环境，造成严重不良社会影响的；或省级以上卫生行政部门规定的其他严重违纪违规行为的</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highlight w:val="none"/>
              </w:rPr>
            </w:pPr>
            <w:r>
              <w:rPr>
                <w:rFonts w:hint="eastAsia" w:ascii="宋体" w:hAnsi="宋体" w:cs="宋体"/>
                <w:kern w:val="0"/>
                <w:highlight w:val="none"/>
                <w:lang w:bidi="ar"/>
              </w:rPr>
              <w:t>三年内禁止参加医师资格考试</w:t>
            </w:r>
          </w:p>
        </w:tc>
      </w:tr>
    </w:tbl>
    <w:p>
      <w:pPr>
        <w:spacing w:before="0" w:after="0" w:line="660" w:lineRule="exact"/>
        <w:rPr>
          <w:rFonts w:ascii="宋体" w:hAnsi="宋体" w:cs="宋体"/>
          <w:b/>
          <w:bCs/>
          <w:kern w:val="44"/>
          <w:sz w:val="24"/>
          <w:highlight w:val="none"/>
        </w:rPr>
      </w:pPr>
      <w:r>
        <w:rPr>
          <w:rFonts w:hint="eastAsia" w:ascii="宋体" w:hAnsi="宋体" w:cs="宋体"/>
          <w:b/>
          <w:bCs/>
          <w:sz w:val="24"/>
          <w:highlight w:val="none"/>
        </w:rPr>
        <w:t>　</w:t>
      </w:r>
      <w:r>
        <w:rPr>
          <w:rFonts w:hint="eastAsia" w:ascii="宋体" w:hAnsi="宋体" w:cs="宋体"/>
          <w:b/>
          <w:bCs/>
          <w:sz w:val="24"/>
          <w:highlight w:val="none"/>
          <w:lang w:val="en-US" w:eastAsia="zh-CN"/>
        </w:rPr>
        <w:t>333</w:t>
      </w:r>
      <w:r>
        <w:rPr>
          <w:rFonts w:hint="eastAsia" w:ascii="宋体" w:hAnsi="宋体" w:cs="宋体"/>
          <w:b/>
          <w:bCs/>
          <w:kern w:val="44"/>
          <w:sz w:val="24"/>
          <w:highlight w:val="none"/>
        </w:rPr>
        <w:t>.以不正当手段取得医师资格证书或者医师执业证书的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《中华人民共和国医师法》第五十四条第二款  以不正当手段取得医师资格证书或者医师执业证书的，由发给证书的卫生健康主管部门予以撤销，三年内不受理其相应申请。</w:t>
      </w:r>
      <w:r>
        <w:rPr>
          <w:rFonts w:hint="eastAsia" w:ascii="宋体" w:hAnsi="宋体" w:cs="宋体"/>
          <w:sz w:val="24"/>
          <w:highlight w:val="none"/>
        </w:rPr>
        <w:tab/>
      </w:r>
    </w:p>
    <w:p>
      <w:pPr>
        <w:spacing w:before="0" w:after="0" w:line="440" w:lineRule="exact"/>
        <w:ind w:firstLine="480"/>
        <w:rPr>
          <w:rFonts w:ascii="宋体" w:hAnsi="宋体" w:cs="宋体"/>
          <w:highlight w:val="none"/>
        </w:rPr>
      </w:pPr>
      <w:r>
        <w:rPr>
          <w:rFonts w:hint="eastAsia" w:ascii="宋体" w:hAnsi="宋体" w:cs="宋体"/>
          <w:kern w:val="44"/>
          <w:sz w:val="24"/>
          <w:highlight w:val="none"/>
        </w:rPr>
        <w:t>裁量基准</w:t>
      </w:r>
    </w:p>
    <w:tbl>
      <w:tblPr>
        <w:tblStyle w:val="11"/>
        <w:tblW w:w="8712" w:type="dxa"/>
        <w:jc w:val="center"/>
        <w:tblInd w:w="0" w:type="dxa"/>
        <w:tblLayout w:type="fixed"/>
        <w:tblCellMar>
          <w:top w:w="0" w:type="dxa"/>
          <w:left w:w="108" w:type="dxa"/>
          <w:bottom w:w="0" w:type="dxa"/>
          <w:right w:w="108" w:type="dxa"/>
        </w:tblCellMar>
      </w:tblPr>
      <w:tblGrid>
        <w:gridCol w:w="1260"/>
        <w:gridCol w:w="5183"/>
        <w:gridCol w:w="2269"/>
      </w:tblGrid>
      <w:tr>
        <w:tblPrEx>
          <w:tblLayout w:type="fixed"/>
          <w:tblCellMar>
            <w:top w:w="0" w:type="dxa"/>
            <w:left w:w="108" w:type="dxa"/>
            <w:bottom w:w="0" w:type="dxa"/>
            <w:right w:w="108" w:type="dxa"/>
          </w:tblCellMar>
        </w:tblPrEx>
        <w:trPr>
          <w:trHeight w:val="386" w:hRule="atLeast"/>
          <w:jc w:val="center"/>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351" w:hRule="atLeast"/>
          <w:jc w:val="center"/>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5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以购买假证、伪造证书、冒名顶替、提供虚假材料等不正当手段取得医师资格证书或者医师执业证书的</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三年内不受理其相应申请</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rPr>
        <w:t>3</w:t>
      </w:r>
      <w:r>
        <w:rPr>
          <w:rFonts w:hint="eastAsia" w:ascii="宋体" w:hAnsi="宋体" w:cs="宋体"/>
          <w:b/>
          <w:bCs/>
          <w:kern w:val="44"/>
          <w:sz w:val="24"/>
          <w:highlight w:val="none"/>
          <w:lang w:val="en-US" w:eastAsia="zh-CN"/>
        </w:rPr>
        <w:t>34</w:t>
      </w:r>
      <w:r>
        <w:rPr>
          <w:rFonts w:hint="eastAsia" w:ascii="宋体" w:hAnsi="宋体" w:cs="宋体"/>
          <w:b/>
          <w:bCs/>
          <w:kern w:val="44"/>
          <w:sz w:val="24"/>
          <w:highlight w:val="none"/>
        </w:rPr>
        <w:t>.伪造、变造、买卖、出租、出借医师执业证书的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《中华人民共和国医师法》第五十四条第三款  伪造、变造、买卖、出租、出借医师执业证书的，由县级以上人民政府卫生健康主管部门责令改正，没收违法所得，并处违法所得二倍以上五倍以下的罚款，违法所得不足一万元的，按一万元计算；情节严重的，吊销医师执业证书。</w:t>
      </w:r>
      <w:r>
        <w:rPr>
          <w:rFonts w:hint="eastAsia" w:ascii="宋体" w:hAnsi="宋体" w:cs="宋体"/>
          <w:sz w:val="24"/>
          <w:highlight w:val="none"/>
        </w:rPr>
        <w:tab/>
      </w:r>
    </w:p>
    <w:p>
      <w:pPr>
        <w:spacing w:before="0" w:after="0" w:line="440" w:lineRule="exact"/>
        <w:ind w:firstLine="480"/>
        <w:rPr>
          <w:rFonts w:ascii="宋体" w:hAnsi="宋体" w:cs="宋体"/>
          <w:b/>
          <w:bCs/>
          <w:highlight w:val="none"/>
        </w:rPr>
      </w:pPr>
      <w:r>
        <w:rPr>
          <w:rFonts w:hint="eastAsia" w:ascii="宋体" w:hAnsi="宋体" w:cs="宋体"/>
          <w:kern w:val="44"/>
          <w:sz w:val="24"/>
          <w:highlight w:val="none"/>
        </w:rPr>
        <w:t>裁量基准</w:t>
      </w:r>
    </w:p>
    <w:tbl>
      <w:tblPr>
        <w:tblStyle w:val="11"/>
        <w:tblW w:w="8905" w:type="dxa"/>
        <w:jc w:val="center"/>
        <w:tblInd w:w="0" w:type="dxa"/>
        <w:tblLayout w:type="fixed"/>
        <w:tblCellMar>
          <w:top w:w="0" w:type="dxa"/>
          <w:left w:w="108" w:type="dxa"/>
          <w:bottom w:w="0" w:type="dxa"/>
          <w:right w:w="108" w:type="dxa"/>
        </w:tblCellMar>
      </w:tblPr>
      <w:tblGrid>
        <w:gridCol w:w="1141"/>
        <w:gridCol w:w="4211"/>
        <w:gridCol w:w="3553"/>
      </w:tblGrid>
      <w:tr>
        <w:tblPrEx>
          <w:tblLayout w:type="fixed"/>
          <w:tblCellMar>
            <w:top w:w="0" w:type="dxa"/>
            <w:left w:w="108" w:type="dxa"/>
            <w:bottom w:w="0" w:type="dxa"/>
            <w:right w:w="108" w:type="dxa"/>
          </w:tblCellMar>
        </w:tblPrEx>
        <w:trPr>
          <w:trHeight w:val="401"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违法程度</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情节后果</w:t>
            </w:r>
          </w:p>
        </w:tc>
        <w:tc>
          <w:tcPr>
            <w:tcW w:w="3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较轻</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伪造、变造、买卖、出租、出借医师执业证书1个月以下且违法所得1万元以下的</w:t>
            </w:r>
          </w:p>
        </w:tc>
        <w:tc>
          <w:tcPr>
            <w:tcW w:w="3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没收违法所得，处违法所得2倍以上3倍以下罚款，违法所得不足1万元的，按1万元计算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一般</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伪造、变造、买卖、出租、出借医师执业证书1个月以上3个月以下的；或违法所得1万元以上5万元以下的</w:t>
            </w:r>
          </w:p>
        </w:tc>
        <w:tc>
          <w:tcPr>
            <w:tcW w:w="3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没收违法所得，处违法所得3倍以上4倍以下罚款，违法所得不足1万元的，按1万元计算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较重</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伪造、变造、买卖、出租</w:t>
            </w:r>
            <w:r>
              <w:rPr>
                <w:rFonts w:hint="eastAsia" w:ascii="宋体" w:hAnsi="宋体" w:cs="宋体"/>
                <w:highlight w:val="none"/>
                <w:lang w:bidi="ar"/>
              </w:rPr>
              <w:t>、出借医师执业证书3个月以上的；或违法所得5万元以上的</w:t>
            </w:r>
          </w:p>
        </w:tc>
        <w:tc>
          <w:tcPr>
            <w:tcW w:w="3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没收违法所得，处违法所得4倍以上5倍以下罚款，违法所得不足1万元的，按1万元计算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严重</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highlight w:val="none"/>
              </w:rPr>
            </w:pPr>
            <w:r>
              <w:rPr>
                <w:rFonts w:hint="eastAsia" w:ascii="宋体" w:hAnsi="宋体" w:cs="宋体"/>
                <w:kern w:val="0"/>
                <w:highlight w:val="none"/>
                <w:lang w:bidi="ar"/>
              </w:rPr>
              <w:t>伪造、变造、买卖、出租、出借医师执业证书，给患者造成人身损害等后果的</w:t>
            </w:r>
          </w:p>
        </w:tc>
        <w:tc>
          <w:tcPr>
            <w:tcW w:w="3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吊销医师执业证书</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335</w:t>
      </w:r>
      <w:r>
        <w:rPr>
          <w:rFonts w:hint="eastAsia" w:ascii="宋体" w:hAnsi="宋体" w:cs="宋体"/>
          <w:b/>
          <w:bCs/>
          <w:kern w:val="44"/>
          <w:sz w:val="24"/>
          <w:highlight w:val="none"/>
        </w:rPr>
        <w:t>.医师在提供医疗卫生服务或开展医学临床研究中未按照规定履行告知义务或取得知情同意的</w:t>
      </w:r>
      <w:r>
        <w:rPr>
          <w:rFonts w:hint="eastAsia" w:ascii="宋体" w:hAnsi="宋体" w:cs="宋体"/>
          <w:b/>
          <w:bCs/>
          <w:kern w:val="44"/>
          <w:sz w:val="24"/>
          <w:highlight w:val="none"/>
        </w:rPr>
        <w:tab/>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《中华人民共和国医师法》第五十五条第（一）项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（一）在提供医疗卫生服务或者开展医学临床研究中，未按照规定履行告知义务或者取得知情同意</w:t>
      </w:r>
      <w:r>
        <w:rPr>
          <w:rFonts w:hint="eastAsia" w:ascii="宋体" w:hAnsi="宋体" w:cs="宋体"/>
          <w:sz w:val="24"/>
          <w:highlight w:val="none"/>
        </w:rPr>
        <w:tab/>
      </w:r>
    </w:p>
    <w:p>
      <w:pPr>
        <w:spacing w:before="0" w:after="0" w:line="440" w:lineRule="exact"/>
        <w:ind w:firstLine="480"/>
        <w:rPr>
          <w:rFonts w:ascii="宋体" w:hAnsi="宋体" w:cs="宋体"/>
          <w:b/>
          <w:bCs/>
          <w:kern w:val="44"/>
          <w:sz w:val="24"/>
          <w:highlight w:val="none"/>
        </w:rPr>
      </w:pPr>
      <w:r>
        <w:rPr>
          <w:rFonts w:hint="eastAsia" w:ascii="宋体" w:hAnsi="宋体" w:cs="宋体"/>
          <w:kern w:val="44"/>
          <w:sz w:val="24"/>
          <w:highlight w:val="none"/>
        </w:rPr>
        <w:t>裁量基准：</w:t>
      </w:r>
    </w:p>
    <w:tbl>
      <w:tblPr>
        <w:tblStyle w:val="11"/>
        <w:tblW w:w="8527" w:type="dxa"/>
        <w:jc w:val="center"/>
        <w:tblInd w:w="0" w:type="dxa"/>
        <w:tblLayout w:type="fixed"/>
        <w:tblCellMar>
          <w:top w:w="0" w:type="dxa"/>
          <w:left w:w="108" w:type="dxa"/>
          <w:bottom w:w="0" w:type="dxa"/>
          <w:right w:w="108" w:type="dxa"/>
        </w:tblCellMar>
      </w:tblPr>
      <w:tblGrid>
        <w:gridCol w:w="1293"/>
        <w:gridCol w:w="5262"/>
        <w:gridCol w:w="1972"/>
      </w:tblGrid>
      <w:tr>
        <w:tblPrEx>
          <w:tblLayout w:type="fixed"/>
          <w:tblCellMar>
            <w:top w:w="0" w:type="dxa"/>
            <w:left w:w="108" w:type="dxa"/>
            <w:bottom w:w="0" w:type="dxa"/>
            <w:right w:w="108" w:type="dxa"/>
          </w:tblCellMar>
        </w:tblPrEx>
        <w:trPr>
          <w:trHeight w:val="446" w:hRule="atLeast"/>
          <w:jc w:val="center"/>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在提供医疗卫生服务或开展医学临床研究中未按照规定履行告知义务或取得知情同意，未造成后果的</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Layout w:type="fixed"/>
          <w:tblCellMar>
            <w:top w:w="0" w:type="dxa"/>
            <w:left w:w="108" w:type="dxa"/>
            <w:bottom w:w="0" w:type="dxa"/>
            <w:right w:w="108" w:type="dxa"/>
          </w:tblCellMar>
        </w:tblPrEx>
        <w:trPr>
          <w:trHeight w:val="561" w:hRule="atLeast"/>
          <w:jc w:val="center"/>
        </w:trPr>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在提供医疗卫生服务或开展医学临床研究中未按照规定履行告知义务或取得知情同意，给患者造成十至九级伤残的；或在四级医疗事故中负主要责任或全部责任的</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责令暂停6个月以上8个月以下执业活动</w:t>
            </w:r>
          </w:p>
        </w:tc>
      </w:tr>
      <w:tr>
        <w:tblPrEx>
          <w:tblLayout w:type="fixed"/>
          <w:tblCellMar>
            <w:top w:w="0" w:type="dxa"/>
            <w:left w:w="108" w:type="dxa"/>
            <w:bottom w:w="0" w:type="dxa"/>
            <w:right w:w="108" w:type="dxa"/>
          </w:tblCellMar>
        </w:tblPrEx>
        <w:trPr>
          <w:trHeight w:val="561" w:hRule="atLeast"/>
          <w:jc w:val="center"/>
        </w:trPr>
        <w:tc>
          <w:tcPr>
            <w:tcW w:w="1293" w:type="dxa"/>
            <w:vMerge w:val="continue"/>
            <w:tcBorders>
              <w:top w:val="single" w:color="000000" w:sz="4" w:space="0"/>
              <w:left w:val="single" w:color="000000" w:sz="4" w:space="0"/>
              <w:bottom w:val="single" w:color="000000" w:sz="4" w:space="0"/>
              <w:right w:val="single" w:color="000000" w:sz="4" w:space="0"/>
            </w:tcBorders>
          </w:tcPr>
          <w:p/>
        </w:tc>
        <w:tc>
          <w:tcPr>
            <w:tcW w:w="5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在提供医疗卫生服务或开展医学临床研究中未按照规定履行告知义务或取得知情同意，给患者造成八至七级伤残的</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责令暂停8个月以上10个月以下执业活动</w:t>
            </w:r>
          </w:p>
        </w:tc>
      </w:tr>
      <w:tr>
        <w:tblPrEx>
          <w:tblLayout w:type="fixed"/>
          <w:tblCellMar>
            <w:top w:w="0" w:type="dxa"/>
            <w:left w:w="108" w:type="dxa"/>
            <w:bottom w:w="0" w:type="dxa"/>
            <w:right w:w="108" w:type="dxa"/>
          </w:tblCellMar>
        </w:tblPrEx>
        <w:trPr>
          <w:trHeight w:val="561" w:hRule="atLeast"/>
          <w:jc w:val="center"/>
        </w:trPr>
        <w:tc>
          <w:tcPr>
            <w:tcW w:w="1293" w:type="dxa"/>
            <w:vMerge w:val="continue"/>
            <w:tcBorders>
              <w:top w:val="single" w:color="000000" w:sz="4" w:space="0"/>
              <w:left w:val="single" w:color="000000" w:sz="4" w:space="0"/>
              <w:bottom w:val="single" w:color="000000" w:sz="4" w:space="0"/>
              <w:right w:val="single" w:color="000000" w:sz="4" w:space="0"/>
            </w:tcBorders>
          </w:tcPr>
          <w:p/>
        </w:tc>
        <w:tc>
          <w:tcPr>
            <w:tcW w:w="5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在提供医疗卫生服务或开展医学临床研究中未按照规定履行告知义务或取得知情同意，给患者造成六至五级伤残的</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责令暂停10个月以上1年以下执业活动</w:t>
            </w:r>
          </w:p>
        </w:tc>
      </w:tr>
      <w:tr>
        <w:tblPrEx>
          <w:tblLayout w:type="fixed"/>
          <w:tblCellMar>
            <w:top w:w="0" w:type="dxa"/>
            <w:left w:w="108" w:type="dxa"/>
            <w:bottom w:w="0" w:type="dxa"/>
            <w:right w:w="108" w:type="dxa"/>
          </w:tblCellMar>
        </w:tblPrEx>
        <w:trPr>
          <w:trHeight w:val="561" w:hRule="atLeast"/>
          <w:jc w:val="center"/>
        </w:trPr>
        <w:tc>
          <w:tcPr>
            <w:tcW w:w="1293" w:type="dxa"/>
            <w:vMerge w:val="continue"/>
            <w:tcBorders>
              <w:top w:val="single" w:color="000000" w:sz="4" w:space="0"/>
              <w:left w:val="single" w:color="000000" w:sz="4" w:space="0"/>
              <w:bottom w:val="single" w:color="000000" w:sz="4" w:space="0"/>
              <w:right w:val="single" w:color="000000" w:sz="4" w:space="0"/>
            </w:tcBorders>
          </w:tcPr>
          <w:p/>
        </w:tc>
        <w:tc>
          <w:tcPr>
            <w:tcW w:w="5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在提供医疗卫生服务或开展医学临床研究中未按照规定履行告知义务或取得知情同意，给患者造成死亡、一至四级伤残的；或造成恶劣社会影响等严重后果的</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336</w:t>
      </w:r>
      <w:r>
        <w:rPr>
          <w:rFonts w:hint="eastAsia" w:ascii="宋体" w:hAnsi="宋体" w:cs="宋体"/>
          <w:b/>
          <w:bCs/>
          <w:kern w:val="44"/>
          <w:sz w:val="24"/>
          <w:highlight w:val="none"/>
        </w:rPr>
        <w:t>.医师对需要紧急救治的患者拒绝急救处置或由于不负责任延误诊治的</w:t>
      </w:r>
      <w:r>
        <w:rPr>
          <w:rFonts w:hint="eastAsia" w:ascii="宋体" w:hAnsi="宋体" w:cs="宋体"/>
          <w:b/>
          <w:bCs/>
          <w:kern w:val="44"/>
          <w:sz w:val="24"/>
          <w:highlight w:val="none"/>
        </w:rPr>
        <w:tab/>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《中华人民共和国医师法》第五十五条第（二）项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（二）对需要紧急救治的患者，拒绝急救处置，或者由于不负责任延误诊治；</w:t>
      </w:r>
    </w:p>
    <w:p>
      <w:pPr>
        <w:spacing w:before="0" w:after="0" w:line="440" w:lineRule="exact"/>
        <w:ind w:firstLine="480"/>
        <w:rPr>
          <w:rFonts w:ascii="宋体" w:hAnsi="宋体" w:cs="宋体"/>
          <w:b/>
          <w:bCs/>
          <w:kern w:val="44"/>
          <w:sz w:val="24"/>
          <w:highlight w:val="none"/>
        </w:rPr>
      </w:pPr>
      <w:r>
        <w:rPr>
          <w:rFonts w:hint="eastAsia" w:ascii="宋体" w:hAnsi="宋体" w:cs="宋体"/>
          <w:kern w:val="44"/>
          <w:sz w:val="24"/>
          <w:highlight w:val="none"/>
        </w:rPr>
        <w:t>裁量基准</w:t>
      </w:r>
    </w:p>
    <w:tbl>
      <w:tblPr>
        <w:tblStyle w:val="11"/>
        <w:tblW w:w="8845" w:type="dxa"/>
        <w:jc w:val="center"/>
        <w:tblInd w:w="0" w:type="dxa"/>
        <w:tblLayout w:type="fixed"/>
        <w:tblCellMar>
          <w:top w:w="0" w:type="dxa"/>
          <w:left w:w="108" w:type="dxa"/>
          <w:bottom w:w="0" w:type="dxa"/>
          <w:right w:w="108" w:type="dxa"/>
        </w:tblCellMar>
      </w:tblPr>
      <w:tblGrid>
        <w:gridCol w:w="1373"/>
        <w:gridCol w:w="5050"/>
        <w:gridCol w:w="2422"/>
      </w:tblGrid>
      <w:tr>
        <w:tblPrEx>
          <w:tblLayout w:type="fixed"/>
          <w:tblCellMar>
            <w:top w:w="0" w:type="dxa"/>
            <w:left w:w="108" w:type="dxa"/>
            <w:bottom w:w="0" w:type="dxa"/>
            <w:right w:w="108" w:type="dxa"/>
          </w:tblCellMar>
        </w:tblPrEx>
        <w:trPr>
          <w:trHeight w:val="401" w:hRule="atLeast"/>
          <w:jc w:val="center"/>
        </w:trPr>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对需要紧急救治的患者拒绝急救处置或由于不负责任延误诊治，未造成后果的</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Layout w:type="fixed"/>
          <w:tblCellMar>
            <w:top w:w="0" w:type="dxa"/>
            <w:left w:w="108" w:type="dxa"/>
            <w:bottom w:w="0" w:type="dxa"/>
            <w:right w:w="108" w:type="dxa"/>
          </w:tblCellMar>
        </w:tblPrEx>
        <w:trPr>
          <w:trHeight w:val="561" w:hRule="atLeast"/>
          <w:jc w:val="center"/>
        </w:trPr>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对需要紧急救治的患者拒绝急救处置或由于不负责任延误诊治，给患者造成十至九级伤残的；或在四级医疗事故中负主要责任或全部责任的</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责令暂停6个月以上8个月以下执业活动</w:t>
            </w:r>
          </w:p>
        </w:tc>
      </w:tr>
      <w:tr>
        <w:tblPrEx>
          <w:tblLayout w:type="fixed"/>
          <w:tblCellMar>
            <w:top w:w="0" w:type="dxa"/>
            <w:left w:w="108" w:type="dxa"/>
            <w:bottom w:w="0" w:type="dxa"/>
            <w:right w:w="108" w:type="dxa"/>
          </w:tblCellMar>
        </w:tblPrEx>
        <w:trPr>
          <w:trHeight w:val="561"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tcP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对需要紧急救治的患者拒绝急救处置或由于不负责任延误诊治，给患者造成八至七级伤残的</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责令暂停8个月以上10个月以下执业活动</w:t>
            </w:r>
          </w:p>
        </w:tc>
      </w:tr>
      <w:tr>
        <w:tblPrEx>
          <w:tblLayout w:type="fixed"/>
          <w:tblCellMar>
            <w:top w:w="0" w:type="dxa"/>
            <w:left w:w="108" w:type="dxa"/>
            <w:bottom w:w="0" w:type="dxa"/>
            <w:right w:w="108" w:type="dxa"/>
          </w:tblCellMar>
        </w:tblPrEx>
        <w:trPr>
          <w:trHeight w:val="561"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tcP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对需要紧急救治的患者拒绝急救处置或由于不负责任延误诊治，给患者造成六至五级伤残的</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责令暂停10个月以上1年以下执业活动</w:t>
            </w:r>
          </w:p>
        </w:tc>
      </w:tr>
      <w:tr>
        <w:tblPrEx>
          <w:tblLayout w:type="fixed"/>
          <w:tblCellMar>
            <w:top w:w="0" w:type="dxa"/>
            <w:left w:w="108" w:type="dxa"/>
            <w:bottom w:w="0" w:type="dxa"/>
            <w:right w:w="108" w:type="dxa"/>
          </w:tblCellMar>
        </w:tblPrEx>
        <w:trPr>
          <w:trHeight w:val="561"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tcPr>
          <w:p/>
        </w:tc>
        <w:tc>
          <w:tcPr>
            <w:tcW w:w="5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对需要紧急救治的患者拒绝急救处置或由于不负责任延误诊治，给患者造成死亡、一至四级伤残的；或造成恶劣社会影响等严重后果的</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440" w:lineRule="exact"/>
        <w:ind w:firstLine="422"/>
        <w:rPr>
          <w:rFonts w:ascii="宋体" w:hAnsi="宋体" w:cs="宋体"/>
          <w:sz w:val="24"/>
          <w:highlight w:val="none"/>
          <w:shd w:val="clear" w:color="FFFFFF" w:fill="D9D9D9"/>
        </w:rPr>
      </w:pPr>
      <w:r>
        <w:rPr>
          <w:rFonts w:hint="eastAsia" w:ascii="宋体" w:hAnsi="宋体" w:cs="宋体"/>
          <w:b/>
          <w:bCs/>
          <w:sz w:val="21"/>
          <w:highlight w:val="none"/>
        </w:rPr>
        <w:t>说明：</w:t>
      </w:r>
      <w:r>
        <w:rPr>
          <w:rFonts w:hint="eastAsia" w:ascii="宋体" w:hAnsi="宋体" w:cs="宋体"/>
          <w:sz w:val="21"/>
          <w:highlight w:val="none"/>
        </w:rPr>
        <w:t>给患者造成死亡或者严重残疾、重伤、感染艾滋病、病毒性肝炎等难以治愈的疾病或者其他严重损害就诊人身体健康的后果，构成“医疗事故案（刑法第三百三十五条）”，追究刑事责任。</w:t>
      </w:r>
    </w:p>
    <w:p>
      <w:pPr>
        <w:spacing w:before="0" w:after="0" w:line="660" w:lineRule="exact"/>
        <w:ind w:firstLine="482"/>
        <w:rPr>
          <w:rFonts w:ascii="宋体" w:hAnsi="宋体" w:cs="宋体"/>
          <w:kern w:val="44"/>
          <w:sz w:val="24"/>
          <w:highlight w:val="none"/>
        </w:rPr>
      </w:pPr>
      <w:r>
        <w:rPr>
          <w:rFonts w:hint="eastAsia" w:ascii="宋体" w:hAnsi="宋体" w:cs="宋体"/>
          <w:b/>
          <w:bCs/>
          <w:kern w:val="44"/>
          <w:sz w:val="24"/>
          <w:highlight w:val="none"/>
          <w:lang w:val="en-US" w:eastAsia="zh-CN"/>
        </w:rPr>
        <w:t>337</w:t>
      </w:r>
      <w:r>
        <w:rPr>
          <w:rFonts w:hint="eastAsia" w:ascii="宋体" w:hAnsi="宋体" w:cs="宋体"/>
          <w:b/>
          <w:bCs/>
          <w:kern w:val="44"/>
          <w:sz w:val="24"/>
          <w:highlight w:val="none"/>
        </w:rPr>
        <w:t>.医师遇有严重威胁人民生命健康的突发事件时不服从卫生健康主管部门调遣的</w:t>
      </w:r>
      <w:r>
        <w:rPr>
          <w:rFonts w:hint="eastAsia" w:ascii="宋体" w:hAnsi="宋体" w:cs="宋体"/>
          <w:b/>
          <w:bCs/>
          <w:kern w:val="44"/>
          <w:sz w:val="24"/>
          <w:highlight w:val="none"/>
        </w:rPr>
        <w:tab/>
      </w: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《中华人民共和国医师法》第五十五条第（三）项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（三）遇有自然灾害、事故灾难、公共卫生事件和社会安全事件等严重威胁人民生命健康的突发事件时，不服从卫生健康主管部门调遣；</w:t>
      </w:r>
      <w:r>
        <w:rPr>
          <w:rFonts w:hint="eastAsia" w:ascii="宋体" w:hAnsi="宋体" w:cs="宋体"/>
          <w:sz w:val="24"/>
          <w:highlight w:val="none"/>
        </w:rPr>
        <w:tab/>
      </w:r>
    </w:p>
    <w:p>
      <w:pPr>
        <w:spacing w:before="0" w:after="0" w:line="440" w:lineRule="exact"/>
        <w:ind w:firstLine="480"/>
        <w:rPr>
          <w:rFonts w:ascii="宋体" w:hAnsi="宋体" w:cs="宋体"/>
          <w:b/>
          <w:bCs/>
          <w:kern w:val="44"/>
          <w:sz w:val="24"/>
          <w:highlight w:val="none"/>
        </w:rPr>
      </w:pPr>
      <w:r>
        <w:rPr>
          <w:rFonts w:hint="eastAsia" w:ascii="宋体" w:hAnsi="宋体" w:cs="宋体"/>
          <w:kern w:val="44"/>
          <w:sz w:val="24"/>
          <w:highlight w:val="none"/>
        </w:rPr>
        <w:t>裁量基准</w:t>
      </w:r>
    </w:p>
    <w:tbl>
      <w:tblPr>
        <w:tblStyle w:val="11"/>
        <w:tblW w:w="8865" w:type="dxa"/>
        <w:jc w:val="center"/>
        <w:tblInd w:w="0" w:type="dxa"/>
        <w:tblLayout w:type="fixed"/>
        <w:tblCellMar>
          <w:top w:w="0" w:type="dxa"/>
          <w:left w:w="108" w:type="dxa"/>
          <w:bottom w:w="0" w:type="dxa"/>
          <w:right w:w="108" w:type="dxa"/>
        </w:tblCellMar>
      </w:tblPr>
      <w:tblGrid>
        <w:gridCol w:w="1143"/>
        <w:gridCol w:w="5700"/>
        <w:gridCol w:w="2022"/>
      </w:tblGrid>
      <w:tr>
        <w:tblPrEx>
          <w:tblLayout w:type="fixed"/>
          <w:tblCellMar>
            <w:top w:w="0" w:type="dxa"/>
            <w:left w:w="108" w:type="dxa"/>
            <w:bottom w:w="0" w:type="dxa"/>
            <w:right w:w="108" w:type="dxa"/>
          </w:tblCellMar>
        </w:tblPrEx>
        <w:trPr>
          <w:trHeight w:val="398"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1130"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遇有自然灾害、事故灾难、公共卫生事件和社会安全事件等严重威胁人民生命健康的突发事件时，不服从卫生健康主管部门调遣，未造成后果的</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Layout w:type="fixed"/>
          <w:tblCellMar>
            <w:top w:w="0" w:type="dxa"/>
            <w:left w:w="108" w:type="dxa"/>
            <w:bottom w:w="0" w:type="dxa"/>
            <w:right w:w="108" w:type="dxa"/>
          </w:tblCellMar>
        </w:tblPrEx>
        <w:trPr>
          <w:trHeight w:val="1130" w:hRule="atLeast"/>
          <w:jc w:val="center"/>
        </w:trPr>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遇有自然灾害、事故灾难、公共卫生事件和社会安全事件等严重威胁人民生命健康的突发事件时，不服从卫生健康主管部门调遣，对疾病防控、救治等有一定影响的</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责令暂停6个月以上8个月以下执业活动</w:t>
            </w:r>
          </w:p>
        </w:tc>
      </w:tr>
      <w:tr>
        <w:tblPrEx>
          <w:tblLayout w:type="fixed"/>
          <w:tblCellMar>
            <w:top w:w="0" w:type="dxa"/>
            <w:left w:w="108" w:type="dxa"/>
            <w:bottom w:w="0" w:type="dxa"/>
            <w:right w:w="108" w:type="dxa"/>
          </w:tblCellMar>
        </w:tblPrEx>
        <w:trPr>
          <w:trHeight w:val="1160" w:hRule="atLeast"/>
          <w:jc w:val="center"/>
        </w:trPr>
        <w:tc>
          <w:tcPr>
            <w:tcW w:w="1143" w:type="dxa"/>
            <w:vMerge w:val="continue"/>
            <w:tcBorders>
              <w:top w:val="single" w:color="000000" w:sz="4" w:space="0"/>
              <w:left w:val="single" w:color="000000" w:sz="4" w:space="0"/>
              <w:bottom w:val="single" w:color="000000" w:sz="4" w:space="0"/>
              <w:right w:val="single" w:color="000000" w:sz="4" w:space="0"/>
            </w:tcBorders>
          </w:tcP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遇有自然灾害、事故灾难、公共卫生事件和社会安全事件等严重威胁人民生命健康的突发事件时，不服从卫生健康主管部门调遣，对疾病防控、救治等有较大影响的</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责令暂停8个月以上10个月以下执业活动</w:t>
            </w:r>
          </w:p>
        </w:tc>
      </w:tr>
      <w:tr>
        <w:tblPrEx>
          <w:tblLayout w:type="fixed"/>
          <w:tblCellMar>
            <w:top w:w="0" w:type="dxa"/>
            <w:left w:w="108" w:type="dxa"/>
            <w:bottom w:w="0" w:type="dxa"/>
            <w:right w:w="108" w:type="dxa"/>
          </w:tblCellMar>
        </w:tblPrEx>
        <w:trPr>
          <w:trHeight w:val="90" w:hRule="atLeast"/>
          <w:jc w:val="center"/>
        </w:trPr>
        <w:tc>
          <w:tcPr>
            <w:tcW w:w="1143" w:type="dxa"/>
            <w:vMerge w:val="continue"/>
            <w:tcBorders>
              <w:top w:val="single" w:color="000000" w:sz="4" w:space="0"/>
              <w:left w:val="single" w:color="000000" w:sz="4" w:space="0"/>
              <w:bottom w:val="single" w:color="000000" w:sz="4" w:space="0"/>
              <w:right w:val="single" w:color="000000" w:sz="4" w:space="0"/>
            </w:tcBorders>
          </w:tcP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遇有自然灾害、事故灾难、公共卫生事件和社会安全事件等严重威胁人民生命健康的突发事件时，不服从卫生健康主管部门调遣，对疾病防控、救治等有重大影响的</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责令暂停10个月以上1年以下执业活动</w:t>
            </w:r>
          </w:p>
        </w:tc>
      </w:tr>
      <w:tr>
        <w:tblPrEx>
          <w:tblLayout w:type="fixed"/>
          <w:tblCellMar>
            <w:top w:w="0" w:type="dxa"/>
            <w:left w:w="108" w:type="dxa"/>
            <w:bottom w:w="0" w:type="dxa"/>
            <w:right w:w="108" w:type="dxa"/>
          </w:tblCellMar>
        </w:tblPrEx>
        <w:trPr>
          <w:trHeight w:val="561" w:hRule="atLeast"/>
          <w:jc w:val="center"/>
        </w:trPr>
        <w:tc>
          <w:tcPr>
            <w:tcW w:w="1143" w:type="dxa"/>
            <w:vMerge w:val="continue"/>
            <w:tcBorders>
              <w:top w:val="single" w:color="000000" w:sz="4" w:space="0"/>
              <w:left w:val="single" w:color="000000" w:sz="4" w:space="0"/>
              <w:bottom w:val="single" w:color="000000" w:sz="4" w:space="0"/>
              <w:right w:val="single" w:color="000000" w:sz="4" w:space="0"/>
            </w:tcBorders>
          </w:tcP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遇有自然灾害、事故灾难、公共卫生事件和社会安全事件等严重威胁人民生命健康的突发事件时不服从卫生健康主管部门调遣，造成恶劣社会影响等严重后果的</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338</w:t>
      </w:r>
      <w:r>
        <w:rPr>
          <w:rFonts w:hint="eastAsia" w:ascii="宋体" w:hAnsi="宋体" w:cs="宋体"/>
          <w:b/>
          <w:bCs/>
          <w:kern w:val="44"/>
          <w:sz w:val="24"/>
          <w:highlight w:val="none"/>
        </w:rPr>
        <w:t>.医师在执业活动中未按照规定报告有关情形的</w:t>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《中华人民共和国医师法》第五十五条第（四）项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outlineLvl w:val="1"/>
        <w:rPr>
          <w:rFonts w:ascii="宋体" w:hAnsi="宋体" w:cs="宋体"/>
          <w:sz w:val="24"/>
          <w:highlight w:val="none"/>
        </w:rPr>
      </w:pPr>
      <w:bookmarkStart w:id="968" w:name="_Toc16655"/>
      <w:bookmarkStart w:id="969" w:name="_Toc5358"/>
      <w:r>
        <w:rPr>
          <w:rFonts w:hint="eastAsia" w:ascii="宋体" w:hAnsi="宋体" w:cs="宋体"/>
          <w:sz w:val="24"/>
          <w:highlight w:val="none"/>
        </w:rPr>
        <w:t>（四）未按照规定报告有关情形；</w:t>
      </w:r>
      <w:bookmarkEnd w:id="968"/>
      <w:bookmarkEnd w:id="969"/>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755" w:type="dxa"/>
        <w:jc w:val="center"/>
        <w:tblInd w:w="0" w:type="dxa"/>
        <w:tblLayout w:type="fixed"/>
        <w:tblCellMar>
          <w:top w:w="0" w:type="dxa"/>
          <w:left w:w="108" w:type="dxa"/>
          <w:bottom w:w="0" w:type="dxa"/>
          <w:right w:w="108" w:type="dxa"/>
        </w:tblCellMar>
      </w:tblPr>
      <w:tblGrid>
        <w:gridCol w:w="1168"/>
        <w:gridCol w:w="4999"/>
        <w:gridCol w:w="2588"/>
      </w:tblGrid>
      <w:tr>
        <w:tblPrEx>
          <w:tblLayout w:type="fixed"/>
          <w:tblCellMar>
            <w:top w:w="0" w:type="dxa"/>
            <w:left w:w="108" w:type="dxa"/>
            <w:bottom w:w="0" w:type="dxa"/>
            <w:right w:w="108" w:type="dxa"/>
          </w:tblCellMar>
        </w:tblPrEx>
        <w:trPr>
          <w:trHeight w:val="561" w:hRule="atLeast"/>
          <w:jc w:val="center"/>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未按照规定报告有关情形，未造成后果的</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Layout w:type="fixed"/>
          <w:tblCellMar>
            <w:top w:w="0" w:type="dxa"/>
            <w:left w:w="108" w:type="dxa"/>
            <w:bottom w:w="0" w:type="dxa"/>
            <w:right w:w="108" w:type="dxa"/>
          </w:tblCellMar>
        </w:tblPrEx>
        <w:trPr>
          <w:trHeight w:val="561" w:hRule="atLeast"/>
          <w:jc w:val="center"/>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4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未按规定报告发现患者涉嫌伤害事件或者非正常死亡，未按规定报告发生或者发现医疗事故，影响事故调查或造成其他后果的</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责令暂停6个月以上8个月以下执业活动</w:t>
            </w:r>
          </w:p>
        </w:tc>
      </w:tr>
      <w:tr>
        <w:tblPrEx>
          <w:tblLayout w:type="fixed"/>
          <w:tblCellMar>
            <w:top w:w="0" w:type="dxa"/>
            <w:left w:w="108" w:type="dxa"/>
            <w:bottom w:w="0" w:type="dxa"/>
            <w:right w:w="108" w:type="dxa"/>
          </w:tblCellMar>
        </w:tblPrEx>
        <w:trPr>
          <w:trHeight w:val="561"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tcPr>
          <w:p/>
        </w:tc>
        <w:tc>
          <w:tcPr>
            <w:tcW w:w="4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未按规定报告可能与药品、医疗器械有关的不良反应或者不良事件，未按规定报告假药或者劣药，影响公众健康或造成其他后果的</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责令暂停8个月以上10个月以下执业活动</w:t>
            </w:r>
          </w:p>
        </w:tc>
      </w:tr>
      <w:tr>
        <w:tblPrEx>
          <w:tblLayout w:type="fixed"/>
          <w:tblCellMar>
            <w:top w:w="0" w:type="dxa"/>
            <w:left w:w="108" w:type="dxa"/>
            <w:bottom w:w="0" w:type="dxa"/>
            <w:right w:w="108" w:type="dxa"/>
          </w:tblCellMar>
        </w:tblPrEx>
        <w:trPr>
          <w:trHeight w:val="561"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tcPr>
          <w:p/>
        </w:tc>
        <w:tc>
          <w:tcPr>
            <w:tcW w:w="4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未按规定报告发现传染病、突发不明原因疾病或者异常健康事件，未按规定报告发现其他影响社会公众健康事件等情形，延误传染病调查或造成其他后果的</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责令暂停10个月以上1年以下执业活动</w:t>
            </w:r>
          </w:p>
        </w:tc>
      </w:tr>
      <w:tr>
        <w:tblPrEx>
          <w:tblLayout w:type="fixed"/>
          <w:tblCellMar>
            <w:top w:w="0" w:type="dxa"/>
            <w:left w:w="108" w:type="dxa"/>
            <w:bottom w:w="0" w:type="dxa"/>
            <w:right w:w="108" w:type="dxa"/>
          </w:tblCellMar>
        </w:tblPrEx>
        <w:trPr>
          <w:trHeight w:val="561"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tcPr>
          <w:p/>
        </w:tc>
        <w:tc>
          <w:tcPr>
            <w:tcW w:w="4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未按照规定报告有关情形，造成恶劣社会影响等严重后果的</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660" w:lineRule="exact"/>
        <w:ind w:firstLine="482"/>
        <w:rPr>
          <w:rFonts w:ascii="宋体" w:hAnsi="宋体" w:cs="宋体"/>
          <w:kern w:val="44"/>
          <w:sz w:val="24"/>
          <w:highlight w:val="none"/>
        </w:rPr>
      </w:pPr>
      <w:r>
        <w:rPr>
          <w:rFonts w:hint="eastAsia" w:ascii="宋体" w:hAnsi="宋体" w:cs="宋体"/>
          <w:b/>
          <w:bCs/>
          <w:kern w:val="44"/>
          <w:sz w:val="24"/>
          <w:highlight w:val="none"/>
          <w:lang w:val="en-US" w:eastAsia="zh-CN"/>
        </w:rPr>
        <w:t>339</w:t>
      </w:r>
      <w:r>
        <w:rPr>
          <w:rFonts w:hint="eastAsia" w:ascii="宋体" w:hAnsi="宋体" w:cs="宋体"/>
          <w:b/>
          <w:bCs/>
          <w:kern w:val="44"/>
          <w:sz w:val="24"/>
          <w:highlight w:val="none"/>
        </w:rPr>
        <w:t>.医师违反法律、法规、规章或者执业规范，造成医疗事故或者其他严重后果的</w:t>
      </w:r>
      <w:r>
        <w:rPr>
          <w:rFonts w:hint="eastAsia" w:ascii="宋体" w:hAnsi="宋体" w:cs="宋体"/>
          <w:b/>
          <w:bCs/>
          <w:kern w:val="44"/>
          <w:sz w:val="24"/>
          <w:highlight w:val="none"/>
        </w:rPr>
        <w:tab/>
      </w: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《中华人民共和国医师法》第五十五条第（五）项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rPr>
          <w:rFonts w:ascii="宋体" w:hAnsi="宋体" w:cs="宋体"/>
          <w:kern w:val="44"/>
          <w:sz w:val="24"/>
          <w:highlight w:val="none"/>
        </w:rPr>
      </w:pPr>
      <w:r>
        <w:rPr>
          <w:rFonts w:hint="eastAsia" w:ascii="宋体" w:hAnsi="宋体" w:cs="宋体"/>
          <w:sz w:val="24"/>
          <w:highlight w:val="none"/>
        </w:rPr>
        <w:t>（五）违反法律、法规、规章或者执业规范，造成医疗事故或者其他严重后果。</w:t>
      </w:r>
      <w:r>
        <w:rPr>
          <w:rFonts w:hint="eastAsia" w:ascii="宋体" w:hAnsi="宋体" w:cs="宋体"/>
          <w:sz w:val="24"/>
          <w:highlight w:val="none"/>
        </w:rPr>
        <w:tab/>
      </w:r>
      <w:r>
        <w:rPr>
          <w:rFonts w:hint="eastAsia" w:ascii="宋体" w:hAnsi="宋体" w:cs="宋体"/>
          <w:kern w:val="44"/>
          <w:sz w:val="24"/>
          <w:highlight w:val="none"/>
        </w:rPr>
        <w:t xml:space="preserve">裁量基准   </w:t>
      </w:r>
    </w:p>
    <w:tbl>
      <w:tblPr>
        <w:tblStyle w:val="11"/>
        <w:tblW w:w="8775" w:type="dxa"/>
        <w:jc w:val="center"/>
        <w:tblInd w:w="0" w:type="dxa"/>
        <w:tblLayout w:type="fixed"/>
        <w:tblCellMar>
          <w:top w:w="0" w:type="dxa"/>
          <w:left w:w="108" w:type="dxa"/>
          <w:bottom w:w="0" w:type="dxa"/>
          <w:right w:w="108" w:type="dxa"/>
        </w:tblCellMar>
      </w:tblPr>
      <w:tblGrid>
        <w:gridCol w:w="1198"/>
        <w:gridCol w:w="5320"/>
        <w:gridCol w:w="2257"/>
      </w:tblGrid>
      <w:tr>
        <w:tblPrEx>
          <w:tblLayout w:type="fixed"/>
          <w:tblCellMar>
            <w:top w:w="0" w:type="dxa"/>
            <w:left w:w="108" w:type="dxa"/>
            <w:bottom w:w="0" w:type="dxa"/>
            <w:right w:w="108" w:type="dxa"/>
          </w:tblCellMar>
        </w:tblPrEx>
        <w:trPr>
          <w:trHeight w:val="561" w:hRule="atLeast"/>
          <w:jc w:val="center"/>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820" w:hRule="atLeast"/>
          <w:jc w:val="center"/>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违反法律、法规、规章或者执业规范,造成四级医疗事故或同等医疗损害，且过错为轻微责任或次要责任的</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Layout w:type="fixed"/>
          <w:tblCellMar>
            <w:top w:w="0" w:type="dxa"/>
            <w:left w:w="108" w:type="dxa"/>
            <w:bottom w:w="0" w:type="dxa"/>
            <w:right w:w="108" w:type="dxa"/>
          </w:tblCellMar>
        </w:tblPrEx>
        <w:trPr>
          <w:trHeight w:val="1236" w:hRule="atLeast"/>
          <w:jc w:val="center"/>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color w:val="000000" w:themeColor="text1"/>
                <w:kern w:val="0"/>
                <w:highlight w:val="none"/>
                <w:lang w:bidi="ar"/>
                <w14:textFill>
                  <w14:solidFill>
                    <w14:schemeClr w14:val="tx1"/>
                  </w14:solidFill>
                </w14:textFill>
              </w:rPr>
            </w:pPr>
            <w:r>
              <w:rPr>
                <w:rFonts w:hint="eastAsia" w:ascii="宋体" w:hAnsi="宋体" w:cs="宋体"/>
                <w:color w:val="000000" w:themeColor="text1"/>
                <w:kern w:val="0"/>
                <w:highlight w:val="none"/>
                <w:lang w:bidi="ar"/>
                <w14:textFill>
                  <w14:solidFill>
                    <w14:schemeClr w14:val="tx1"/>
                  </w14:solidFill>
                </w14:textFill>
              </w:rPr>
              <w:t>违反法律、法规、规章或者执业规范,给患者造成十至九级伤残的；或在四级医疗事故中负主要责任或全部责任的；或造成3例以下院感发生的；或造成3例以下传染病传播的</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责令暂停6个月以上8个月以下执业活动</w:t>
            </w:r>
          </w:p>
        </w:tc>
      </w:tr>
      <w:tr>
        <w:tblPrEx>
          <w:tblLayout w:type="fixed"/>
          <w:tblCellMar>
            <w:top w:w="0" w:type="dxa"/>
            <w:left w:w="108" w:type="dxa"/>
            <w:bottom w:w="0" w:type="dxa"/>
            <w:right w:w="108" w:type="dxa"/>
          </w:tblCellMar>
        </w:tblPrEx>
        <w:trPr>
          <w:trHeight w:val="612" w:hRule="atLeast"/>
          <w:jc w:val="center"/>
        </w:trPr>
        <w:tc>
          <w:tcPr>
            <w:tcW w:w="1198" w:type="dxa"/>
            <w:vMerge w:val="continue"/>
            <w:tcBorders>
              <w:top w:val="single" w:color="000000" w:sz="4" w:space="0"/>
              <w:left w:val="single" w:color="000000" w:sz="4" w:space="0"/>
              <w:bottom w:val="single" w:color="000000" w:sz="4" w:space="0"/>
              <w:right w:val="single" w:color="000000" w:sz="4" w:space="0"/>
            </w:tcBorders>
          </w:tcPr>
          <w:p/>
        </w:tc>
        <w:tc>
          <w:tcPr>
            <w:tcW w:w="5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color w:val="000000" w:themeColor="text1"/>
                <w:kern w:val="0"/>
                <w:highlight w:val="none"/>
                <w:lang w:bidi="ar"/>
                <w14:textFill>
                  <w14:solidFill>
                    <w14:schemeClr w14:val="tx1"/>
                  </w14:solidFill>
                </w14:textFill>
              </w:rPr>
            </w:pPr>
            <w:r>
              <w:rPr>
                <w:rFonts w:hint="eastAsia" w:ascii="宋体" w:hAnsi="宋体" w:cs="宋体"/>
                <w:color w:val="000000" w:themeColor="text1"/>
                <w:kern w:val="0"/>
                <w:highlight w:val="none"/>
                <w:shd w:val="clear" w:color="auto" w:fill="auto"/>
                <w:lang w:bidi="ar"/>
                <w14:textFill>
                  <w14:solidFill>
                    <w14:schemeClr w14:val="tx1"/>
                  </w14:solidFill>
                </w14:textFill>
              </w:rPr>
              <w:t>违反法律、法规、规章或者执业规范,给患者造成八至七级伤残的；或给患者造成六至五级伤残，且过错为轻微责任或次要责任的；或造成3例以上6例以下院感发生的；或造成3例以上6例以下传染病传播的；或影响传染病防治和医疗救治的</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责令暂停8个月以上10个月以下执业活动</w:t>
            </w:r>
          </w:p>
        </w:tc>
      </w:tr>
      <w:tr>
        <w:tblPrEx>
          <w:tblLayout w:type="fixed"/>
          <w:tblCellMar>
            <w:top w:w="0" w:type="dxa"/>
            <w:left w:w="108" w:type="dxa"/>
            <w:bottom w:w="0" w:type="dxa"/>
            <w:right w:w="108" w:type="dxa"/>
          </w:tblCellMar>
        </w:tblPrEx>
        <w:trPr>
          <w:trHeight w:val="561" w:hRule="atLeast"/>
          <w:jc w:val="center"/>
        </w:trPr>
        <w:tc>
          <w:tcPr>
            <w:tcW w:w="1198" w:type="dxa"/>
            <w:vMerge w:val="continue"/>
            <w:tcBorders>
              <w:top w:val="single" w:color="000000" w:sz="4" w:space="0"/>
              <w:left w:val="single" w:color="000000" w:sz="4" w:space="0"/>
              <w:bottom w:val="single" w:color="000000" w:sz="4" w:space="0"/>
              <w:right w:val="single" w:color="000000" w:sz="4" w:space="0"/>
            </w:tcBorders>
          </w:tcPr>
          <w:p/>
        </w:tc>
        <w:tc>
          <w:tcPr>
            <w:tcW w:w="5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color w:val="000000" w:themeColor="text1"/>
                <w:kern w:val="0"/>
                <w:highlight w:val="none"/>
                <w:lang w:bidi="ar"/>
                <w14:textFill>
                  <w14:solidFill>
                    <w14:schemeClr w14:val="tx1"/>
                  </w14:solidFill>
                </w14:textFill>
              </w:rPr>
            </w:pPr>
            <w:r>
              <w:rPr>
                <w:rFonts w:hint="eastAsia" w:ascii="宋体" w:hAnsi="宋体" w:cs="宋体"/>
                <w:color w:val="000000" w:themeColor="text1"/>
                <w:kern w:val="0"/>
                <w:highlight w:val="none"/>
                <w:shd w:val="clear" w:color="auto" w:fill="auto"/>
                <w:lang w:bidi="ar"/>
                <w14:textFill>
                  <w14:solidFill>
                    <w14:schemeClr w14:val="tx1"/>
                  </w14:solidFill>
                </w14:textFill>
              </w:rPr>
              <w:t>违反法律、法规、规章或者执业规范,给患者造成六至五级伤残，且过错为主要责任或全部责任的；或给患者造成</w:t>
            </w:r>
            <w:r>
              <w:rPr>
                <w:rFonts w:hint="eastAsia" w:ascii="宋体" w:hAnsi="宋体" w:cs="宋体"/>
                <w:color w:val="000000" w:themeColor="text1"/>
                <w:kern w:val="0"/>
                <w:highlight w:val="none"/>
                <w:shd w:val="clear" w:color="auto" w:fill="auto"/>
                <w:lang w:eastAsia="zh-CN" w:bidi="ar"/>
                <w14:textFill>
                  <w14:solidFill>
                    <w14:schemeClr w14:val="tx1"/>
                  </w14:solidFill>
                </w14:textFill>
              </w:rPr>
              <w:t>死亡、</w:t>
            </w:r>
            <w:r>
              <w:rPr>
                <w:rFonts w:hint="eastAsia" w:ascii="宋体" w:hAnsi="宋体" w:cs="宋体"/>
                <w:color w:val="000000" w:themeColor="text1"/>
                <w:kern w:val="0"/>
                <w:highlight w:val="none"/>
                <w:shd w:val="clear" w:color="auto" w:fill="auto"/>
                <w:lang w:bidi="ar"/>
                <w14:textFill>
                  <w14:solidFill>
                    <w14:schemeClr w14:val="tx1"/>
                  </w14:solidFill>
                </w14:textFill>
              </w:rPr>
              <w:t>一至四级伤残，且过错为次要责任或轻微责任的；或造</w:t>
            </w:r>
            <w:r>
              <w:rPr>
                <w:rFonts w:hint="default" w:ascii="宋体" w:hAnsi="宋体" w:cs="宋体"/>
                <w:color w:val="000000" w:themeColor="text1"/>
                <w:kern w:val="44"/>
                <w:highlight w:val="none"/>
                <w:shd w:val="clear" w:color="auto" w:fill="auto"/>
                <w:lang w:bidi="ar"/>
                <w14:textFill>
                  <w14:solidFill>
                    <w14:schemeClr w14:val="tx1"/>
                  </w14:solidFill>
                </w14:textFill>
              </w:rPr>
              <w:t>成6例以上院感发生的；或造成6例以上传染病传播的；或严重影响传染病</w:t>
            </w:r>
            <w:r>
              <w:rPr>
                <w:rFonts w:hint="eastAsia" w:ascii="宋体" w:hAnsi="宋体" w:cs="宋体"/>
                <w:color w:val="000000" w:themeColor="text1"/>
                <w:kern w:val="0"/>
                <w:highlight w:val="none"/>
                <w:shd w:val="clear" w:color="auto" w:fill="auto"/>
                <w:lang w:bidi="ar"/>
                <w14:textFill>
                  <w14:solidFill>
                    <w14:schemeClr w14:val="tx1"/>
                  </w14:solidFill>
                </w14:textFill>
              </w:rPr>
              <w:t>防治和医疗救治的</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责令暂停10个月以上1年以下执业活动</w:t>
            </w:r>
          </w:p>
        </w:tc>
      </w:tr>
      <w:tr>
        <w:tblPrEx>
          <w:tblLayout w:type="fixed"/>
          <w:tblCellMar>
            <w:top w:w="0" w:type="dxa"/>
            <w:left w:w="108" w:type="dxa"/>
            <w:bottom w:w="0" w:type="dxa"/>
            <w:right w:w="108" w:type="dxa"/>
          </w:tblCellMar>
        </w:tblPrEx>
        <w:trPr>
          <w:trHeight w:val="561" w:hRule="atLeast"/>
          <w:jc w:val="center"/>
        </w:trPr>
        <w:tc>
          <w:tcPr>
            <w:tcW w:w="1198" w:type="dxa"/>
            <w:vMerge w:val="continue"/>
            <w:tcBorders>
              <w:top w:val="single" w:color="000000" w:sz="4" w:space="0"/>
              <w:left w:val="single" w:color="000000" w:sz="4" w:space="0"/>
              <w:bottom w:val="single" w:color="000000" w:sz="4" w:space="0"/>
              <w:right w:val="single" w:color="000000" w:sz="4" w:space="0"/>
            </w:tcBorders>
          </w:tcPr>
          <w:p/>
        </w:tc>
        <w:tc>
          <w:tcPr>
            <w:tcW w:w="5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default" w:ascii="宋体" w:hAnsi="宋体" w:cs="宋体"/>
                <w:color w:val="000000" w:themeColor="text1"/>
                <w:kern w:val="44"/>
                <w:highlight w:val="none"/>
                <w:shd w:val="clear" w:color="auto" w:fill="auto"/>
                <w:lang w:bidi="ar"/>
                <w14:textFill>
                  <w14:solidFill>
                    <w14:schemeClr w14:val="tx1"/>
                  </w14:solidFill>
                </w14:textFill>
              </w:rPr>
              <w:t>违反法律、法规、规章或者执业规范，给患者造成死亡、一至四级伤残，且过错为主要责任或全部责任的；或造成恶劣社会影响等严重后果的</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340" w:lineRule="exact"/>
        <w:ind w:firstLine="422"/>
        <w:rPr>
          <w:rFonts w:ascii="宋体" w:hAnsi="宋体" w:cs="宋体"/>
          <w:b/>
          <w:bCs/>
          <w:kern w:val="44"/>
          <w:sz w:val="24"/>
          <w:highlight w:val="none"/>
        </w:rPr>
      </w:pPr>
      <w:r>
        <w:rPr>
          <w:rFonts w:hint="eastAsia" w:ascii="宋体" w:hAnsi="宋体" w:cs="宋体"/>
          <w:b/>
          <w:bCs/>
          <w:szCs w:val="18"/>
          <w:highlight w:val="none"/>
        </w:rPr>
        <w:t>说明：</w:t>
      </w:r>
      <w:r>
        <w:rPr>
          <w:rFonts w:hint="eastAsia" w:ascii="宋体" w:hAnsi="宋体" w:cs="宋体"/>
          <w:szCs w:val="18"/>
          <w:highlight w:val="none"/>
        </w:rPr>
        <w:t>给患者造成死亡或者严重残疾、重伤、感染艾滋病、病毒性肝炎等难以治愈的疾病或者其他严重损害就诊人身体健康的后果，构成“医疗事故案（刑法第三百三十五条）”，追究刑事责任。</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340</w:t>
      </w:r>
      <w:r>
        <w:rPr>
          <w:rFonts w:hint="eastAsia" w:ascii="宋体" w:hAnsi="宋体" w:cs="宋体"/>
          <w:b/>
          <w:bCs/>
          <w:kern w:val="44"/>
          <w:sz w:val="24"/>
          <w:highlight w:val="none"/>
        </w:rPr>
        <w:t>.医师泄露患者隐私或者个人信息的</w:t>
      </w:r>
      <w:r>
        <w:rPr>
          <w:rFonts w:hint="eastAsia" w:ascii="宋体" w:hAnsi="宋体" w:cs="宋体"/>
          <w:b/>
          <w:bCs/>
          <w:kern w:val="44"/>
          <w:sz w:val="24"/>
          <w:highlight w:val="none"/>
        </w:rPr>
        <w:tab/>
      </w:r>
      <w:r>
        <w:rPr>
          <w:rFonts w:hint="eastAsia" w:ascii="宋体" w:hAnsi="宋体" w:cs="宋体"/>
          <w:b/>
          <w:bCs/>
          <w:kern w:val="44"/>
          <w:sz w:val="24"/>
          <w:highlight w:val="none"/>
        </w:rPr>
        <w:tab/>
      </w:r>
    </w:p>
    <w:p>
      <w:pPr>
        <w:spacing w:before="0" w:after="0" w:line="660" w:lineRule="exact"/>
        <w:ind w:firstLine="480"/>
        <w:rPr>
          <w:rFonts w:ascii="宋体" w:hAnsi="宋体" w:cs="宋体"/>
          <w:color w:val="000000" w:themeColor="text1"/>
          <w:kern w:val="44"/>
          <w:sz w:val="24"/>
          <w:highlight w:val="none"/>
          <w14:textFill>
            <w14:solidFill>
              <w14:schemeClr w14:val="tx1"/>
            </w14:solidFill>
          </w14:textFill>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《中华人民共和国医师法》第五十六条第（一）项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before="0" w:after="0" w:line="440" w:lineRule="exact"/>
        <w:ind w:firstLine="480"/>
        <w:outlineLvl w:val="1"/>
        <w:rPr>
          <w:rFonts w:ascii="宋体" w:hAnsi="宋体" w:cs="宋体"/>
          <w:sz w:val="24"/>
          <w:highlight w:val="none"/>
        </w:rPr>
      </w:pPr>
      <w:bookmarkStart w:id="970" w:name="_Toc14764"/>
      <w:bookmarkStart w:id="971" w:name="_Toc18722"/>
      <w:r>
        <w:rPr>
          <w:rFonts w:hint="eastAsia" w:ascii="宋体" w:hAnsi="宋体" w:cs="宋体"/>
          <w:sz w:val="24"/>
          <w:highlight w:val="none"/>
        </w:rPr>
        <w:t>（一）泄露患者隐私或者个人信息；</w:t>
      </w:r>
      <w:bookmarkEnd w:id="970"/>
      <w:bookmarkEnd w:id="971"/>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957" w:type="dxa"/>
        <w:jc w:val="center"/>
        <w:tblInd w:w="0" w:type="dxa"/>
        <w:tblLayout w:type="fixed"/>
        <w:tblCellMar>
          <w:top w:w="0" w:type="dxa"/>
          <w:left w:w="108" w:type="dxa"/>
          <w:bottom w:w="0" w:type="dxa"/>
          <w:right w:w="108" w:type="dxa"/>
        </w:tblCellMar>
      </w:tblPr>
      <w:tblGrid>
        <w:gridCol w:w="1189"/>
        <w:gridCol w:w="5120"/>
        <w:gridCol w:w="2648"/>
      </w:tblGrid>
      <w:tr>
        <w:tblPrEx>
          <w:tblLayout w:type="fixed"/>
          <w:tblCellMar>
            <w:top w:w="0" w:type="dxa"/>
            <w:left w:w="108" w:type="dxa"/>
            <w:bottom w:w="0" w:type="dxa"/>
            <w:right w:w="108" w:type="dxa"/>
          </w:tblCellMar>
        </w:tblPrEx>
        <w:trPr>
          <w:trHeight w:val="248" w:hRule="atLeast"/>
          <w:jc w:val="center"/>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泄露患者隐私或者个人信息，涉及信息5条以下且违法所得1000元以下的</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警告，没收违法所得，罚款10000元以上16000元以下</w:t>
            </w:r>
          </w:p>
        </w:tc>
      </w:tr>
      <w:tr>
        <w:tblPrEx>
          <w:tblLayout w:type="fixed"/>
          <w:tblCellMar>
            <w:top w:w="0" w:type="dxa"/>
            <w:left w:w="108" w:type="dxa"/>
            <w:bottom w:w="0" w:type="dxa"/>
            <w:right w:w="108" w:type="dxa"/>
          </w:tblCellMar>
        </w:tblPrEx>
        <w:trPr>
          <w:trHeight w:val="561" w:hRule="atLeast"/>
          <w:jc w:val="center"/>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5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泄露患者隐私或者个人信息，涉及信息5条以上10条以下的；或违法所得1000元以上1500元以下的；或给患者疾病治疗、正常生产生活、人身财产安全等造成一定后果的</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警告，没收违法所得，罚款16000元以上24000元以下</w:t>
            </w:r>
          </w:p>
        </w:tc>
      </w:tr>
      <w:tr>
        <w:tblPrEx>
          <w:tblLayout w:type="fixed"/>
          <w:tblCellMar>
            <w:top w:w="0" w:type="dxa"/>
            <w:left w:w="108" w:type="dxa"/>
            <w:bottom w:w="0" w:type="dxa"/>
            <w:right w:w="108" w:type="dxa"/>
          </w:tblCellMar>
        </w:tblPrEx>
        <w:trPr>
          <w:trHeight w:val="561" w:hRule="atLeast"/>
          <w:jc w:val="center"/>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5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泄露患者隐私或者个人信息，涉及信息10条以上15条以下的；或违法所得1500元以上2000元以下的；或给患者疾病治疗、正常生产生活、人身财产安全等造成较大后果的</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警告，没收违法所得，罚款24000元以上30000元以下</w:t>
            </w:r>
          </w:p>
        </w:tc>
      </w:tr>
      <w:tr>
        <w:tblPrEx>
          <w:tblLayout w:type="fixed"/>
          <w:tblCellMar>
            <w:top w:w="0" w:type="dxa"/>
            <w:left w:w="108" w:type="dxa"/>
            <w:bottom w:w="0" w:type="dxa"/>
            <w:right w:w="108" w:type="dxa"/>
          </w:tblCellMar>
        </w:tblPrEx>
        <w:trPr>
          <w:trHeight w:val="561" w:hRule="atLeast"/>
          <w:jc w:val="center"/>
        </w:trPr>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 xml:space="preserve">泄露患者隐私或者个人信息，涉及信息15条以上20条以下的；或违法所得2000元以上2500元以下的；或给患者疾病治疗、正常生产生活、人身财产安全等造成重大后果的 </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责令暂停6个月以上1年以下执业活动</w:t>
            </w:r>
          </w:p>
        </w:tc>
      </w:tr>
      <w:tr>
        <w:tblPrEx>
          <w:tblLayout w:type="fixed"/>
          <w:tblCellMar>
            <w:top w:w="0" w:type="dxa"/>
            <w:left w:w="108" w:type="dxa"/>
            <w:bottom w:w="0" w:type="dxa"/>
            <w:right w:w="108" w:type="dxa"/>
          </w:tblCellMar>
        </w:tblPrEx>
        <w:trPr>
          <w:trHeight w:val="306" w:hRule="atLeast"/>
          <w:jc w:val="center"/>
        </w:trPr>
        <w:tc>
          <w:tcPr>
            <w:tcW w:w="1189" w:type="dxa"/>
            <w:vMerge w:val="continue"/>
            <w:tcBorders>
              <w:top w:val="single" w:color="000000" w:sz="4" w:space="0"/>
              <w:left w:val="single" w:color="000000" w:sz="4" w:space="0"/>
              <w:bottom w:val="single" w:color="000000" w:sz="4" w:space="0"/>
              <w:right w:val="single" w:color="000000" w:sz="4" w:space="0"/>
            </w:tcBorders>
          </w:tcPr>
          <w:p/>
        </w:tc>
        <w:tc>
          <w:tcPr>
            <w:tcW w:w="5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泄露患者隐私或者个人信息，涉及信息20条以上的；或违法所得2500元以上的；或造成恶劣社会影响等严重后果的</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340" w:lineRule="exact"/>
        <w:ind w:firstLine="422"/>
        <w:rPr>
          <w:rFonts w:ascii="宋体" w:hAnsi="宋体" w:cs="宋体"/>
          <w:kern w:val="44"/>
          <w:highlight w:val="none"/>
        </w:rPr>
      </w:pPr>
      <w:r>
        <w:rPr>
          <w:rFonts w:hint="eastAsia" w:ascii="宋体" w:hAnsi="宋体" w:cs="宋体"/>
          <w:b/>
          <w:bCs/>
          <w:kern w:val="44"/>
          <w:highlight w:val="none"/>
        </w:rPr>
        <w:t>说明：</w:t>
      </w:r>
      <w:r>
        <w:rPr>
          <w:rFonts w:hint="eastAsia" w:ascii="宋体" w:hAnsi="宋体" w:cs="宋体"/>
          <w:kern w:val="44"/>
          <w:highlight w:val="none"/>
        </w:rPr>
        <w:t>向他人出售或者提供公民个人信息违法所得2500元以上的，构成“侵犯个人信息案（刑法第二百五十三条之一）”，追究刑事责任。</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341</w:t>
      </w:r>
      <w:r>
        <w:rPr>
          <w:rFonts w:hint="eastAsia" w:ascii="宋体" w:hAnsi="宋体" w:cs="宋体"/>
          <w:b/>
          <w:bCs/>
          <w:kern w:val="44"/>
          <w:sz w:val="24"/>
          <w:highlight w:val="none"/>
        </w:rPr>
        <w:t>.医师出具虚假医学证明文件或未经亲自诊查、调查，签署有关医学证明文件的</w:t>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《中华人民共和国医师法》第五十六条第（二）项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（二）出具虚假医学证明文件，或者未经亲自诊查、调查，签署诊断、治疗、流行病学等证明文件或者有关出生、死亡等证明文件；</w:t>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9071" w:type="dxa"/>
        <w:jc w:val="center"/>
        <w:tblInd w:w="0" w:type="dxa"/>
        <w:tblLayout w:type="fixed"/>
        <w:tblCellMar>
          <w:top w:w="0" w:type="dxa"/>
          <w:left w:w="108" w:type="dxa"/>
          <w:bottom w:w="0" w:type="dxa"/>
          <w:right w:w="108" w:type="dxa"/>
        </w:tblCellMar>
      </w:tblPr>
      <w:tblGrid>
        <w:gridCol w:w="1324"/>
        <w:gridCol w:w="4702"/>
        <w:gridCol w:w="3045"/>
      </w:tblGrid>
      <w:tr>
        <w:tblPrEx>
          <w:tblLayout w:type="fixed"/>
          <w:tblCellMar>
            <w:top w:w="0" w:type="dxa"/>
            <w:left w:w="108" w:type="dxa"/>
            <w:bottom w:w="0" w:type="dxa"/>
            <w:right w:w="108" w:type="dxa"/>
          </w:tblCellMar>
        </w:tblPrEx>
        <w:trPr>
          <w:trHeight w:val="561" w:hRule="atLeast"/>
          <w:jc w:val="center"/>
        </w:trPr>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出具虚假医学证明文件或未经亲自诊查、调查，签署有关医学证明文件1件的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警告，没收违法所得，罚款10000元以上16000元以下</w:t>
            </w:r>
          </w:p>
        </w:tc>
      </w:tr>
      <w:tr>
        <w:tblPrEx>
          <w:tblLayout w:type="fixed"/>
          <w:tblCellMar>
            <w:top w:w="0" w:type="dxa"/>
            <w:left w:w="108" w:type="dxa"/>
            <w:bottom w:w="0" w:type="dxa"/>
            <w:right w:w="108" w:type="dxa"/>
          </w:tblCellMar>
        </w:tblPrEx>
        <w:trPr>
          <w:trHeight w:val="561" w:hRule="atLeast"/>
          <w:jc w:val="center"/>
        </w:trPr>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出具虚假医学证明文件或未经亲自诊查、调查，签署有关医学证明文件2件的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警告，没收违法所得，罚款16000元以上24000元以下</w:t>
            </w:r>
          </w:p>
        </w:tc>
      </w:tr>
      <w:tr>
        <w:tblPrEx>
          <w:tblLayout w:type="fixed"/>
          <w:tblCellMar>
            <w:top w:w="0" w:type="dxa"/>
            <w:left w:w="108" w:type="dxa"/>
            <w:bottom w:w="0" w:type="dxa"/>
            <w:right w:w="108" w:type="dxa"/>
          </w:tblCellMar>
        </w:tblPrEx>
        <w:trPr>
          <w:trHeight w:val="561" w:hRule="atLeast"/>
          <w:jc w:val="center"/>
        </w:trPr>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出具虚假医学证明文件或未经亲自诊查、调查，签署有关医学证明文件3件以上5件以下的；或造成延误诊疗的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警告，没收违法所得，罚款24000元以上30000元以下</w:t>
            </w:r>
          </w:p>
        </w:tc>
      </w:tr>
      <w:tr>
        <w:tblPrEx>
          <w:tblLayout w:type="fixed"/>
          <w:tblCellMar>
            <w:top w:w="0" w:type="dxa"/>
            <w:left w:w="108" w:type="dxa"/>
            <w:bottom w:w="0" w:type="dxa"/>
            <w:right w:w="108" w:type="dxa"/>
          </w:tblCellMar>
        </w:tblPrEx>
        <w:trPr>
          <w:trHeight w:val="561" w:hRule="atLeast"/>
          <w:jc w:val="center"/>
        </w:trPr>
        <w:tc>
          <w:tcPr>
            <w:tcW w:w="13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出具虚假医学证明文件或未经亲自诊查、调查，签署有关医学证明文件5件以上30件以下的；或给患者造成人身损害等后果的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责令暂停6个月以上1年以下执业活动</w:t>
            </w:r>
          </w:p>
        </w:tc>
      </w:tr>
      <w:tr>
        <w:tblPrEx>
          <w:tblLayout w:type="fixed"/>
          <w:tblCellMar>
            <w:top w:w="0" w:type="dxa"/>
            <w:left w:w="108" w:type="dxa"/>
            <w:bottom w:w="0" w:type="dxa"/>
            <w:right w:w="108" w:type="dxa"/>
          </w:tblCellMar>
        </w:tblPrEx>
        <w:trPr>
          <w:trHeight w:val="561" w:hRule="atLeast"/>
          <w:jc w:val="center"/>
        </w:trPr>
        <w:tc>
          <w:tcPr>
            <w:tcW w:w="1324" w:type="dxa"/>
            <w:vMerge w:val="continue"/>
            <w:tcBorders>
              <w:top w:val="single" w:color="000000" w:sz="4" w:space="0"/>
              <w:left w:val="single" w:color="000000" w:sz="4" w:space="0"/>
              <w:bottom w:val="single" w:color="000000" w:sz="4" w:space="0"/>
              <w:right w:val="single" w:color="000000" w:sz="4" w:space="0"/>
            </w:tcBorders>
          </w:tcPr>
          <w:p/>
        </w:tc>
        <w:tc>
          <w:tcPr>
            <w:tcW w:w="4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出具虚假医学证明文件或未经亲自诊查、调查，签署有关医学证明文件30件以上的；或造成恶劣社会影响等严重后果的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342</w:t>
      </w:r>
      <w:r>
        <w:rPr>
          <w:rFonts w:hint="eastAsia" w:ascii="宋体" w:hAnsi="宋体" w:cs="宋体"/>
          <w:b/>
          <w:bCs/>
          <w:kern w:val="44"/>
          <w:sz w:val="24"/>
          <w:highlight w:val="none"/>
        </w:rPr>
        <w:t>.医师隐匿、伪造、篡改或擅自销毁病历等医学文书及有关资料的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《中华人民共和国医师法》第五十六条第（三）项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（三）隐匿、伪造、篡改或者擅自销毁病历等医学文书及有关资料；</w:t>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9071" w:type="dxa"/>
        <w:jc w:val="center"/>
        <w:tblInd w:w="0" w:type="dxa"/>
        <w:tblLayout w:type="fixed"/>
        <w:tblCellMar>
          <w:top w:w="0" w:type="dxa"/>
          <w:left w:w="108" w:type="dxa"/>
          <w:bottom w:w="0" w:type="dxa"/>
          <w:right w:w="108" w:type="dxa"/>
        </w:tblCellMar>
      </w:tblPr>
      <w:tblGrid>
        <w:gridCol w:w="1269"/>
        <w:gridCol w:w="4707"/>
        <w:gridCol w:w="3095"/>
      </w:tblGrid>
      <w:tr>
        <w:tblPrEx>
          <w:tblLayout w:type="fixed"/>
          <w:tblCellMar>
            <w:top w:w="0" w:type="dxa"/>
            <w:left w:w="108" w:type="dxa"/>
            <w:bottom w:w="0" w:type="dxa"/>
            <w:right w:w="108" w:type="dxa"/>
          </w:tblCellMar>
        </w:tblPrEx>
        <w:trPr>
          <w:trHeight w:val="561" w:hRule="atLeast"/>
          <w:jc w:val="center"/>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隐匿、伪造、篡改或擅自销毁病历等医学文书及有关资料，涉及1名患者的</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警告，没收违法所得，罚款10000元以上16000元以下</w:t>
            </w:r>
          </w:p>
        </w:tc>
      </w:tr>
      <w:tr>
        <w:tblPrEx>
          <w:tblLayout w:type="fixed"/>
          <w:tblCellMar>
            <w:top w:w="0" w:type="dxa"/>
            <w:left w:w="108" w:type="dxa"/>
            <w:bottom w:w="0" w:type="dxa"/>
            <w:right w:w="108" w:type="dxa"/>
          </w:tblCellMar>
        </w:tblPrEx>
        <w:trPr>
          <w:trHeight w:val="561" w:hRule="atLeast"/>
          <w:jc w:val="center"/>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隐匿、伪造、篡改或擅自销毁病历等医学文书及有关资料，涉及2名患者的</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警告，没收违法所得，罚款16000元以上24000元以下</w:t>
            </w:r>
          </w:p>
        </w:tc>
      </w:tr>
      <w:tr>
        <w:tblPrEx>
          <w:tblLayout w:type="fixed"/>
          <w:tblCellMar>
            <w:top w:w="0" w:type="dxa"/>
            <w:left w:w="108" w:type="dxa"/>
            <w:bottom w:w="0" w:type="dxa"/>
            <w:right w:w="108" w:type="dxa"/>
          </w:tblCellMar>
        </w:tblPrEx>
        <w:trPr>
          <w:trHeight w:val="561" w:hRule="atLeast"/>
          <w:jc w:val="center"/>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隐匿、伪造、篡改或擅自销毁病历等医学文书及有关资料，涉及3名以上5名以下患者的</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警告，没收违法所得，罚款24000元以上30000元以下</w:t>
            </w:r>
          </w:p>
        </w:tc>
      </w:tr>
      <w:tr>
        <w:tblPrEx>
          <w:tblLayout w:type="fixed"/>
          <w:tblCellMar>
            <w:top w:w="0" w:type="dxa"/>
            <w:left w:w="108" w:type="dxa"/>
            <w:bottom w:w="0" w:type="dxa"/>
            <w:right w:w="108" w:type="dxa"/>
          </w:tblCellMar>
        </w:tblPrEx>
        <w:trPr>
          <w:trHeight w:val="561" w:hRule="atLeast"/>
          <w:jc w:val="center"/>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4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隐匿、伪造、篡改或擅自销毁病历等医学文书及有关资料，涉及5名以上20名以下患者的；或给患者造成人身损害等后果的</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责令暂停6个月以上1年以下执业活动</w:t>
            </w:r>
          </w:p>
        </w:tc>
      </w:tr>
      <w:tr>
        <w:tblPrEx>
          <w:tblLayout w:type="fixed"/>
          <w:tblCellMar>
            <w:top w:w="0" w:type="dxa"/>
            <w:left w:w="108" w:type="dxa"/>
            <w:bottom w:w="0" w:type="dxa"/>
            <w:right w:w="108" w:type="dxa"/>
          </w:tblCellMar>
        </w:tblPrEx>
        <w:trPr>
          <w:trHeight w:val="561" w:hRule="atLeast"/>
          <w:jc w:val="center"/>
        </w:trPr>
        <w:tc>
          <w:tcPr>
            <w:tcW w:w="1269" w:type="dxa"/>
            <w:vMerge w:val="continue"/>
            <w:tcBorders>
              <w:top w:val="single" w:color="000000" w:sz="4" w:space="0"/>
              <w:left w:val="single" w:color="000000" w:sz="4" w:space="0"/>
              <w:bottom w:val="single" w:color="000000" w:sz="4" w:space="0"/>
              <w:right w:val="single" w:color="000000" w:sz="4" w:space="0"/>
            </w:tcBorders>
          </w:tcPr>
          <w:p/>
        </w:tc>
        <w:tc>
          <w:tcPr>
            <w:tcW w:w="4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隐匿、伪造、篡改或者擅自销毁病历等医学文书及有关资料，涉及20名以上患者的；或造成恶劣社会影响等严重后果的</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343</w:t>
      </w:r>
      <w:r>
        <w:rPr>
          <w:rFonts w:hint="eastAsia" w:ascii="宋体" w:hAnsi="宋体" w:cs="宋体"/>
          <w:b/>
          <w:bCs/>
          <w:kern w:val="44"/>
          <w:sz w:val="24"/>
          <w:highlight w:val="none"/>
        </w:rPr>
        <w:t>.医师未按照规定使用麻醉药品、医疗用毒性药品、精神药品、放射性药品的</w:t>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《中华人民共和国医师法》第五十六条第（四）项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before="0" w:after="0" w:line="440" w:lineRule="exact"/>
        <w:ind w:firstLine="480"/>
        <w:rPr>
          <w:rFonts w:ascii="宋体" w:hAnsi="宋体" w:cs="宋体"/>
          <w:kern w:val="44"/>
          <w:sz w:val="24"/>
          <w:highlight w:val="none"/>
        </w:rPr>
      </w:pPr>
      <w:r>
        <w:rPr>
          <w:rFonts w:hint="eastAsia" w:ascii="宋体" w:hAnsi="宋体" w:cs="宋体"/>
          <w:sz w:val="24"/>
          <w:highlight w:val="none"/>
        </w:rPr>
        <w:t>（四）未按照规定使用麻醉药品、医疗用毒性药品、精神药品、放射性药品等；</w:t>
      </w:r>
      <w:r>
        <w:rPr>
          <w:rFonts w:hint="eastAsia" w:ascii="宋体" w:hAnsi="宋体" w:cs="宋体"/>
          <w:sz w:val="24"/>
          <w:highlight w:val="none"/>
        </w:rPr>
        <w:tab/>
      </w:r>
      <w:r>
        <w:rPr>
          <w:rFonts w:hint="eastAsia" w:ascii="宋体" w:hAnsi="宋体" w:cs="宋体"/>
          <w:kern w:val="44"/>
          <w:sz w:val="24"/>
          <w:highlight w:val="none"/>
        </w:rPr>
        <w:t>裁量基准</w:t>
      </w:r>
    </w:p>
    <w:tbl>
      <w:tblPr>
        <w:tblStyle w:val="11"/>
        <w:tblW w:w="8875" w:type="dxa"/>
        <w:jc w:val="center"/>
        <w:tblInd w:w="0" w:type="dxa"/>
        <w:tblLayout w:type="fixed"/>
        <w:tblCellMar>
          <w:top w:w="0" w:type="dxa"/>
          <w:left w:w="108" w:type="dxa"/>
          <w:bottom w:w="0" w:type="dxa"/>
          <w:right w:w="108" w:type="dxa"/>
        </w:tblCellMar>
      </w:tblPr>
      <w:tblGrid>
        <w:gridCol w:w="1109"/>
        <w:gridCol w:w="5110"/>
        <w:gridCol w:w="2656"/>
      </w:tblGrid>
      <w:tr>
        <w:tblPrEx>
          <w:tblLayout w:type="fixed"/>
          <w:tblCellMar>
            <w:top w:w="0" w:type="dxa"/>
            <w:left w:w="108" w:type="dxa"/>
            <w:bottom w:w="0" w:type="dxa"/>
            <w:right w:w="108" w:type="dxa"/>
          </w:tblCellMar>
        </w:tblPrEx>
        <w:trPr>
          <w:trHeight w:val="90"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未按照规定使用麻醉药品、医疗用毒性药品、精神药品、放射性药品，涉及1名患者且违法时间1个月以下的</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警告，没收违法所得，罚款10000元以上16000元以下</w:t>
            </w:r>
          </w:p>
        </w:tc>
      </w:tr>
      <w:tr>
        <w:tblPrEx>
          <w:tblLayout w:type="fixed"/>
          <w:tblCellMar>
            <w:top w:w="0" w:type="dxa"/>
            <w:left w:w="108" w:type="dxa"/>
            <w:bottom w:w="0" w:type="dxa"/>
            <w:right w:w="108" w:type="dxa"/>
          </w:tblCellMar>
        </w:tblPrEx>
        <w:trPr>
          <w:trHeight w:val="561"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5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未按照规定使用麻醉药品、医疗用毒性药品、精神药品、放射性药品，涉及2名患者的；或违法时间1个月以上3个月以下的</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警告，没收违法所得，罚款16000元以上24000元以下</w:t>
            </w:r>
          </w:p>
        </w:tc>
      </w:tr>
      <w:tr>
        <w:tblPrEx>
          <w:tblLayout w:type="fixed"/>
          <w:tblCellMar>
            <w:top w:w="0" w:type="dxa"/>
            <w:left w:w="108" w:type="dxa"/>
            <w:bottom w:w="0" w:type="dxa"/>
            <w:right w:w="108" w:type="dxa"/>
          </w:tblCellMar>
        </w:tblPrEx>
        <w:trPr>
          <w:trHeight w:val="561" w:hRule="atLeast"/>
          <w:jc w:val="center"/>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5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未按照规定使用麻醉药品、医疗用毒性药品、精神药品、放射性药品，涉及3 名以上5名以下患者的；或违法时间3个月以上6个月以下的</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警告，没收违法所得，罚款24000元以上30000元以下</w:t>
            </w:r>
          </w:p>
        </w:tc>
      </w:tr>
      <w:tr>
        <w:tblPrEx>
          <w:tblLayout w:type="fixed"/>
          <w:tblCellMar>
            <w:top w:w="0" w:type="dxa"/>
            <w:left w:w="108" w:type="dxa"/>
            <w:bottom w:w="0" w:type="dxa"/>
            <w:right w:w="108" w:type="dxa"/>
          </w:tblCellMar>
        </w:tblPrEx>
        <w:trPr>
          <w:trHeight w:val="341" w:hRule="atLeast"/>
          <w:jc w:val="center"/>
        </w:trPr>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 xml:space="preserve">未按照规定使用麻醉药品、医疗用毒性药品、精神药品、放射性药品，涉及5名以上20名以下患者的；或违法时间6个月以上的；或给患者造成人身损害等后果的 </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责令暂停6个月以上1年以下执业活动</w:t>
            </w:r>
          </w:p>
        </w:tc>
      </w:tr>
      <w:tr>
        <w:tblPrEx>
          <w:tblLayout w:type="fixed"/>
          <w:tblCellMar>
            <w:top w:w="0" w:type="dxa"/>
            <w:left w:w="108" w:type="dxa"/>
            <w:bottom w:w="0" w:type="dxa"/>
            <w:right w:w="108" w:type="dxa"/>
          </w:tblCellMar>
        </w:tblPrEx>
        <w:trPr>
          <w:trHeight w:val="561" w:hRule="atLeast"/>
          <w:jc w:val="center"/>
        </w:trPr>
        <w:tc>
          <w:tcPr>
            <w:tcW w:w="1109" w:type="dxa"/>
            <w:vMerge w:val="continue"/>
            <w:tcBorders>
              <w:top w:val="single" w:color="000000" w:sz="4" w:space="0"/>
              <w:left w:val="single" w:color="000000" w:sz="4" w:space="0"/>
              <w:bottom w:val="single" w:color="000000" w:sz="4" w:space="0"/>
              <w:right w:val="single" w:color="000000" w:sz="4" w:space="0"/>
            </w:tcBorders>
          </w:tcPr>
          <w:p/>
        </w:tc>
        <w:tc>
          <w:tcPr>
            <w:tcW w:w="5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未按照规定使用麻醉药品、医疗用毒性药品、精神药品、放射性药品，涉及20名以上患者的；或造成恶劣社会影响等严重后果的</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344</w:t>
      </w:r>
      <w:r>
        <w:rPr>
          <w:rFonts w:hint="eastAsia" w:ascii="宋体" w:hAnsi="宋体" w:cs="宋体"/>
          <w:b/>
          <w:bCs/>
          <w:kern w:val="44"/>
          <w:sz w:val="24"/>
          <w:highlight w:val="none"/>
        </w:rPr>
        <w:t>.医师利用职务之便，索要、非法收受财物或者牟取其他不正当利益，或者违反诊疗规范，对患者实施不必要的检查、治疗造成不良后果的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《中华人民共和国医师法》第五十六条第（五）项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（五）利用职务之便，索要、非法收受财物或者牟取其他不正当利益，或者违反诊疗规范，对患者实施不必要的检查、治疗造成不良后果；</w:t>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45" w:type="dxa"/>
        <w:jc w:val="center"/>
        <w:tblInd w:w="0" w:type="dxa"/>
        <w:tblLayout w:type="fixed"/>
        <w:tblCellMar>
          <w:top w:w="0" w:type="dxa"/>
          <w:left w:w="108" w:type="dxa"/>
          <w:bottom w:w="0" w:type="dxa"/>
          <w:right w:w="108" w:type="dxa"/>
        </w:tblCellMar>
      </w:tblPr>
      <w:tblGrid>
        <w:gridCol w:w="1062"/>
        <w:gridCol w:w="5311"/>
        <w:gridCol w:w="2472"/>
      </w:tblGrid>
      <w:tr>
        <w:tblPrEx>
          <w:tblLayout w:type="fixed"/>
          <w:tblCellMar>
            <w:top w:w="0" w:type="dxa"/>
            <w:left w:w="108" w:type="dxa"/>
            <w:bottom w:w="0" w:type="dxa"/>
            <w:right w:w="108" w:type="dxa"/>
          </w:tblCellMar>
        </w:tblPrEx>
        <w:trPr>
          <w:trHeight w:val="561" w:hRule="atLeast"/>
          <w:jc w:val="center"/>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利用职务之便，索要、非法收受财物或者牟取其他不正当利益金额（价值）5000元以下的；或违反诊疗规范实施不必要的检查、治疗造成不良后果，涉及1名患者的</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警告，没收违法所得，罚款10000元以上16000元以下</w:t>
            </w:r>
          </w:p>
        </w:tc>
      </w:tr>
      <w:tr>
        <w:tblPrEx>
          <w:tblLayout w:type="fixed"/>
          <w:tblCellMar>
            <w:top w:w="0" w:type="dxa"/>
            <w:left w:w="108" w:type="dxa"/>
            <w:bottom w:w="0" w:type="dxa"/>
            <w:right w:w="108" w:type="dxa"/>
          </w:tblCellMar>
        </w:tblPrEx>
        <w:trPr>
          <w:trHeight w:val="561" w:hRule="atLeast"/>
          <w:jc w:val="center"/>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5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利用职务之便，索要、非法收受财物或者牟取其他不正当利益金额（价值）5000元以上10000元以下的；或违反诊疗规范实施不必要的检查、治疗造成不良后果，涉及2名患者的</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警告，没收违法所得，罚款16000元以上24000元以下</w:t>
            </w:r>
          </w:p>
        </w:tc>
      </w:tr>
      <w:tr>
        <w:tblPrEx>
          <w:tblLayout w:type="fixed"/>
          <w:tblCellMar>
            <w:top w:w="0" w:type="dxa"/>
            <w:left w:w="108" w:type="dxa"/>
            <w:bottom w:w="0" w:type="dxa"/>
            <w:right w:w="108" w:type="dxa"/>
          </w:tblCellMar>
        </w:tblPrEx>
        <w:trPr>
          <w:trHeight w:val="561" w:hRule="atLeast"/>
          <w:jc w:val="center"/>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5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利用职务之便，索要、非法收受财物或者牟取其他不正当利益金额（价值）10000元以上20000元以下的；或违反诊疗规范实施不必要的检查、治疗造成不良后果，涉及3名以上5名以下患者的</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警告，没收违法所得，罚款24000元以上30000元以下</w:t>
            </w:r>
          </w:p>
        </w:tc>
      </w:tr>
      <w:tr>
        <w:tblPrEx>
          <w:tblLayout w:type="fixed"/>
          <w:tblCellMar>
            <w:top w:w="0" w:type="dxa"/>
            <w:left w:w="108" w:type="dxa"/>
            <w:bottom w:w="0" w:type="dxa"/>
            <w:right w:w="108" w:type="dxa"/>
          </w:tblCellMar>
        </w:tblPrEx>
        <w:trPr>
          <w:trHeight w:val="561" w:hRule="atLeast"/>
          <w:jc w:val="center"/>
        </w:trPr>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利用职务之便，索要、非法收受财物或者牟取其他不正当利益金额（价值）200</w:t>
            </w:r>
            <w:r>
              <w:rPr>
                <w:rFonts w:hint="eastAsia" w:ascii="宋体" w:hAnsi="宋体" w:cs="宋体"/>
                <w:kern w:val="0"/>
                <w:highlight w:val="none"/>
                <w:lang w:eastAsia="zh-CN" w:bidi="ar"/>
              </w:rPr>
              <w:t>00元以上</w:t>
            </w:r>
            <w:r>
              <w:rPr>
                <w:rFonts w:hint="eastAsia" w:ascii="宋体" w:hAnsi="宋体" w:cs="宋体"/>
                <w:kern w:val="0"/>
                <w:highlight w:val="none"/>
                <w:lang w:bidi="ar"/>
              </w:rPr>
              <w:t>30000元以下的；或违反诊疗规范实施不必要的检查、治疗造成不良后果，涉及5名以上20名以下患者的</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责令暂停6个月以上1年以下执业活动</w:t>
            </w:r>
          </w:p>
        </w:tc>
      </w:tr>
      <w:tr>
        <w:tblPrEx>
          <w:tblLayout w:type="fixed"/>
          <w:tblCellMar>
            <w:top w:w="0" w:type="dxa"/>
            <w:left w:w="108" w:type="dxa"/>
            <w:bottom w:w="0" w:type="dxa"/>
            <w:right w:w="108" w:type="dxa"/>
          </w:tblCellMar>
        </w:tblPrEx>
        <w:trPr>
          <w:trHeight w:val="561"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tcPr>
          <w:p/>
        </w:tc>
        <w:tc>
          <w:tcPr>
            <w:tcW w:w="5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利用职务之便，索要、非法收受财物或者牟取其他不正当利益金额（价值）30000元以上的；或违反诊疗规范实施不必要的检查、治疗造成不良后果，涉及20名以上患者的；或造成恶劣社会影响等严重后果的</w:t>
            </w:r>
          </w:p>
        </w:tc>
        <w:tc>
          <w:tcPr>
            <w:tcW w:w="24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340" w:lineRule="exact"/>
        <w:ind w:firstLine="422"/>
        <w:rPr>
          <w:rFonts w:ascii="宋体" w:hAnsi="宋体" w:cs="宋体"/>
          <w:szCs w:val="18"/>
          <w:highlight w:val="none"/>
        </w:rPr>
      </w:pPr>
      <w:r>
        <w:rPr>
          <w:rFonts w:hint="eastAsia" w:ascii="宋体" w:hAnsi="宋体" w:cs="宋体"/>
          <w:b/>
          <w:bCs/>
          <w:szCs w:val="18"/>
          <w:highlight w:val="none"/>
        </w:rPr>
        <w:t>说明：</w:t>
      </w:r>
      <w:r>
        <w:rPr>
          <w:rFonts w:hint="eastAsia" w:ascii="宋体" w:hAnsi="宋体" w:cs="宋体"/>
          <w:szCs w:val="18"/>
          <w:highlight w:val="none"/>
        </w:rPr>
        <w:t>利用职务之便，索要、非法收受财物或者牟取其他不正当利益数额3万元以上的，构成“非国家工作人员受贿案（刑法第一百六十三条）”，追究刑事责任。</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345</w:t>
      </w:r>
      <w:r>
        <w:rPr>
          <w:rFonts w:hint="eastAsia" w:ascii="宋体" w:hAnsi="宋体" w:cs="宋体"/>
          <w:b/>
          <w:bCs/>
          <w:kern w:val="44"/>
          <w:sz w:val="24"/>
          <w:highlight w:val="none"/>
        </w:rPr>
        <w:t>.医师开展禁止类医疗技术临床应用的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《中华人民共和国医师法》第五十六条第（六）项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before="0" w:after="0" w:line="440" w:lineRule="exact"/>
        <w:ind w:firstLine="480"/>
        <w:outlineLvl w:val="1"/>
        <w:rPr>
          <w:rFonts w:ascii="宋体" w:hAnsi="宋体" w:cs="宋体"/>
          <w:sz w:val="24"/>
          <w:highlight w:val="none"/>
        </w:rPr>
      </w:pPr>
      <w:bookmarkStart w:id="972" w:name="_Toc26080"/>
      <w:bookmarkStart w:id="973" w:name="_Toc11278"/>
      <w:r>
        <w:rPr>
          <w:rFonts w:hint="eastAsia" w:ascii="宋体" w:hAnsi="宋体" w:cs="宋体"/>
          <w:sz w:val="24"/>
          <w:highlight w:val="none"/>
        </w:rPr>
        <w:t>（六）开展禁止类医疗技术临床应用。</w:t>
      </w:r>
      <w:bookmarkEnd w:id="972"/>
      <w:bookmarkEnd w:id="973"/>
      <w:r>
        <w:rPr>
          <w:rFonts w:hint="eastAsia" w:ascii="宋体" w:hAnsi="宋体" w:cs="宋体"/>
          <w:sz w:val="24"/>
          <w:highlight w:val="none"/>
        </w:rPr>
        <w:tab/>
      </w:r>
    </w:p>
    <w:p>
      <w:pPr>
        <w:spacing w:before="0" w:after="0" w:line="440" w:lineRule="exact"/>
        <w:ind w:firstLine="480"/>
        <w:rPr>
          <w:rFonts w:ascii="宋体" w:hAnsi="宋体" w:cs="宋体"/>
          <w:sz w:val="24"/>
          <w:highlight w:val="none"/>
        </w:rPr>
      </w:pPr>
      <w:r>
        <w:rPr>
          <w:rFonts w:hint="eastAsia" w:ascii="宋体" w:hAnsi="宋体" w:cs="宋体"/>
          <w:kern w:val="44"/>
          <w:sz w:val="24"/>
          <w:highlight w:val="none"/>
        </w:rPr>
        <w:t>裁量基准</w:t>
      </w:r>
    </w:p>
    <w:tbl>
      <w:tblPr>
        <w:tblStyle w:val="11"/>
        <w:tblW w:w="8815" w:type="dxa"/>
        <w:jc w:val="center"/>
        <w:tblInd w:w="0" w:type="dxa"/>
        <w:tblLayout w:type="fixed"/>
        <w:tblCellMar>
          <w:top w:w="0" w:type="dxa"/>
          <w:left w:w="108" w:type="dxa"/>
          <w:bottom w:w="0" w:type="dxa"/>
          <w:right w:w="108" w:type="dxa"/>
        </w:tblCellMar>
      </w:tblPr>
      <w:tblGrid>
        <w:gridCol w:w="1238"/>
        <w:gridCol w:w="4010"/>
        <w:gridCol w:w="3567"/>
      </w:tblGrid>
      <w:tr>
        <w:tblPrEx>
          <w:tblLayout w:type="fixed"/>
          <w:tblCellMar>
            <w:top w:w="0" w:type="dxa"/>
            <w:left w:w="108" w:type="dxa"/>
            <w:bottom w:w="0" w:type="dxa"/>
            <w:right w:w="108" w:type="dxa"/>
          </w:tblCellMar>
        </w:tblPrEx>
        <w:trPr>
          <w:trHeight w:val="561" w:hRule="atLeast"/>
          <w:jc w:val="center"/>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highlight w:val="none"/>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开展1例禁止类医疗技术临床应用的</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警告，没收违法所得，罚款10000元以上16000元以下</w:t>
            </w:r>
          </w:p>
        </w:tc>
      </w:tr>
      <w:tr>
        <w:tblPrEx>
          <w:tblLayout w:type="fixed"/>
          <w:tblCellMar>
            <w:top w:w="0" w:type="dxa"/>
            <w:left w:w="108" w:type="dxa"/>
            <w:bottom w:w="0" w:type="dxa"/>
            <w:right w:w="108" w:type="dxa"/>
          </w:tblCellMar>
        </w:tblPrEx>
        <w:trPr>
          <w:trHeight w:val="561" w:hRule="atLeast"/>
          <w:jc w:val="center"/>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开展2例禁止类医疗技术临床应用的</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警告，没收违法所得，罚款16000元以上24000元以下</w:t>
            </w:r>
          </w:p>
        </w:tc>
      </w:tr>
      <w:tr>
        <w:tblPrEx>
          <w:tblLayout w:type="fixed"/>
          <w:tblCellMar>
            <w:top w:w="0" w:type="dxa"/>
            <w:left w:w="108" w:type="dxa"/>
            <w:bottom w:w="0" w:type="dxa"/>
            <w:right w:w="108" w:type="dxa"/>
          </w:tblCellMar>
        </w:tblPrEx>
        <w:trPr>
          <w:trHeight w:val="561" w:hRule="atLeast"/>
          <w:jc w:val="center"/>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开展3例以上5例以下禁止类医疗技术临床应用的</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警告，没收违法所得，罚款24000元以上30000元以下</w:t>
            </w:r>
          </w:p>
        </w:tc>
      </w:tr>
      <w:tr>
        <w:tblPrEx>
          <w:tblLayout w:type="fixed"/>
          <w:tblCellMar>
            <w:top w:w="0" w:type="dxa"/>
            <w:left w:w="108" w:type="dxa"/>
            <w:bottom w:w="0" w:type="dxa"/>
            <w:right w:w="108" w:type="dxa"/>
          </w:tblCellMar>
        </w:tblPrEx>
        <w:trPr>
          <w:trHeight w:val="561" w:hRule="atLeast"/>
          <w:jc w:val="center"/>
        </w:trPr>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开展5例以上禁止类医疗技术临床应用的；或给患者造成人身损害等后果的</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责令暂停6个月以上1年以下执业活动</w:t>
            </w:r>
          </w:p>
        </w:tc>
      </w:tr>
      <w:tr>
        <w:tblPrEx>
          <w:tblLayout w:type="fixed"/>
          <w:tblCellMar>
            <w:top w:w="0" w:type="dxa"/>
            <w:left w:w="108" w:type="dxa"/>
            <w:bottom w:w="0" w:type="dxa"/>
            <w:right w:w="108" w:type="dxa"/>
          </w:tblCellMar>
        </w:tblPrEx>
        <w:trPr>
          <w:trHeight w:val="561" w:hRule="atLeast"/>
          <w:jc w:val="center"/>
        </w:trPr>
        <w:tc>
          <w:tcPr>
            <w:tcW w:w="1238" w:type="dxa"/>
            <w:vMerge w:val="continue"/>
            <w:tcBorders>
              <w:top w:val="single" w:color="000000" w:sz="4" w:space="0"/>
              <w:left w:val="single" w:color="000000" w:sz="4" w:space="0"/>
              <w:bottom w:val="single" w:color="000000" w:sz="4" w:space="0"/>
              <w:right w:val="single" w:color="000000" w:sz="4" w:space="0"/>
            </w:tcBorders>
          </w:tcPr>
          <w:p/>
        </w:tc>
        <w:tc>
          <w:tcPr>
            <w:tcW w:w="4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开展禁止类医疗技术临床应用，造成恶劣社会影响等严重后果的</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340" w:lineRule="exact"/>
        <w:ind w:firstLine="422"/>
        <w:rPr>
          <w:rFonts w:ascii="宋体" w:hAnsi="宋体" w:cs="宋体"/>
          <w:b/>
          <w:bCs/>
          <w:szCs w:val="18"/>
          <w:highlight w:val="none"/>
          <w:shd w:val="clear" w:color="FFFFFF" w:fill="D9D9D9"/>
        </w:rPr>
      </w:pPr>
      <w:r>
        <w:rPr>
          <w:rFonts w:hint="eastAsia" w:ascii="宋体" w:hAnsi="宋体" w:cs="宋体"/>
          <w:b/>
          <w:bCs/>
          <w:szCs w:val="18"/>
          <w:highlight w:val="none"/>
        </w:rPr>
        <w:t>说明：</w:t>
      </w:r>
      <w:r>
        <w:rPr>
          <w:rFonts w:hint="eastAsia" w:ascii="宋体" w:hAnsi="宋体" w:cs="宋体"/>
          <w:szCs w:val="18"/>
          <w:highlight w:val="none"/>
        </w:rPr>
        <w:t>给患者造成死亡或者严重残疾、重伤、感染艾滋病、病毒性肝炎等难以治愈的疾病或者其他严重损害就诊人身体健康的后果，构成“医疗事故案（刑法第三百三十五条）”，追究刑事责任。</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346</w:t>
      </w:r>
      <w:r>
        <w:rPr>
          <w:rFonts w:hint="eastAsia" w:ascii="宋体" w:hAnsi="宋体" w:cs="宋体"/>
          <w:b/>
          <w:bCs/>
          <w:kern w:val="44"/>
          <w:sz w:val="24"/>
          <w:highlight w:val="none"/>
        </w:rPr>
        <w:t>.医师未按照注册的执业地点、执业类别、执业范围执业的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《中华人民共和国医师法》第五十七条  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pPr>
        <w:spacing w:before="0" w:after="0" w:line="440" w:lineRule="exact"/>
        <w:ind w:firstLine="480"/>
        <w:rPr>
          <w:rFonts w:ascii="宋体" w:hAnsi="宋体" w:cs="宋体"/>
          <w:sz w:val="24"/>
          <w:highlight w:val="none"/>
        </w:rPr>
      </w:pPr>
      <w:r>
        <w:rPr>
          <w:rFonts w:hint="eastAsia" w:ascii="宋体" w:hAnsi="宋体" w:cs="宋体"/>
          <w:kern w:val="44"/>
          <w:sz w:val="24"/>
          <w:highlight w:val="none"/>
        </w:rPr>
        <w:t>裁量基准</w:t>
      </w:r>
    </w:p>
    <w:tbl>
      <w:tblPr>
        <w:tblStyle w:val="11"/>
        <w:tblW w:w="8885" w:type="dxa"/>
        <w:jc w:val="center"/>
        <w:tblInd w:w="0" w:type="dxa"/>
        <w:tblLayout w:type="fixed"/>
        <w:tblCellMar>
          <w:top w:w="0" w:type="dxa"/>
          <w:left w:w="108" w:type="dxa"/>
          <w:bottom w:w="0" w:type="dxa"/>
          <w:right w:w="108" w:type="dxa"/>
        </w:tblCellMar>
      </w:tblPr>
      <w:tblGrid>
        <w:gridCol w:w="1065"/>
        <w:gridCol w:w="4715"/>
        <w:gridCol w:w="3105"/>
      </w:tblGrid>
      <w:tr>
        <w:tblPrEx>
          <w:tblLayout w:type="fixed"/>
          <w:tblCellMar>
            <w:top w:w="0" w:type="dxa"/>
            <w:left w:w="108" w:type="dxa"/>
            <w:bottom w:w="0" w:type="dxa"/>
            <w:right w:w="108" w:type="dxa"/>
          </w:tblCellMar>
        </w:tblPrEx>
        <w:trPr>
          <w:trHeight w:val="56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未按照注册的执业地点、执业类别、执业范围执业，时间3个月以下的</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警告，没收违法所得，罚款10000元以上16000元以下</w:t>
            </w:r>
          </w:p>
        </w:tc>
      </w:tr>
      <w:tr>
        <w:tblPrEx>
          <w:tblLayout w:type="fixed"/>
          <w:tblCellMar>
            <w:top w:w="0" w:type="dxa"/>
            <w:left w:w="108" w:type="dxa"/>
            <w:bottom w:w="0" w:type="dxa"/>
            <w:right w:w="108" w:type="dxa"/>
          </w:tblCellMar>
        </w:tblPrEx>
        <w:trPr>
          <w:trHeight w:val="56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未按照注册的执业地点、执业类别、执业范围执业，时间3个月以上6个月以下的</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警告，没收违法所得，罚款16000元以上24000元以下</w:t>
            </w:r>
          </w:p>
        </w:tc>
      </w:tr>
      <w:tr>
        <w:tblPrEx>
          <w:tblLayout w:type="fixed"/>
          <w:tblCellMar>
            <w:top w:w="0" w:type="dxa"/>
            <w:left w:w="108" w:type="dxa"/>
            <w:bottom w:w="0" w:type="dxa"/>
            <w:right w:w="108" w:type="dxa"/>
          </w:tblCellMar>
        </w:tblPrEx>
        <w:trPr>
          <w:trHeight w:val="56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未按照注册的执业地点、执业类别、执业范围执业，时间6个月以上的</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警告，没收违法所得，罚款24000元以上30000元以下</w:t>
            </w:r>
          </w:p>
        </w:tc>
      </w:tr>
      <w:tr>
        <w:tblPrEx>
          <w:tblLayout w:type="fixed"/>
          <w:tblCellMar>
            <w:top w:w="0" w:type="dxa"/>
            <w:left w:w="108" w:type="dxa"/>
            <w:bottom w:w="0" w:type="dxa"/>
            <w:right w:w="108" w:type="dxa"/>
          </w:tblCellMar>
        </w:tblPrEx>
        <w:trPr>
          <w:trHeight w:val="561" w:hRule="atLeast"/>
          <w:jc w:val="center"/>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因未按照注册的执业地点、执业类别、执业范围，给患者造成人身损害等后果的</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责令暂停6个月以上1年以下执业活动</w:t>
            </w:r>
          </w:p>
        </w:tc>
      </w:tr>
      <w:tr>
        <w:tblPrEx>
          <w:tblLayout w:type="fixed"/>
          <w:tblCellMar>
            <w:top w:w="0" w:type="dxa"/>
            <w:left w:w="108" w:type="dxa"/>
            <w:bottom w:w="0" w:type="dxa"/>
            <w:right w:w="108" w:type="dxa"/>
          </w:tblCellMar>
        </w:tblPrEx>
        <w:trPr>
          <w:trHeight w:val="561"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tcPr>
          <w:p/>
        </w:tc>
        <w:tc>
          <w:tcPr>
            <w:tcW w:w="4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未按照注册的执业地点、执业类别、执业范围执业，造成恶劣社会影响等严重后果的</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吊销医师执业证书</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347</w:t>
      </w:r>
      <w:r>
        <w:rPr>
          <w:rFonts w:hint="eastAsia" w:ascii="宋体" w:hAnsi="宋体" w:cs="宋体"/>
          <w:b/>
          <w:bCs/>
          <w:kern w:val="44"/>
          <w:sz w:val="24"/>
          <w:highlight w:val="none"/>
        </w:rPr>
        <w:t>.非医师行医的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《中华人民共和国医师法》第五十九条  违反本法规定，非医师行医的，由县级以上人民政府卫生健康主管部门责令停止非法执业活动，没收违法所得和药品、医疗器械，并处违法所得二倍以上十倍以下的罚款，违法所得不足一万元的，按一万元计算。</w:t>
      </w:r>
    </w:p>
    <w:p>
      <w:pPr>
        <w:spacing w:before="0" w:after="0" w:line="440" w:lineRule="exact"/>
        <w:ind w:firstLine="480"/>
        <w:rPr>
          <w:rFonts w:ascii="宋体" w:hAnsi="宋体" w:cs="宋体"/>
          <w:sz w:val="24"/>
          <w:highlight w:val="none"/>
        </w:rPr>
      </w:pPr>
      <w:r>
        <w:rPr>
          <w:rFonts w:hint="eastAsia" w:ascii="宋体" w:hAnsi="宋体" w:cs="宋体"/>
          <w:kern w:val="44"/>
          <w:sz w:val="24"/>
          <w:highlight w:val="none"/>
        </w:rPr>
        <w:t>裁量基准</w:t>
      </w:r>
    </w:p>
    <w:tbl>
      <w:tblPr>
        <w:tblStyle w:val="11"/>
        <w:tblW w:w="8875" w:type="dxa"/>
        <w:jc w:val="center"/>
        <w:tblInd w:w="0" w:type="dxa"/>
        <w:tblLayout w:type="fixed"/>
        <w:tblCellMar>
          <w:top w:w="0" w:type="dxa"/>
          <w:left w:w="108" w:type="dxa"/>
          <w:bottom w:w="0" w:type="dxa"/>
          <w:right w:w="108" w:type="dxa"/>
        </w:tblCellMar>
      </w:tblPr>
      <w:tblGrid>
        <w:gridCol w:w="1138"/>
        <w:gridCol w:w="3880"/>
        <w:gridCol w:w="3857"/>
      </w:tblGrid>
      <w:tr>
        <w:tblPrEx>
          <w:tblLayout w:type="fixed"/>
          <w:tblCellMar>
            <w:top w:w="0" w:type="dxa"/>
            <w:left w:w="108" w:type="dxa"/>
            <w:bottom w:w="0" w:type="dxa"/>
            <w:right w:w="108" w:type="dxa"/>
          </w:tblCellMar>
        </w:tblPrEx>
        <w:trPr>
          <w:trHeight w:val="581" w:hRule="atLeast"/>
          <w:jc w:val="center"/>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3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3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shd w:val="clear" w:color="auto" w:fill="auto"/>
                <w:lang w:bidi="ar"/>
              </w:rPr>
              <w:t>非医师行医时间</w:t>
            </w:r>
            <w:r>
              <w:rPr>
                <w:rFonts w:hint="eastAsia" w:ascii="宋体" w:hAnsi="宋体" w:cs="宋体"/>
                <w:color w:val="auto"/>
                <w:kern w:val="0"/>
                <w:highlight w:val="none"/>
                <w:shd w:val="clear" w:color="auto" w:fill="auto"/>
                <w:lang w:bidi="ar"/>
              </w:rPr>
              <w:t>3个月</w:t>
            </w:r>
            <w:r>
              <w:rPr>
                <w:rFonts w:hint="eastAsia" w:ascii="宋体" w:hAnsi="宋体" w:cs="宋体"/>
                <w:kern w:val="0"/>
                <w:highlight w:val="none"/>
                <w:shd w:val="clear" w:color="auto" w:fill="auto"/>
                <w:lang w:bidi="ar"/>
              </w:rPr>
              <w:t>以下且违法所得1万元以下的</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shd w:val="clear" w:color="auto" w:fill="auto"/>
                <w:lang w:bidi="ar"/>
              </w:rPr>
              <w:t>没收违法所得和药品、</w:t>
            </w:r>
            <w:r>
              <w:rPr>
                <w:rFonts w:hint="eastAsia" w:ascii="宋体" w:hAnsi="宋体" w:cs="宋体"/>
                <w:color w:val="auto"/>
                <w:kern w:val="0"/>
                <w:highlight w:val="none"/>
                <w:shd w:val="clear" w:color="auto" w:fill="auto"/>
                <w:lang w:bidi="ar"/>
              </w:rPr>
              <w:t>医疗</w:t>
            </w:r>
            <w:r>
              <w:rPr>
                <w:rFonts w:hint="eastAsia" w:ascii="宋体" w:hAnsi="宋体" w:cs="宋体"/>
                <w:kern w:val="0"/>
                <w:highlight w:val="none"/>
                <w:shd w:val="clear" w:color="auto" w:fill="auto"/>
                <w:lang w:bidi="ar"/>
              </w:rPr>
              <w:t>器械，处违法所得2倍以上4.4倍以下罚款，违法所得不足1万元的，按1万元计算</w:t>
            </w:r>
          </w:p>
        </w:tc>
      </w:tr>
      <w:tr>
        <w:tblPrEx>
          <w:tblLayout w:type="fixed"/>
          <w:tblCellMar>
            <w:top w:w="0" w:type="dxa"/>
            <w:left w:w="108" w:type="dxa"/>
            <w:bottom w:w="0" w:type="dxa"/>
            <w:right w:w="108" w:type="dxa"/>
          </w:tblCellMar>
        </w:tblPrEx>
        <w:trPr>
          <w:trHeight w:val="416" w:hRule="atLeast"/>
          <w:jc w:val="center"/>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3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shd w:val="clear" w:color="auto" w:fill="auto"/>
                <w:lang w:bidi="ar"/>
              </w:rPr>
              <w:t>非医师行医时间</w:t>
            </w:r>
            <w:r>
              <w:rPr>
                <w:rFonts w:hint="eastAsia" w:ascii="宋体" w:hAnsi="宋体" w:cs="宋体"/>
                <w:color w:val="auto"/>
                <w:kern w:val="0"/>
                <w:highlight w:val="none"/>
                <w:shd w:val="clear" w:color="auto" w:fill="auto"/>
                <w:lang w:bidi="ar"/>
              </w:rPr>
              <w:t>3个月</w:t>
            </w:r>
            <w:r>
              <w:rPr>
                <w:rFonts w:hint="eastAsia" w:ascii="宋体" w:hAnsi="宋体" w:cs="宋体"/>
                <w:kern w:val="0"/>
                <w:highlight w:val="none"/>
                <w:shd w:val="clear" w:color="auto" w:fill="auto"/>
                <w:lang w:bidi="ar"/>
              </w:rPr>
              <w:t>以上6个月以下的；或违法所得1万元以上10万元以下的</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shd w:val="clear" w:color="auto" w:fill="auto"/>
                <w:lang w:bidi="ar"/>
              </w:rPr>
              <w:t>没收违法所得和药品、</w:t>
            </w:r>
            <w:r>
              <w:rPr>
                <w:rFonts w:hint="eastAsia" w:ascii="宋体" w:hAnsi="宋体" w:cs="宋体"/>
                <w:color w:val="auto"/>
                <w:kern w:val="0"/>
                <w:highlight w:val="none"/>
                <w:shd w:val="clear" w:color="auto" w:fill="auto"/>
                <w:lang w:bidi="ar"/>
              </w:rPr>
              <w:t>医疗</w:t>
            </w:r>
            <w:r>
              <w:rPr>
                <w:rFonts w:hint="eastAsia" w:ascii="宋体" w:hAnsi="宋体" w:cs="宋体"/>
                <w:kern w:val="0"/>
                <w:highlight w:val="none"/>
                <w:shd w:val="clear" w:color="auto" w:fill="auto"/>
                <w:lang w:bidi="ar"/>
              </w:rPr>
              <w:t>器械，处违法所得4.4倍以上7.6倍以下罚款，违法所得不足1万元的，按1万元计算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3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非医师行医时间6个月以上的；或违法所得10万元以上的；或给患者造成人身损害等后果的</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shd w:val="clear" w:color="auto" w:fill="auto"/>
                <w:lang w:bidi="ar"/>
              </w:rPr>
              <w:t>没收违法所得和药品、</w:t>
            </w:r>
            <w:r>
              <w:rPr>
                <w:rFonts w:hint="eastAsia" w:ascii="宋体" w:hAnsi="宋体" w:cs="宋体"/>
                <w:color w:val="auto"/>
                <w:kern w:val="0"/>
                <w:highlight w:val="none"/>
                <w:shd w:val="clear" w:color="auto" w:fill="auto"/>
                <w:lang w:bidi="ar"/>
              </w:rPr>
              <w:t>医疗</w:t>
            </w:r>
            <w:r>
              <w:rPr>
                <w:rFonts w:hint="eastAsia" w:ascii="宋体" w:hAnsi="宋体" w:cs="宋体"/>
                <w:kern w:val="0"/>
                <w:highlight w:val="none"/>
                <w:shd w:val="clear" w:color="auto" w:fill="auto"/>
                <w:lang w:bidi="ar"/>
              </w:rPr>
              <w:t>器械，处违法所得7.6倍以上10倍以下罚款，违法所得不足1万元的，按1万元计算</w:t>
            </w:r>
          </w:p>
        </w:tc>
      </w:tr>
    </w:tbl>
    <w:p>
      <w:pPr>
        <w:spacing w:before="0" w:after="0" w:line="340" w:lineRule="exact"/>
        <w:ind w:firstLine="422"/>
        <w:rPr>
          <w:rFonts w:ascii="宋体" w:hAnsi="宋体" w:cs="宋体"/>
          <w:sz w:val="24"/>
          <w:highlight w:val="none"/>
        </w:rPr>
      </w:pPr>
      <w:r>
        <w:rPr>
          <w:rFonts w:hint="eastAsia" w:ascii="宋体" w:hAnsi="宋体" w:cs="宋体"/>
          <w:b/>
          <w:bCs/>
          <w:szCs w:val="18"/>
          <w:highlight w:val="none"/>
        </w:rPr>
        <w:t>说明：</w:t>
      </w:r>
      <w:r>
        <w:rPr>
          <w:rFonts w:hint="eastAsia" w:ascii="宋体" w:hAnsi="宋体" w:cs="宋体"/>
          <w:szCs w:val="18"/>
          <w:highlight w:val="none"/>
        </w:rPr>
        <w:t>非医师行医造成就诊人轻度残疾、器官组织损伤导致一般功能障碍的；或造成甲类传染病传播、流行或者有传播、流行危险的；或使用假药、劣药或不符合国家规定标准的卫生材料、医疗器械，足以严重危害人体健康的； 或非法行医被卫生行政部门行政处罚两次以后，再次非法行医等的，构成“非法行医案（刑法第三百三十六条第一款）”，追究刑事责任。</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348</w:t>
      </w:r>
      <w:r>
        <w:rPr>
          <w:rFonts w:hint="eastAsia" w:ascii="宋体" w:hAnsi="宋体" w:cs="宋体"/>
          <w:b/>
          <w:bCs/>
          <w:kern w:val="44"/>
          <w:sz w:val="24"/>
          <w:highlight w:val="none"/>
        </w:rPr>
        <w:t>.医疗卫生机构未履行报告职责，造成严重后果的</w:t>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《中华人民共和国医师法》第六十一条  违反本法规定，医疗卫生机构未履行报告职责，造成严重后果的，由县级以上人民政府卫生健康主管部门给予警告，对直接负责的主管人员和其他直接责任人员依法给予处分。</w:t>
      </w:r>
    </w:p>
    <w:p>
      <w:pPr>
        <w:spacing w:before="0" w:after="0" w:line="440" w:lineRule="exact"/>
        <w:ind w:firstLine="480"/>
        <w:rPr>
          <w:rFonts w:ascii="宋体" w:hAnsi="宋体" w:cs="宋体"/>
          <w:sz w:val="24"/>
          <w:highlight w:val="none"/>
        </w:rPr>
      </w:pPr>
      <w:r>
        <w:rPr>
          <w:rFonts w:hint="eastAsia" w:ascii="宋体" w:hAnsi="宋体" w:cs="宋体"/>
          <w:kern w:val="44"/>
          <w:sz w:val="24"/>
          <w:highlight w:val="none"/>
        </w:rPr>
        <w:t>裁量基准</w:t>
      </w:r>
    </w:p>
    <w:tbl>
      <w:tblPr>
        <w:tblStyle w:val="11"/>
        <w:tblW w:w="9071" w:type="dxa"/>
        <w:jc w:val="center"/>
        <w:tblInd w:w="0" w:type="dxa"/>
        <w:tblLayout w:type="fixed"/>
        <w:tblCellMar>
          <w:top w:w="0" w:type="dxa"/>
          <w:left w:w="108" w:type="dxa"/>
          <w:bottom w:w="0" w:type="dxa"/>
          <w:right w:w="108" w:type="dxa"/>
        </w:tblCellMar>
      </w:tblPr>
      <w:tblGrid>
        <w:gridCol w:w="1310"/>
        <w:gridCol w:w="6154"/>
        <w:gridCol w:w="1607"/>
      </w:tblGrid>
      <w:tr>
        <w:tblPrEx>
          <w:tblLayout w:type="fixed"/>
          <w:tblCellMar>
            <w:top w:w="0" w:type="dxa"/>
            <w:left w:w="108" w:type="dxa"/>
            <w:bottom w:w="0" w:type="dxa"/>
            <w:right w:w="108" w:type="dxa"/>
          </w:tblCellMar>
        </w:tblPrEx>
        <w:trPr>
          <w:trHeight w:val="561" w:hRule="atLeast"/>
          <w:jc w:val="center"/>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6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6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医师因死亡；受刑事处罚；被吊销医师执业证书；医师定期考核不合格，暂停执业活动期满，再次考核仍不合格；中止医师执业活动满二年；法律、行政法规规定不得从事医疗卫生服务或者应当办理注销手续的其他情形，所在医疗卫生机构超过三十日未报告准予注册的卫生健康主管部门，造成严重后果的</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rPr>
        <w:t>《护士条例》</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349</w:t>
      </w:r>
      <w:r>
        <w:rPr>
          <w:rFonts w:hint="eastAsia" w:ascii="宋体" w:hAnsi="宋体" w:cs="宋体"/>
          <w:b/>
          <w:bCs/>
          <w:kern w:val="44"/>
          <w:sz w:val="24"/>
          <w:highlight w:val="none"/>
        </w:rPr>
        <w:t>.护士的配备数量低于国务院卫生主管部门规定的护士配备标准的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《护士条例》第二十八条第（一）项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(一)违反本条例规定，护士的配备数量低于国务院卫生主管部门规定的护士配备标准的；</w:t>
      </w:r>
      <w:r>
        <w:rPr>
          <w:rFonts w:hint="eastAsia" w:ascii="宋体" w:hAnsi="宋体" w:cs="宋体"/>
          <w:sz w:val="24"/>
          <w:highlight w:val="none"/>
        </w:rPr>
        <w:tab/>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45" w:type="dxa"/>
        <w:jc w:val="center"/>
        <w:tblInd w:w="0" w:type="dxa"/>
        <w:tblLayout w:type="fixed"/>
        <w:tblCellMar>
          <w:top w:w="0" w:type="dxa"/>
          <w:left w:w="108" w:type="dxa"/>
          <w:bottom w:w="0" w:type="dxa"/>
          <w:right w:w="108" w:type="dxa"/>
        </w:tblCellMar>
      </w:tblPr>
      <w:tblGrid>
        <w:gridCol w:w="1091"/>
        <w:gridCol w:w="4869"/>
        <w:gridCol w:w="2885"/>
      </w:tblGrid>
      <w:tr>
        <w:tblPrEx>
          <w:tblLayout w:type="fixed"/>
          <w:tblCellMar>
            <w:top w:w="0" w:type="dxa"/>
            <w:left w:w="108" w:type="dxa"/>
            <w:bottom w:w="0" w:type="dxa"/>
            <w:right w:w="108" w:type="dxa"/>
          </w:tblCellMar>
        </w:tblPrEx>
        <w:trPr>
          <w:trHeight w:val="561" w:hRule="atLeast"/>
          <w:jc w:val="center"/>
        </w:trPr>
        <w:tc>
          <w:tcPr>
            <w:tcW w:w="1091" w:type="dxa"/>
            <w:tcBorders>
              <w:top w:val="single" w:color="auto" w:sz="4" w:space="0"/>
              <w:left w:val="single" w:color="auto"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486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2885"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护士的配备数量低于国务院卫生主管部门规定的护士配备标准的</w:t>
            </w:r>
          </w:p>
        </w:tc>
        <w:tc>
          <w:tcPr>
            <w:tcW w:w="288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Layout w:type="fixed"/>
          <w:tblCellMar>
            <w:top w:w="0" w:type="dxa"/>
            <w:left w:w="108" w:type="dxa"/>
            <w:bottom w:w="0" w:type="dxa"/>
            <w:right w:w="108" w:type="dxa"/>
          </w:tblCellMar>
        </w:tblPrEx>
        <w:trPr>
          <w:trHeight w:val="561" w:hRule="atLeast"/>
          <w:jc w:val="center"/>
        </w:trPr>
        <w:tc>
          <w:tcPr>
            <w:tcW w:w="1091" w:type="dxa"/>
            <w:vMerge w:val="restart"/>
            <w:tcBorders>
              <w:top w:val="single" w:color="000000" w:sz="4" w:space="0"/>
              <w:left w:val="single" w:color="auto"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护士配备数量低于护士配备标准数额但在配备标准数额80%以上，且逾期不改正的</w:t>
            </w:r>
          </w:p>
        </w:tc>
        <w:tc>
          <w:tcPr>
            <w:tcW w:w="288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核减其诊疗科目</w:t>
            </w:r>
          </w:p>
        </w:tc>
      </w:tr>
      <w:tr>
        <w:tblPrEx>
          <w:tblLayout w:type="fixed"/>
          <w:tblCellMar>
            <w:top w:w="0" w:type="dxa"/>
            <w:left w:w="108" w:type="dxa"/>
            <w:bottom w:w="0" w:type="dxa"/>
            <w:right w:w="108" w:type="dxa"/>
          </w:tblCellMar>
        </w:tblPrEx>
        <w:trPr>
          <w:trHeight w:val="561" w:hRule="atLeast"/>
          <w:jc w:val="center"/>
        </w:trPr>
        <w:tc>
          <w:tcPr>
            <w:tcW w:w="1091" w:type="dxa"/>
            <w:vMerge w:val="continue"/>
            <w:tcBorders>
              <w:top w:val="single" w:color="000000" w:sz="4" w:space="0"/>
              <w:left w:val="single" w:color="auto" w:sz="4" w:space="0"/>
              <w:right w:val="single" w:color="000000" w:sz="4" w:space="0"/>
            </w:tcBorders>
          </w:tcP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护士配备数量在护士配备标准数额50%以上80%以下，且逾期不改正的</w:t>
            </w:r>
          </w:p>
        </w:tc>
        <w:tc>
          <w:tcPr>
            <w:tcW w:w="288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暂停6个月以上9个月以下执业活动</w:t>
            </w:r>
          </w:p>
        </w:tc>
      </w:tr>
      <w:tr>
        <w:tblPrEx>
          <w:tblLayout w:type="fixed"/>
          <w:tblCellMar>
            <w:top w:w="0" w:type="dxa"/>
            <w:left w:w="108" w:type="dxa"/>
            <w:bottom w:w="0" w:type="dxa"/>
            <w:right w:w="108" w:type="dxa"/>
          </w:tblCellMar>
        </w:tblPrEx>
        <w:trPr>
          <w:trHeight w:val="561" w:hRule="atLeast"/>
          <w:jc w:val="center"/>
        </w:trPr>
        <w:tc>
          <w:tcPr>
            <w:tcW w:w="1091" w:type="dxa"/>
            <w:vMerge w:val="continue"/>
            <w:tcBorders>
              <w:top w:val="single" w:color="000000" w:sz="4" w:space="0"/>
              <w:left w:val="single" w:color="auto" w:sz="4" w:space="0"/>
              <w:right w:val="single" w:color="000000" w:sz="4" w:space="0"/>
            </w:tcBorders>
          </w:tcPr>
          <w:p/>
        </w:tc>
        <w:tc>
          <w:tcPr>
            <w:tcW w:w="486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护士配备数量在护士配备标准数额50%以下，且逾期不改正的</w:t>
            </w:r>
          </w:p>
        </w:tc>
        <w:tc>
          <w:tcPr>
            <w:tcW w:w="2885"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暂停9个月以上1年以下执业活动</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350</w:t>
      </w:r>
      <w:r>
        <w:rPr>
          <w:rFonts w:hint="eastAsia" w:ascii="宋体" w:hAnsi="宋体" w:cs="宋体"/>
          <w:b/>
          <w:bCs/>
          <w:kern w:val="44"/>
          <w:sz w:val="24"/>
          <w:highlight w:val="none"/>
        </w:rPr>
        <w:t>.允许未取得护士执业证书的人员或者允许未依照本条例规定办理执业地点变更手续、延续执业注册有效期的护士在本机构从事诊疗技术规范规定的护理活动的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《护士条例》第二十八条第（二）项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w:t>
      </w:r>
    </w:p>
    <w:p>
      <w:pPr>
        <w:spacing w:before="0" w:after="0" w:line="440" w:lineRule="exact"/>
        <w:ind w:firstLine="480"/>
        <w:rPr>
          <w:rFonts w:ascii="宋体" w:hAnsi="宋体" w:cs="宋体"/>
          <w:kern w:val="44"/>
          <w:sz w:val="24"/>
          <w:highlight w:val="none"/>
        </w:rPr>
      </w:pPr>
      <w:r>
        <w:rPr>
          <w:rFonts w:hint="eastAsia" w:ascii="宋体" w:hAnsi="宋体" w:cs="宋体"/>
          <w:sz w:val="24"/>
          <w:highlight w:val="none"/>
        </w:rPr>
        <w:t>（二）允许未取得护士执业证书的人员或者允许未依照本条例规定办理执业地点变更手续、延续执业注册有效期的护士在本机构从事诊疗技术规范规定的护理活动的。</w:t>
      </w:r>
      <w:r>
        <w:rPr>
          <w:rFonts w:hint="eastAsia" w:ascii="宋体" w:hAnsi="宋体" w:cs="宋体"/>
          <w:sz w:val="24"/>
          <w:highlight w:val="none"/>
        </w:rPr>
        <w:tab/>
      </w:r>
      <w:r>
        <w:rPr>
          <w:rFonts w:hint="eastAsia" w:ascii="宋体" w:hAnsi="宋体" w:cs="宋体"/>
          <w:kern w:val="44"/>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5273"/>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7" w:type="dxa"/>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5273" w:type="dxa"/>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2491" w:type="dxa"/>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7" w:type="dxa"/>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273" w:type="dxa"/>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允许未取得护士执业证书的人员或者允许未依照本条例规定办理执业地点变更手续、延续执业注册有效期的护士在本机构从事诊疗技术规范规定的护理活动的</w:t>
            </w:r>
          </w:p>
        </w:tc>
        <w:tc>
          <w:tcPr>
            <w:tcW w:w="2491" w:type="dxa"/>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7" w:type="dxa"/>
            <w:vMerge w:val="restart"/>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5273" w:type="dxa"/>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允许未取得护士执业证书的人员或者允许未依照本条例规定办理执业地点变更手续、延续执业注册有效期的护士在本机构从事诊疗技术规范规定的护理活动逾期不改正，时间6个月以下且涉及人数6名以下的</w:t>
            </w:r>
          </w:p>
        </w:tc>
        <w:tc>
          <w:tcPr>
            <w:tcW w:w="2491" w:type="dxa"/>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暂停6个月以上9个月以下执业活动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7" w:type="dxa"/>
            <w:vMerge w:val="continue"/>
          </w:tcPr>
          <w:p/>
        </w:tc>
        <w:tc>
          <w:tcPr>
            <w:tcW w:w="5273" w:type="dxa"/>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允许未取得护士执业证书的人员或者允许未依照本条例规定办理执业地点变更手续、延续执业注册有效期的护士在本机构从事诊疗技术规范规定的护理活动逾期不改正，时间6个月以上的；或涉及人数6名以上的</w:t>
            </w:r>
          </w:p>
        </w:tc>
        <w:tc>
          <w:tcPr>
            <w:tcW w:w="2491" w:type="dxa"/>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暂停9个月以上1年以下执业活动</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351</w:t>
      </w:r>
      <w:r>
        <w:rPr>
          <w:rFonts w:hint="eastAsia" w:ascii="宋体" w:hAnsi="宋体" w:cs="宋体"/>
          <w:b/>
          <w:bCs/>
          <w:kern w:val="44"/>
          <w:sz w:val="24"/>
          <w:highlight w:val="none"/>
        </w:rPr>
        <w:t>.未制定、实施本机构护士在职培训计划或者未保证护士接受培训的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《护士条例》第三十条第（一）项  医疗卫生机构有下列情形之一的，由县级以上地方人民政府卫生主管部门依据职责分工责令限期改正，给予警告：</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（一）未制定、实施本机构护士在职培训计划或者未保证护士接受培训的；</w:t>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915" w:type="dxa"/>
        <w:jc w:val="center"/>
        <w:tblInd w:w="0" w:type="dxa"/>
        <w:tblLayout w:type="fixed"/>
        <w:tblCellMar>
          <w:top w:w="0" w:type="dxa"/>
          <w:left w:w="108" w:type="dxa"/>
          <w:bottom w:w="0" w:type="dxa"/>
          <w:right w:w="108" w:type="dxa"/>
        </w:tblCellMar>
      </w:tblPr>
      <w:tblGrid>
        <w:gridCol w:w="1065"/>
        <w:gridCol w:w="5861"/>
        <w:gridCol w:w="1989"/>
      </w:tblGrid>
      <w:tr>
        <w:tblPrEx>
          <w:tblLayout w:type="fixed"/>
        </w:tblPrEx>
        <w:trPr>
          <w:trHeight w:val="56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未制定、实施本机构护士在职培训计划或者未保证护士接受培训的</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352</w:t>
      </w:r>
      <w:r>
        <w:rPr>
          <w:rFonts w:hint="eastAsia" w:ascii="宋体" w:hAnsi="宋体" w:cs="宋体"/>
          <w:b/>
          <w:bCs/>
          <w:kern w:val="44"/>
          <w:sz w:val="24"/>
          <w:highlight w:val="none"/>
        </w:rPr>
        <w:t>.未依照本条例规定履行护士管理职责的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《护士条例》第三十条第（二）项  医疗卫生机构有下列情形之一的，由县级以上地方人民政府卫生主管部门依据职责分工责令限期改正，给予警告：</w:t>
      </w:r>
    </w:p>
    <w:p>
      <w:pPr>
        <w:numPr>
          <w:ilvl w:val="-1"/>
          <w:numId w:val="0"/>
        </w:numPr>
        <w:spacing w:before="0" w:after="0" w:line="440" w:lineRule="exact"/>
        <w:ind w:firstLine="480"/>
        <w:outlineLvl w:val="1"/>
        <w:rPr>
          <w:rFonts w:ascii="宋体" w:hAnsi="宋体" w:cs="宋体"/>
          <w:sz w:val="24"/>
          <w:highlight w:val="none"/>
        </w:rPr>
      </w:pPr>
      <w:bookmarkStart w:id="974" w:name="_Toc26053"/>
      <w:bookmarkStart w:id="975" w:name="_Toc10283"/>
      <w:r>
        <w:rPr>
          <w:rFonts w:hint="eastAsia" w:ascii="宋体" w:hAnsi="宋体" w:cs="宋体"/>
          <w:sz w:val="24"/>
          <w:highlight w:val="none"/>
          <w:lang w:eastAsia="zh-CN"/>
        </w:rPr>
        <w:t>（二）</w:t>
      </w:r>
      <w:r>
        <w:rPr>
          <w:rFonts w:hint="eastAsia" w:ascii="宋体" w:hAnsi="宋体" w:cs="宋体"/>
          <w:sz w:val="24"/>
          <w:highlight w:val="none"/>
        </w:rPr>
        <w:t>未依照本条例规定履行护士管理职责的。</w:t>
      </w:r>
      <w:bookmarkEnd w:id="974"/>
      <w:bookmarkEnd w:id="975"/>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75" w:type="dxa"/>
        <w:jc w:val="center"/>
        <w:tblInd w:w="0" w:type="dxa"/>
        <w:tblLayout w:type="fixed"/>
        <w:tblCellMar>
          <w:top w:w="0" w:type="dxa"/>
          <w:left w:w="108" w:type="dxa"/>
          <w:bottom w:w="0" w:type="dxa"/>
          <w:right w:w="108" w:type="dxa"/>
        </w:tblCellMar>
      </w:tblPr>
      <w:tblGrid>
        <w:gridCol w:w="1063"/>
        <w:gridCol w:w="5835"/>
        <w:gridCol w:w="1977"/>
      </w:tblGrid>
      <w:tr>
        <w:tblPrEx>
          <w:tblLayout w:type="fixed"/>
          <w:tblCellMar>
            <w:top w:w="0" w:type="dxa"/>
            <w:left w:w="108" w:type="dxa"/>
            <w:bottom w:w="0" w:type="dxa"/>
            <w:right w:w="108" w:type="dxa"/>
          </w:tblCellMar>
        </w:tblPrEx>
        <w:trPr>
          <w:trHeight w:val="416" w:hRule="atLeast"/>
          <w:jc w:val="center"/>
        </w:trPr>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未设置专门机构或者配备专（兼）职人员负责护理管理工作、未建立护士岗位责任制并进行监督检查等管理职责的</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353</w:t>
      </w:r>
      <w:r>
        <w:rPr>
          <w:rFonts w:hint="eastAsia" w:ascii="宋体" w:hAnsi="宋体" w:cs="宋体"/>
          <w:b/>
          <w:bCs/>
          <w:kern w:val="44"/>
          <w:sz w:val="24"/>
          <w:highlight w:val="none"/>
        </w:rPr>
        <w:t>.护士在执业活动中发现患者病情危急未立即通知医师的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《护士条例》第三十一条第一款第（一）项  护士在执业活动中有下列情形之一的，由县级以上地方人民政府卫生主管部门依据职责分工责令改正，给予警告；情节严重的，暂停其6个月以上1年以下执业活动，直至由原发证部门吊销其护士执业证书：</w:t>
      </w:r>
    </w:p>
    <w:p>
      <w:pPr>
        <w:spacing w:before="0" w:after="0" w:line="440" w:lineRule="exact"/>
        <w:ind w:firstLine="480"/>
        <w:outlineLvl w:val="1"/>
        <w:rPr>
          <w:rFonts w:ascii="宋体" w:hAnsi="宋体" w:cs="宋体"/>
          <w:sz w:val="24"/>
          <w:highlight w:val="none"/>
        </w:rPr>
      </w:pPr>
      <w:bookmarkStart w:id="976" w:name="_Toc7465"/>
      <w:bookmarkStart w:id="977" w:name="_Toc16952"/>
      <w:r>
        <w:rPr>
          <w:rFonts w:hint="eastAsia" w:ascii="宋体" w:hAnsi="宋体" w:cs="宋体"/>
          <w:sz w:val="24"/>
          <w:highlight w:val="none"/>
        </w:rPr>
        <w:t>（</w:t>
      </w:r>
      <w:r>
        <w:rPr>
          <w:rFonts w:hint="eastAsia" w:ascii="宋体" w:hAnsi="宋体" w:cs="宋体"/>
          <w:color w:val="FF0000"/>
          <w:sz w:val="24"/>
          <w:highlight w:val="none"/>
          <w:lang w:eastAsia="zh-CN"/>
        </w:rPr>
        <w:t>一</w:t>
      </w:r>
      <w:r>
        <w:rPr>
          <w:rFonts w:hint="eastAsia" w:ascii="宋体" w:hAnsi="宋体" w:cs="宋体"/>
          <w:sz w:val="24"/>
          <w:highlight w:val="none"/>
        </w:rPr>
        <w:t>）发现患者病情危急未立即通知医师的；</w:t>
      </w:r>
      <w:bookmarkEnd w:id="976"/>
      <w:bookmarkEnd w:id="977"/>
      <w:r>
        <w:rPr>
          <w:rFonts w:hint="eastAsia" w:ascii="宋体" w:hAnsi="宋体" w:cs="宋体"/>
          <w:sz w:val="24"/>
          <w:highlight w:val="none"/>
        </w:rPr>
        <w:tab/>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 xml:space="preserve">裁量基准    </w:t>
      </w:r>
    </w:p>
    <w:tbl>
      <w:tblPr>
        <w:tblStyle w:val="11"/>
        <w:tblW w:w="8845" w:type="dxa"/>
        <w:jc w:val="center"/>
        <w:tblInd w:w="0" w:type="dxa"/>
        <w:tblLayout w:type="fixed"/>
        <w:tblCellMar>
          <w:top w:w="0" w:type="dxa"/>
          <w:left w:w="108" w:type="dxa"/>
          <w:bottom w:w="0" w:type="dxa"/>
          <w:right w:w="108" w:type="dxa"/>
        </w:tblCellMar>
      </w:tblPr>
      <w:tblGrid>
        <w:gridCol w:w="1273"/>
        <w:gridCol w:w="5484"/>
        <w:gridCol w:w="2088"/>
      </w:tblGrid>
      <w:tr>
        <w:tblPrEx>
          <w:tblLayout w:type="fixed"/>
          <w:tblCellMar>
            <w:top w:w="0" w:type="dxa"/>
            <w:left w:w="108" w:type="dxa"/>
            <w:bottom w:w="0" w:type="dxa"/>
            <w:right w:w="108" w:type="dxa"/>
          </w:tblCellMar>
        </w:tblPrEx>
        <w:trPr>
          <w:trHeight w:val="371" w:hRule="atLeast"/>
          <w:jc w:val="center"/>
        </w:trPr>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sz w:val="22"/>
                <w:szCs w:val="22"/>
                <w:highlight w:val="none"/>
                <w:lang w:bidi="ar"/>
              </w:rPr>
            </w:pPr>
            <w:r>
              <w:rPr>
                <w:rFonts w:hint="eastAsia" w:ascii="宋体" w:hAnsi="宋体" w:cs="宋体"/>
                <w:kern w:val="0"/>
                <w:sz w:val="22"/>
                <w:szCs w:val="22"/>
                <w:highlight w:val="none"/>
                <w:lang w:bidi="ar"/>
              </w:rPr>
              <w:t>违法程度</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sz w:val="22"/>
                <w:szCs w:val="22"/>
                <w:highlight w:val="none"/>
                <w:lang w:bidi="ar"/>
              </w:rPr>
            </w:pPr>
            <w:r>
              <w:rPr>
                <w:rFonts w:hint="eastAsia" w:ascii="宋体" w:hAnsi="宋体" w:cs="宋体"/>
                <w:kern w:val="0"/>
                <w:sz w:val="22"/>
                <w:szCs w:val="22"/>
                <w:highlight w:val="none"/>
                <w:lang w:bidi="ar"/>
              </w:rPr>
              <w:t>情节后果</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sz w:val="22"/>
                <w:szCs w:val="22"/>
                <w:highlight w:val="none"/>
                <w:lang w:bidi="ar"/>
              </w:rPr>
            </w:pPr>
            <w:r>
              <w:rPr>
                <w:rFonts w:hint="eastAsia" w:ascii="宋体" w:hAnsi="宋体" w:cs="宋体"/>
                <w:kern w:val="0"/>
                <w:sz w:val="22"/>
                <w:szCs w:val="22"/>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护士发现患者病情危急未立即通知医师的，未造成后果的</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Layout w:type="fixed"/>
          <w:tblCellMar>
            <w:top w:w="0" w:type="dxa"/>
            <w:left w:w="108" w:type="dxa"/>
            <w:bottom w:w="0" w:type="dxa"/>
            <w:right w:w="108" w:type="dxa"/>
          </w:tblCellMar>
        </w:tblPrEx>
        <w:trPr>
          <w:trHeight w:val="561" w:hRule="atLeast"/>
          <w:jc w:val="center"/>
        </w:trPr>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护士发现患者病情危急未立即通知医师的，给患者造成十至九级伤残的；或在四级医疗事故中负主要责任或全部责任的</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暂停6个月以上8个月以下执业活动</w:t>
            </w:r>
          </w:p>
        </w:tc>
      </w:tr>
      <w:tr>
        <w:tblPrEx>
          <w:tblLayout w:type="fixed"/>
          <w:tblCellMar>
            <w:top w:w="0" w:type="dxa"/>
            <w:left w:w="108" w:type="dxa"/>
            <w:bottom w:w="0" w:type="dxa"/>
            <w:right w:w="108" w:type="dxa"/>
          </w:tblCellMar>
        </w:tblPrEx>
        <w:trPr>
          <w:trHeight w:val="561" w:hRule="atLeast"/>
          <w:jc w:val="center"/>
        </w:trPr>
        <w:tc>
          <w:tcPr>
            <w:tcW w:w="1273" w:type="dxa"/>
            <w:vMerge w:val="continue"/>
            <w:tcBorders>
              <w:top w:val="single" w:color="000000" w:sz="4" w:space="0"/>
              <w:left w:val="single" w:color="000000" w:sz="4" w:space="0"/>
              <w:bottom w:val="single" w:color="000000" w:sz="4" w:space="0"/>
              <w:right w:val="single" w:color="000000" w:sz="4" w:space="0"/>
            </w:tcBorders>
          </w:tcP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护士发现患者病情危急未立即通知医师，给患者造成八至七级伤残的</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暂停8个月以上10个月以下执业活动</w:t>
            </w:r>
          </w:p>
        </w:tc>
      </w:tr>
      <w:tr>
        <w:tblPrEx>
          <w:tblLayout w:type="fixed"/>
          <w:tblCellMar>
            <w:top w:w="0" w:type="dxa"/>
            <w:left w:w="108" w:type="dxa"/>
            <w:bottom w:w="0" w:type="dxa"/>
            <w:right w:w="108" w:type="dxa"/>
          </w:tblCellMar>
        </w:tblPrEx>
        <w:trPr>
          <w:trHeight w:val="561" w:hRule="atLeast"/>
          <w:jc w:val="center"/>
        </w:trPr>
        <w:tc>
          <w:tcPr>
            <w:tcW w:w="1273" w:type="dxa"/>
            <w:vMerge w:val="continue"/>
            <w:tcBorders>
              <w:top w:val="single" w:color="000000" w:sz="4" w:space="0"/>
              <w:left w:val="single" w:color="000000" w:sz="4" w:space="0"/>
              <w:bottom w:val="single" w:color="000000" w:sz="4" w:space="0"/>
              <w:right w:val="single" w:color="000000" w:sz="4" w:space="0"/>
            </w:tcBorders>
          </w:tcP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护士发现患者病情危急未立即通知医师，给患者造成六至五级伤残的</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暂停10个月以上12个月以下执业活动</w:t>
            </w:r>
          </w:p>
        </w:tc>
      </w:tr>
      <w:tr>
        <w:tblPrEx>
          <w:tblLayout w:type="fixed"/>
          <w:tblCellMar>
            <w:top w:w="0" w:type="dxa"/>
            <w:left w:w="108" w:type="dxa"/>
            <w:bottom w:w="0" w:type="dxa"/>
            <w:right w:w="108" w:type="dxa"/>
          </w:tblCellMar>
        </w:tblPrEx>
        <w:trPr>
          <w:trHeight w:val="561" w:hRule="atLeast"/>
          <w:jc w:val="center"/>
        </w:trPr>
        <w:tc>
          <w:tcPr>
            <w:tcW w:w="1273" w:type="dxa"/>
            <w:vMerge w:val="continue"/>
            <w:tcBorders>
              <w:top w:val="single" w:color="000000" w:sz="4" w:space="0"/>
              <w:left w:val="single" w:color="000000" w:sz="4" w:space="0"/>
              <w:bottom w:val="single" w:color="000000" w:sz="4" w:space="0"/>
              <w:right w:val="single" w:color="000000" w:sz="4" w:space="0"/>
            </w:tcBorders>
          </w:tcP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护士发现患者病情危急未立即通知医师，给患者造成死亡、一至四级伤残的；或造成恶劣社会影响等严重后果的</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吊销护士执业证书</w:t>
            </w:r>
          </w:p>
        </w:tc>
      </w:tr>
    </w:tbl>
    <w:p>
      <w:pPr>
        <w:spacing w:before="0" w:after="0" w:line="340" w:lineRule="exact"/>
        <w:ind w:firstLine="422"/>
        <w:rPr>
          <w:rFonts w:ascii="宋体" w:hAnsi="宋体" w:cs="宋体"/>
          <w:sz w:val="24"/>
          <w:highlight w:val="none"/>
        </w:rPr>
      </w:pPr>
      <w:r>
        <w:rPr>
          <w:rFonts w:hint="eastAsia" w:ascii="宋体" w:hAnsi="宋体" w:cs="宋体"/>
          <w:b/>
          <w:bCs/>
          <w:szCs w:val="18"/>
          <w:highlight w:val="none"/>
        </w:rPr>
        <w:t>说明：</w:t>
      </w:r>
      <w:r>
        <w:rPr>
          <w:rFonts w:hint="eastAsia" w:ascii="宋体" w:hAnsi="宋体" w:cs="宋体"/>
          <w:szCs w:val="18"/>
          <w:highlight w:val="none"/>
        </w:rPr>
        <w:t>给患者造成死亡或者严重残疾、重伤、感染艾滋病、病毒性肝炎等难以治愈的疾病或者其他严重损害就诊人身体健康的后果，构成“医疗事故案（刑法第三百三十五条）”，追究刑事责任。</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354</w:t>
      </w:r>
      <w:r>
        <w:rPr>
          <w:rFonts w:hint="eastAsia" w:ascii="宋体" w:hAnsi="宋体" w:cs="宋体"/>
          <w:b/>
          <w:bCs/>
          <w:kern w:val="44"/>
          <w:sz w:val="24"/>
          <w:highlight w:val="none"/>
        </w:rPr>
        <w:t>.护士在执业活动中发现医嘱违反法律、法规、规章或者诊疗技术规范的规定未按规定提出或报告的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《护士条例》第三十一条第一款第（二）项  护士在执业活动中有下列情形之一的，由县级以上地方人民政府卫生主管部门依据职责分工责令改正，给予警告；情节严重的，暂停其6个月以上1年以下执业活动，直至由原发证部门吊销其护士执业证书：</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（二）发现医嘱违反法律、法规、规章或者诊疗技术规范的规定，未依照本条例第十七条的规定提出或者报告的；</w:t>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 xml:space="preserve">裁量基准   </w:t>
      </w:r>
    </w:p>
    <w:tbl>
      <w:tblPr>
        <w:tblStyle w:val="11"/>
        <w:tblW w:w="9329" w:type="dxa"/>
        <w:jc w:val="center"/>
        <w:tblInd w:w="0" w:type="dxa"/>
        <w:tblLayout w:type="fixed"/>
        <w:tblCellMar>
          <w:top w:w="0" w:type="dxa"/>
          <w:left w:w="108" w:type="dxa"/>
          <w:bottom w:w="0" w:type="dxa"/>
          <w:right w:w="108" w:type="dxa"/>
        </w:tblCellMar>
      </w:tblPr>
      <w:tblGrid>
        <w:gridCol w:w="1352"/>
        <w:gridCol w:w="5582"/>
        <w:gridCol w:w="2395"/>
      </w:tblGrid>
      <w:tr>
        <w:tblPrEx>
          <w:tblLayout w:type="fixed"/>
          <w:tblCellMar>
            <w:top w:w="0" w:type="dxa"/>
            <w:left w:w="108" w:type="dxa"/>
            <w:bottom w:w="0" w:type="dxa"/>
            <w:right w:w="108" w:type="dxa"/>
          </w:tblCellMar>
        </w:tblPrEx>
        <w:trPr>
          <w:trHeight w:val="539"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55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2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39"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护士发现医嘱违反法律、法规、规章或者诊疗技术规范的规定，未依照规定提出或者报告，未造成后果的</w:t>
            </w:r>
          </w:p>
        </w:tc>
        <w:tc>
          <w:tcPr>
            <w:tcW w:w="2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Layout w:type="fixed"/>
          <w:tblCellMar>
            <w:top w:w="0" w:type="dxa"/>
            <w:left w:w="108" w:type="dxa"/>
            <w:bottom w:w="0" w:type="dxa"/>
            <w:right w:w="108" w:type="dxa"/>
          </w:tblCellMar>
        </w:tblPrEx>
        <w:trPr>
          <w:trHeight w:val="539"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护士发现医嘱违反法律、法规、规章或者诊疗技术规范的规定，未依照规定提出或者报告，给患者造成十至九级伤残的；或在四级医疗事故中负主要责任或全部责任的</w:t>
            </w:r>
          </w:p>
        </w:tc>
        <w:tc>
          <w:tcPr>
            <w:tcW w:w="2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暂停6个月以上8个月以下执业活动</w:t>
            </w:r>
          </w:p>
        </w:tc>
      </w:tr>
      <w:tr>
        <w:tblPrEx>
          <w:tblLayout w:type="fixed"/>
          <w:tblCellMar>
            <w:top w:w="0" w:type="dxa"/>
            <w:left w:w="108" w:type="dxa"/>
            <w:bottom w:w="0" w:type="dxa"/>
            <w:right w:w="108" w:type="dxa"/>
          </w:tblCellMar>
        </w:tblPrEx>
        <w:trPr>
          <w:trHeight w:val="539" w:hRule="atLeast"/>
          <w:jc w:val="center"/>
        </w:trPr>
        <w:tc>
          <w:tcPr>
            <w:tcW w:w="1352" w:type="dxa"/>
            <w:vMerge w:val="continue"/>
            <w:tcBorders>
              <w:top w:val="single" w:color="000000" w:sz="4" w:space="0"/>
              <w:left w:val="single" w:color="000000" w:sz="4" w:space="0"/>
              <w:bottom w:val="single" w:color="000000" w:sz="4" w:space="0"/>
              <w:right w:val="single" w:color="000000" w:sz="4" w:space="0"/>
            </w:tcBorders>
          </w:tcPr>
          <w:p/>
        </w:tc>
        <w:tc>
          <w:tcPr>
            <w:tcW w:w="5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护士发现医嘱违反法律、法规、规章或者诊疗技术规范的规定，未依照规定提出或者报告，给患者造成八至七级伤残的</w:t>
            </w:r>
          </w:p>
        </w:tc>
        <w:tc>
          <w:tcPr>
            <w:tcW w:w="2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暂停8个月以上10个月以下执业活动</w:t>
            </w:r>
          </w:p>
        </w:tc>
      </w:tr>
      <w:tr>
        <w:tblPrEx>
          <w:tblLayout w:type="fixed"/>
          <w:tblCellMar>
            <w:top w:w="0" w:type="dxa"/>
            <w:left w:w="108" w:type="dxa"/>
            <w:bottom w:w="0" w:type="dxa"/>
            <w:right w:w="108" w:type="dxa"/>
          </w:tblCellMar>
        </w:tblPrEx>
        <w:trPr>
          <w:trHeight w:val="539" w:hRule="atLeast"/>
          <w:jc w:val="center"/>
        </w:trPr>
        <w:tc>
          <w:tcPr>
            <w:tcW w:w="1352" w:type="dxa"/>
            <w:vMerge w:val="continue"/>
            <w:tcBorders>
              <w:top w:val="single" w:color="000000" w:sz="4" w:space="0"/>
              <w:left w:val="single" w:color="000000" w:sz="4" w:space="0"/>
              <w:bottom w:val="single" w:color="000000" w:sz="4" w:space="0"/>
              <w:right w:val="single" w:color="000000" w:sz="4" w:space="0"/>
            </w:tcBorders>
          </w:tcPr>
          <w:p/>
        </w:tc>
        <w:tc>
          <w:tcPr>
            <w:tcW w:w="5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护士发现医嘱违反法律、法规、规章或者诊疗技术规范的规定，未依照规定提出或者报告，给患者造成六至五级伤残的</w:t>
            </w:r>
          </w:p>
        </w:tc>
        <w:tc>
          <w:tcPr>
            <w:tcW w:w="2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暂停10个月以上12个月以下执业活动</w:t>
            </w:r>
          </w:p>
        </w:tc>
      </w:tr>
      <w:tr>
        <w:tblPrEx>
          <w:tblLayout w:type="fixed"/>
          <w:tblCellMar>
            <w:top w:w="0" w:type="dxa"/>
            <w:left w:w="108" w:type="dxa"/>
            <w:bottom w:w="0" w:type="dxa"/>
            <w:right w:w="108" w:type="dxa"/>
          </w:tblCellMar>
        </w:tblPrEx>
        <w:trPr>
          <w:trHeight w:val="539" w:hRule="atLeast"/>
          <w:jc w:val="center"/>
        </w:trPr>
        <w:tc>
          <w:tcPr>
            <w:tcW w:w="1352" w:type="dxa"/>
            <w:vMerge w:val="continue"/>
            <w:tcBorders>
              <w:top w:val="single" w:color="000000" w:sz="4" w:space="0"/>
              <w:left w:val="single" w:color="000000" w:sz="4" w:space="0"/>
              <w:bottom w:val="single" w:color="000000" w:sz="4" w:space="0"/>
              <w:right w:val="single" w:color="000000" w:sz="4" w:space="0"/>
            </w:tcBorders>
          </w:tcPr>
          <w:p/>
        </w:tc>
        <w:tc>
          <w:tcPr>
            <w:tcW w:w="5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护士发现医嘱违反法律、法规、规章或者诊疗技术规范的规定，未依照规定提出或者报告，给患者造成死亡、一至四级伤残的；或造成恶劣社会影响等严重后果的</w:t>
            </w:r>
          </w:p>
        </w:tc>
        <w:tc>
          <w:tcPr>
            <w:tcW w:w="2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吊销护士执业证书</w:t>
            </w:r>
          </w:p>
        </w:tc>
      </w:tr>
    </w:tbl>
    <w:p>
      <w:pPr>
        <w:spacing w:before="0" w:after="0" w:line="340" w:lineRule="exact"/>
        <w:ind w:firstLine="422"/>
        <w:rPr>
          <w:rFonts w:ascii="宋体" w:hAnsi="宋体" w:cs="宋体"/>
          <w:kern w:val="44"/>
          <w:szCs w:val="18"/>
          <w:highlight w:val="none"/>
        </w:rPr>
      </w:pPr>
      <w:r>
        <w:rPr>
          <w:rFonts w:hint="eastAsia" w:ascii="宋体" w:hAnsi="宋体" w:cs="宋体"/>
          <w:b/>
          <w:bCs/>
          <w:szCs w:val="18"/>
          <w:highlight w:val="none"/>
        </w:rPr>
        <w:t>说明：</w:t>
      </w:r>
      <w:r>
        <w:rPr>
          <w:rFonts w:hint="eastAsia" w:ascii="宋体" w:hAnsi="宋体" w:cs="宋体"/>
          <w:szCs w:val="18"/>
          <w:highlight w:val="none"/>
        </w:rPr>
        <w:t>给患者造成死亡或者严重残疾、重伤、感染艾滋病、病毒性肝炎等难以治愈的疾病或者其他严重损害就诊人身体健康的后果，构成“医疗事故案（刑法第三百三十五条）”，追究刑事责任。</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355</w:t>
      </w:r>
      <w:r>
        <w:rPr>
          <w:rFonts w:hint="eastAsia" w:ascii="宋体" w:hAnsi="宋体" w:cs="宋体"/>
          <w:b/>
          <w:bCs/>
          <w:kern w:val="44"/>
          <w:sz w:val="24"/>
          <w:highlight w:val="none"/>
        </w:rPr>
        <w:t>.护士在执业活动中泄露患者隐私的</w:t>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《护士条例》第三十一条第一款第（三）项  护士在执业活动中有下列情形之一的，由县级以上地方人民政府卫生主管部门依据职责分工责令改正，给予警告；情节严重的，暂停其6个月以上1年以下执业活动，直至由原发证部门吊销其护士执业证书：</w:t>
      </w:r>
    </w:p>
    <w:p>
      <w:pPr>
        <w:numPr>
          <w:ilvl w:val="255"/>
          <w:numId w:val="0"/>
        </w:numPr>
        <w:spacing w:before="0" w:after="0" w:line="440" w:lineRule="exact"/>
        <w:ind w:firstLine="480"/>
        <w:outlineLvl w:val="1"/>
        <w:rPr>
          <w:rFonts w:ascii="宋体" w:hAnsi="宋体" w:cs="宋体"/>
          <w:sz w:val="24"/>
          <w:highlight w:val="none"/>
        </w:rPr>
      </w:pPr>
      <w:bookmarkStart w:id="978" w:name="_Toc28759"/>
      <w:bookmarkStart w:id="979" w:name="_Toc25977"/>
      <w:r>
        <w:rPr>
          <w:rFonts w:hint="eastAsia" w:ascii="宋体" w:hAnsi="宋体" w:cs="宋体"/>
          <w:sz w:val="24"/>
          <w:highlight w:val="none"/>
        </w:rPr>
        <w:t>（三）泄露患者隐私的；</w:t>
      </w:r>
      <w:bookmarkEnd w:id="978"/>
      <w:bookmarkEnd w:id="979"/>
    </w:p>
    <w:p>
      <w:pPr>
        <w:spacing w:before="0" w:after="0" w:line="440" w:lineRule="exact"/>
        <w:ind w:firstLine="480"/>
        <w:rPr>
          <w:rFonts w:ascii="宋体" w:hAnsi="宋体" w:cs="宋体"/>
          <w:sz w:val="24"/>
          <w:highlight w:val="none"/>
        </w:rPr>
      </w:pPr>
      <w:r>
        <w:rPr>
          <w:rFonts w:hint="eastAsia" w:ascii="宋体" w:hAnsi="宋体" w:cs="宋体"/>
          <w:kern w:val="44"/>
          <w:sz w:val="24"/>
          <w:highlight w:val="none"/>
        </w:rPr>
        <w:t>裁量基准</w:t>
      </w:r>
      <w:r>
        <w:rPr>
          <w:rFonts w:hint="eastAsia" w:ascii="宋体" w:hAnsi="宋体" w:cs="宋体"/>
          <w:sz w:val="24"/>
          <w:highlight w:val="none"/>
        </w:rPr>
        <w:tab/>
      </w:r>
    </w:p>
    <w:tbl>
      <w:tblPr>
        <w:tblStyle w:val="11"/>
        <w:tblW w:w="88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5230"/>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3" w:type="dxa"/>
            <w:tcBorders>
              <w:tl2br w:val="nil"/>
              <w:tr2bl w:val="nil"/>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5230" w:type="dxa"/>
            <w:tcBorders>
              <w:tl2br w:val="nil"/>
              <w:tr2bl w:val="nil"/>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2292" w:type="dxa"/>
            <w:tcBorders>
              <w:tl2br w:val="nil"/>
              <w:tr2bl w:val="nil"/>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3" w:type="dxa"/>
            <w:tcBorders>
              <w:tl2br w:val="nil"/>
              <w:tr2bl w:val="nil"/>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230" w:type="dxa"/>
            <w:tcBorders>
              <w:tl2br w:val="nil"/>
              <w:tr2bl w:val="nil"/>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泄露患者隐私，涉及信息15条以下且违法所得2000元以下的</w:t>
            </w:r>
          </w:p>
        </w:tc>
        <w:tc>
          <w:tcPr>
            <w:tcW w:w="2292" w:type="dxa"/>
            <w:tcBorders>
              <w:tl2br w:val="nil"/>
              <w:tr2bl w:val="nil"/>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3" w:type="dxa"/>
            <w:vMerge w:val="restart"/>
            <w:tcBorders>
              <w:tl2br w:val="nil"/>
              <w:tr2bl w:val="nil"/>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230" w:type="dxa"/>
            <w:tcBorders>
              <w:tl2br w:val="nil"/>
              <w:tr2bl w:val="nil"/>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泄露患者隐私，涉及信息15条以上20条以下的；或违法所得2000元以上2500元以下的；或给患者疾病治疗、正常生产生活、人身财产安全等造成后果的</w:t>
            </w:r>
          </w:p>
        </w:tc>
        <w:tc>
          <w:tcPr>
            <w:tcW w:w="2292" w:type="dxa"/>
            <w:tcBorders>
              <w:tl2br w:val="nil"/>
              <w:tr2bl w:val="nil"/>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暂停6个月以上1</w:t>
            </w:r>
            <w:r>
              <w:rPr>
                <w:rFonts w:ascii="宋体" w:hAnsi="宋体" w:cs="宋体"/>
                <w:kern w:val="0"/>
                <w:highlight w:val="none"/>
                <w:lang w:bidi="ar"/>
              </w:rPr>
              <w:t>2</w:t>
            </w:r>
            <w:r>
              <w:rPr>
                <w:rFonts w:hint="eastAsia" w:ascii="宋体" w:hAnsi="宋体" w:cs="宋体"/>
                <w:kern w:val="0"/>
                <w:highlight w:val="none"/>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03" w:type="dxa"/>
            <w:vMerge w:val="continue"/>
            <w:tcBorders>
              <w:tl2br w:val="nil"/>
              <w:tr2bl w:val="nil"/>
            </w:tcBorders>
          </w:tcPr>
          <w:p/>
        </w:tc>
        <w:tc>
          <w:tcPr>
            <w:tcW w:w="5230" w:type="dxa"/>
            <w:tcBorders>
              <w:tl2br w:val="nil"/>
              <w:tr2bl w:val="nil"/>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泄露患者隐私或者个人信息，涉及信息20条以上的；或违法所得2500元以上的；或造成恶劣社会影响等严重后果的</w:t>
            </w:r>
          </w:p>
        </w:tc>
        <w:tc>
          <w:tcPr>
            <w:tcW w:w="2292" w:type="dxa"/>
            <w:tcBorders>
              <w:tl2br w:val="nil"/>
              <w:tr2bl w:val="nil"/>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吊销护士执业证书</w:t>
            </w:r>
          </w:p>
        </w:tc>
      </w:tr>
    </w:tbl>
    <w:p>
      <w:pPr>
        <w:spacing w:before="0" w:after="0" w:line="340" w:lineRule="exact"/>
        <w:ind w:firstLine="422"/>
        <w:rPr>
          <w:rFonts w:ascii="宋体" w:hAnsi="宋体" w:cs="宋体"/>
          <w:kern w:val="44"/>
          <w:szCs w:val="18"/>
          <w:highlight w:val="none"/>
        </w:rPr>
      </w:pPr>
      <w:r>
        <w:rPr>
          <w:rFonts w:hint="eastAsia" w:ascii="宋体" w:hAnsi="宋体" w:cs="宋体"/>
          <w:b/>
          <w:bCs/>
          <w:kern w:val="44"/>
          <w:szCs w:val="18"/>
          <w:highlight w:val="none"/>
        </w:rPr>
        <w:t>说明：</w:t>
      </w:r>
      <w:r>
        <w:rPr>
          <w:rFonts w:hint="eastAsia" w:ascii="宋体" w:hAnsi="宋体" w:cs="宋体"/>
          <w:kern w:val="44"/>
          <w:szCs w:val="18"/>
          <w:highlight w:val="none"/>
        </w:rPr>
        <w:t>向他人出售或者提供公民个人信息违法所得2500元以上的，构成“侵犯个人信息案（刑法第二百五十三条之一）”，追究刑事责任。</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356</w:t>
      </w:r>
      <w:r>
        <w:rPr>
          <w:rFonts w:hint="eastAsia" w:ascii="宋体" w:hAnsi="宋体" w:cs="宋体"/>
          <w:b/>
          <w:bCs/>
          <w:kern w:val="44"/>
          <w:sz w:val="24"/>
          <w:highlight w:val="none"/>
        </w:rPr>
        <w:t>.护士在执业活动中发生自然灾害、公共卫生事件等严重威胁公众生命健康的突发事件，不服从安排参加医疗救护的</w:t>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《护士条例》第三十一条第一款第（四）项  护士在执业活动中有下列情形之一的，由县级以上地方人民政府卫生主管部门依据职责分工责令改正，给予警告；情节严重的，暂停其6个月以上1年以下执业活动，直至由原发证部门吊销其护士执业证书：</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（四）发生自然灾害、公共卫生事件等严重威胁公众生命健康的突发事件，不服从安排参加医疗救护的。</w:t>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3"/>
        <w:gridCol w:w="5182"/>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163" w:type="dxa"/>
            <w:tcBorders>
              <w:tl2br w:val="nil"/>
              <w:tr2bl w:val="nil"/>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5182" w:type="dxa"/>
            <w:tcBorders>
              <w:tl2br w:val="nil"/>
              <w:tr2bl w:val="nil"/>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2520" w:type="dxa"/>
            <w:tcBorders>
              <w:tl2br w:val="nil"/>
              <w:tr2bl w:val="nil"/>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jc w:val="center"/>
        </w:trPr>
        <w:tc>
          <w:tcPr>
            <w:tcW w:w="1163" w:type="dxa"/>
            <w:tcBorders>
              <w:tl2br w:val="nil"/>
              <w:tr2bl w:val="nil"/>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182" w:type="dxa"/>
            <w:tcBorders>
              <w:tl2br w:val="nil"/>
              <w:tr2bl w:val="nil"/>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发生自然灾害、公共卫生事件等严重威胁公众生命健康的突发事件，不服从安排参加医疗救护，未造成后果的</w:t>
            </w:r>
          </w:p>
        </w:tc>
        <w:tc>
          <w:tcPr>
            <w:tcW w:w="2520" w:type="dxa"/>
            <w:tcBorders>
              <w:tl2br w:val="nil"/>
              <w:tr2bl w:val="nil"/>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163" w:type="dxa"/>
            <w:vMerge w:val="restart"/>
            <w:tcBorders>
              <w:tl2br w:val="nil"/>
              <w:tr2bl w:val="nil"/>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182" w:type="dxa"/>
            <w:tcBorders>
              <w:tl2br w:val="nil"/>
              <w:tr2bl w:val="nil"/>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发生自然灾害、公共卫生事件等严重威胁公众生命健康的突发事件，不服从安排参加医疗救护，对疾病防控、救治等有一定影响的</w:t>
            </w:r>
          </w:p>
        </w:tc>
        <w:tc>
          <w:tcPr>
            <w:tcW w:w="2520" w:type="dxa"/>
            <w:tcBorders>
              <w:tl2br w:val="nil"/>
              <w:tr2bl w:val="nil"/>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暂停6个月以上8个月以下执业活动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163" w:type="dxa"/>
            <w:vMerge w:val="continue"/>
            <w:tcBorders>
              <w:tl2br w:val="nil"/>
              <w:tr2bl w:val="nil"/>
            </w:tcBorders>
          </w:tcPr>
          <w:p/>
        </w:tc>
        <w:tc>
          <w:tcPr>
            <w:tcW w:w="5182" w:type="dxa"/>
            <w:tcBorders>
              <w:tl2br w:val="nil"/>
              <w:tr2bl w:val="nil"/>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发生自然灾害、公共卫生事件等严重威胁公众生命健康的突发事件，不服从安排参加医疗救护，对疾病防控、救治等有较大影响的</w:t>
            </w:r>
          </w:p>
        </w:tc>
        <w:tc>
          <w:tcPr>
            <w:tcW w:w="2520" w:type="dxa"/>
            <w:tcBorders>
              <w:tl2br w:val="nil"/>
              <w:tr2bl w:val="nil"/>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暂停8个月以上10个月以下执业活动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163" w:type="dxa"/>
            <w:vMerge w:val="continue"/>
            <w:tcBorders>
              <w:tl2br w:val="nil"/>
              <w:tr2bl w:val="nil"/>
            </w:tcBorders>
          </w:tcPr>
          <w:p/>
        </w:tc>
        <w:tc>
          <w:tcPr>
            <w:tcW w:w="5182" w:type="dxa"/>
            <w:tcBorders>
              <w:tl2br w:val="nil"/>
              <w:tr2bl w:val="nil"/>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发生自然灾害、公共卫生事件等严重威胁公众生命健康的突发事件，不服从安排参加医疗救护，对疾病防控、救治等有重大影响的</w:t>
            </w:r>
          </w:p>
        </w:tc>
        <w:tc>
          <w:tcPr>
            <w:tcW w:w="2520" w:type="dxa"/>
            <w:tcBorders>
              <w:tl2br w:val="nil"/>
              <w:tr2bl w:val="nil"/>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暂停10个月以上12个月以下执业活动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163" w:type="dxa"/>
            <w:vMerge w:val="continue"/>
            <w:tcBorders>
              <w:tl2br w:val="nil"/>
              <w:tr2bl w:val="nil"/>
            </w:tcBorders>
          </w:tcPr>
          <w:p/>
        </w:tc>
        <w:tc>
          <w:tcPr>
            <w:tcW w:w="5182" w:type="dxa"/>
            <w:tcBorders>
              <w:tl2br w:val="nil"/>
              <w:tr2bl w:val="nil"/>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发生自然灾害、公共卫生事件等严重威胁公众生命健康的突发事件，不服从安排参加医疗救护，造成恶劣社会影响等严重后果的</w:t>
            </w:r>
          </w:p>
        </w:tc>
        <w:tc>
          <w:tcPr>
            <w:tcW w:w="2520" w:type="dxa"/>
            <w:tcBorders>
              <w:tl2br w:val="nil"/>
              <w:tr2bl w:val="nil"/>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吊销护士执业证书</w:t>
            </w:r>
          </w:p>
        </w:tc>
      </w:tr>
    </w:tbl>
    <w:p>
      <w:pPr>
        <w:spacing w:before="0" w:after="0" w:line="660" w:lineRule="exact"/>
        <w:ind w:firstLine="482"/>
        <w:outlineLvl w:val="1"/>
        <w:rPr>
          <w:rFonts w:ascii="宋体" w:hAnsi="宋体" w:cs="宋体"/>
          <w:b/>
          <w:bCs/>
          <w:kern w:val="44"/>
          <w:sz w:val="24"/>
          <w:highlight w:val="none"/>
        </w:rPr>
      </w:pPr>
      <w:bookmarkStart w:id="980" w:name="_Toc8119"/>
      <w:bookmarkStart w:id="981" w:name="_Toc17631"/>
      <w:r>
        <w:rPr>
          <w:rFonts w:hint="eastAsia" w:ascii="宋体" w:hAnsi="宋体" w:cs="宋体"/>
          <w:b/>
          <w:bCs/>
          <w:kern w:val="44"/>
          <w:sz w:val="24"/>
          <w:highlight w:val="none"/>
        </w:rPr>
        <w:t>（二）机构管理</w:t>
      </w:r>
      <w:bookmarkEnd w:id="980"/>
      <w:bookmarkEnd w:id="981"/>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rPr>
        <w:t>《中华人民共和国基本医疗卫生与健康促进法》</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357</w:t>
      </w:r>
      <w:r>
        <w:rPr>
          <w:rFonts w:hint="eastAsia" w:ascii="宋体" w:hAnsi="宋体" w:cs="宋体"/>
          <w:b/>
          <w:bCs/>
          <w:kern w:val="44"/>
          <w:sz w:val="24"/>
          <w:highlight w:val="none"/>
        </w:rPr>
        <w:t>.未取得医疗机构执业许可证擅自执业的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《中华人民共和国基本医疗卫生与健康促进法》第九十九条第一款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45" w:type="dxa"/>
        <w:jc w:val="center"/>
        <w:tblInd w:w="0" w:type="dxa"/>
        <w:tblLayout w:type="fixed"/>
        <w:tblCellMar>
          <w:top w:w="0" w:type="dxa"/>
          <w:left w:w="108" w:type="dxa"/>
          <w:bottom w:w="0" w:type="dxa"/>
          <w:right w:w="108" w:type="dxa"/>
        </w:tblCellMar>
      </w:tblPr>
      <w:tblGrid>
        <w:gridCol w:w="1113"/>
        <w:gridCol w:w="3875"/>
        <w:gridCol w:w="3857"/>
      </w:tblGrid>
      <w:tr>
        <w:tblPrEx>
          <w:tblLayout w:type="fixed"/>
          <w:tblCellMar>
            <w:top w:w="0" w:type="dxa"/>
            <w:left w:w="108" w:type="dxa"/>
            <w:bottom w:w="0" w:type="dxa"/>
            <w:right w:w="108" w:type="dxa"/>
          </w:tblCellMar>
        </w:tblPrEx>
        <w:trPr>
          <w:trHeight w:val="561"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w:t>
            </w:r>
            <w:r>
              <w:rPr>
                <w:rFonts w:hint="default" w:ascii="Times New Roman" w:hAnsi="Times New Roman" w:cs="Times New Roman"/>
                <w:kern w:val="2"/>
                <w:highlight w:val="none"/>
                <w:lang w:bidi="ar"/>
              </w:rPr>
              <w:t>取得医疗机构执业许可证擅自执业，时间3个月以下且违法所得3万元以下的</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Times New Roman" w:hAnsi="Times New Roman" w:cs="Times New Roman"/>
                <w:kern w:val="2"/>
                <w:highlight w:val="none"/>
                <w:lang w:bidi="ar"/>
              </w:rPr>
            </w:pPr>
            <w:r>
              <w:rPr>
                <w:rFonts w:hint="default" w:ascii="Times New Roman" w:hAnsi="Times New Roman" w:cs="Times New Roman"/>
                <w:kern w:val="2"/>
                <w:highlight w:val="none"/>
                <w:shd w:val="clear" w:color="auto" w:fill="auto"/>
                <w:lang w:bidi="ar"/>
              </w:rPr>
              <w:t>没收违法所得和药品、</w:t>
            </w:r>
            <w:r>
              <w:rPr>
                <w:rFonts w:hint="default" w:ascii="Times New Roman" w:hAnsi="Times New Roman" w:cs="Times New Roman"/>
                <w:color w:val="auto"/>
                <w:kern w:val="2"/>
                <w:highlight w:val="none"/>
                <w:shd w:val="clear" w:color="auto" w:fill="auto"/>
                <w:lang w:bidi="ar"/>
              </w:rPr>
              <w:t>医疗</w:t>
            </w:r>
            <w:r>
              <w:rPr>
                <w:rFonts w:hint="default" w:ascii="Times New Roman" w:hAnsi="Times New Roman" w:cs="Times New Roman"/>
                <w:kern w:val="2"/>
                <w:highlight w:val="none"/>
                <w:shd w:val="clear" w:color="auto" w:fill="auto"/>
                <w:lang w:bidi="ar"/>
              </w:rPr>
              <w:t>器械，处违法所得5倍以上9.5倍以下罚款，违法所得不足1万元的，按1万元计算</w:t>
            </w:r>
          </w:p>
        </w:tc>
      </w:tr>
      <w:tr>
        <w:tblPrEx>
          <w:tblLayout w:type="fixed"/>
          <w:tblCellMar>
            <w:top w:w="0" w:type="dxa"/>
            <w:left w:w="108" w:type="dxa"/>
            <w:bottom w:w="0" w:type="dxa"/>
            <w:right w:w="108" w:type="dxa"/>
          </w:tblCellMar>
        </w:tblPrEx>
        <w:trPr>
          <w:trHeight w:val="1026"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未取得医疗机构执业许可证擅自执业，时间3个月以上6个月以下的；或违法所得3万元以上10万以下的</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Times New Roman" w:hAnsi="Times New Roman" w:cs="Times New Roman"/>
                <w:kern w:val="2"/>
                <w:highlight w:val="none"/>
                <w:lang w:bidi="ar"/>
              </w:rPr>
            </w:pPr>
            <w:r>
              <w:rPr>
                <w:rFonts w:hint="default" w:ascii="Times New Roman" w:hAnsi="Times New Roman" w:cs="Times New Roman"/>
                <w:kern w:val="2"/>
                <w:highlight w:val="none"/>
                <w:shd w:val="clear" w:color="auto" w:fill="auto"/>
                <w:lang w:bidi="ar"/>
              </w:rPr>
              <w:t>没收违法所得和药品、</w:t>
            </w:r>
            <w:r>
              <w:rPr>
                <w:rFonts w:hint="default" w:ascii="Times New Roman" w:hAnsi="Times New Roman" w:cs="Times New Roman"/>
                <w:color w:val="auto"/>
                <w:kern w:val="2"/>
                <w:highlight w:val="none"/>
                <w:shd w:val="clear" w:color="auto" w:fill="auto"/>
                <w:lang w:bidi="ar"/>
              </w:rPr>
              <w:t>医疗</w:t>
            </w:r>
            <w:r>
              <w:rPr>
                <w:rFonts w:hint="default" w:ascii="Times New Roman" w:hAnsi="Times New Roman" w:cs="Times New Roman"/>
                <w:kern w:val="2"/>
                <w:highlight w:val="none"/>
                <w:shd w:val="clear" w:color="auto" w:fill="auto"/>
                <w:lang w:bidi="ar"/>
              </w:rPr>
              <w:t>器械，处违法所得9.5倍以上15.5倍以下罚款，违法所得不足1万元的，按1万元计算</w:t>
            </w:r>
          </w:p>
        </w:tc>
      </w:tr>
      <w:tr>
        <w:tblPrEx>
          <w:tblLayout w:type="fixed"/>
          <w:tblCellMar>
            <w:top w:w="0" w:type="dxa"/>
            <w:left w:w="108" w:type="dxa"/>
            <w:bottom w:w="0" w:type="dxa"/>
            <w:right w:w="108" w:type="dxa"/>
          </w:tblCellMar>
        </w:tblPrEx>
        <w:trPr>
          <w:trHeight w:val="986"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未取得医疗机构执业许可证擅自执业，时间6个月以上的；或违法所得10万以上的；或给患者造成人身损害等后果的</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Times New Roman" w:hAnsi="Times New Roman" w:cs="Times New Roman"/>
                <w:kern w:val="2"/>
                <w:highlight w:val="none"/>
                <w:lang w:bidi="ar"/>
              </w:rPr>
            </w:pPr>
            <w:r>
              <w:rPr>
                <w:rFonts w:hint="default" w:ascii="Times New Roman" w:hAnsi="Times New Roman" w:cs="Times New Roman"/>
                <w:kern w:val="2"/>
                <w:highlight w:val="none"/>
                <w:shd w:val="clear" w:color="auto" w:fill="auto"/>
                <w:lang w:bidi="ar"/>
              </w:rPr>
              <w:t>没收违法所得和药品、</w:t>
            </w:r>
            <w:r>
              <w:rPr>
                <w:rFonts w:hint="default" w:ascii="Times New Roman" w:hAnsi="Times New Roman" w:cs="Times New Roman"/>
                <w:color w:val="auto"/>
                <w:kern w:val="2"/>
                <w:highlight w:val="none"/>
                <w:shd w:val="clear" w:color="auto" w:fill="auto"/>
                <w:lang w:bidi="ar"/>
              </w:rPr>
              <w:t>医疗</w:t>
            </w:r>
            <w:r>
              <w:rPr>
                <w:rFonts w:hint="default" w:ascii="Times New Roman" w:hAnsi="Times New Roman" w:cs="Times New Roman"/>
                <w:kern w:val="2"/>
                <w:highlight w:val="none"/>
                <w:shd w:val="clear" w:color="auto" w:fill="auto"/>
                <w:lang w:bidi="ar"/>
              </w:rPr>
              <w:t>器械，处违法所得15.5倍以上20倍以下罚款，违法所得不足1万元的，按1万元计算</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rPr>
        <w:t>3</w:t>
      </w:r>
      <w:r>
        <w:rPr>
          <w:rFonts w:hint="eastAsia" w:ascii="宋体" w:hAnsi="宋体" w:cs="宋体"/>
          <w:b/>
          <w:bCs/>
          <w:kern w:val="44"/>
          <w:sz w:val="24"/>
          <w:highlight w:val="none"/>
          <w:lang w:val="en-US" w:eastAsia="zh-CN"/>
        </w:rPr>
        <w:t>58</w:t>
      </w:r>
      <w:r>
        <w:rPr>
          <w:rFonts w:hint="eastAsia" w:ascii="宋体" w:hAnsi="宋体" w:cs="宋体"/>
          <w:b/>
          <w:bCs/>
          <w:kern w:val="44"/>
          <w:sz w:val="24"/>
          <w:highlight w:val="none"/>
        </w:rPr>
        <w:t>.伪造、变造、买卖、出租、出借医疗机构执业许可证的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《中华人民共和国基本医疗卫生与健康促进法》第九十九条第二款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45" w:type="dxa"/>
        <w:jc w:val="center"/>
        <w:tblInd w:w="0" w:type="dxa"/>
        <w:tblLayout w:type="fixed"/>
        <w:tblCellMar>
          <w:top w:w="0" w:type="dxa"/>
          <w:left w:w="108" w:type="dxa"/>
          <w:bottom w:w="0" w:type="dxa"/>
          <w:right w:w="108" w:type="dxa"/>
        </w:tblCellMar>
      </w:tblPr>
      <w:tblGrid>
        <w:gridCol w:w="1193"/>
        <w:gridCol w:w="4060"/>
        <w:gridCol w:w="3592"/>
      </w:tblGrid>
      <w:tr>
        <w:tblPrEx>
          <w:tblLayout w:type="fixed"/>
          <w:tblCellMar>
            <w:top w:w="0" w:type="dxa"/>
            <w:left w:w="108" w:type="dxa"/>
            <w:bottom w:w="0" w:type="dxa"/>
            <w:right w:w="108" w:type="dxa"/>
          </w:tblCellMar>
        </w:tblPrEx>
        <w:trPr>
          <w:trHeight w:val="561" w:hRule="atLeast"/>
          <w:jc w:val="center"/>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35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951" w:hRule="atLeast"/>
          <w:jc w:val="center"/>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伪造、变造、买卖、出租、出借医疗机构执业许可证3个月以下且违法所得3万元以下的</w:t>
            </w:r>
          </w:p>
        </w:tc>
        <w:tc>
          <w:tcPr>
            <w:tcW w:w="3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没收违法所得，处违法所得5倍以上8倍以下罚款，违法所得不足1万元的，按1万元计算</w:t>
            </w:r>
          </w:p>
        </w:tc>
      </w:tr>
      <w:tr>
        <w:tblPrEx>
          <w:tblLayout w:type="fixed"/>
          <w:tblCellMar>
            <w:top w:w="0" w:type="dxa"/>
            <w:left w:w="108" w:type="dxa"/>
            <w:bottom w:w="0" w:type="dxa"/>
            <w:right w:w="108" w:type="dxa"/>
          </w:tblCellMar>
        </w:tblPrEx>
        <w:trPr>
          <w:trHeight w:val="1016" w:hRule="atLeast"/>
          <w:jc w:val="center"/>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伪造、变造、买卖、出租、出借医疗机构执业许可证3个月以上6个月以下的；或违法所得3万元以上10万元以下的</w:t>
            </w:r>
          </w:p>
        </w:tc>
        <w:tc>
          <w:tcPr>
            <w:tcW w:w="3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没收违法所得，处违法所得8倍以上12倍以下罚款，违法所得不足1万元的，按1万元计算</w:t>
            </w:r>
          </w:p>
        </w:tc>
      </w:tr>
      <w:tr>
        <w:tblPrEx>
          <w:tblLayout w:type="fixed"/>
          <w:tblCellMar>
            <w:top w:w="0" w:type="dxa"/>
            <w:left w:w="108" w:type="dxa"/>
            <w:bottom w:w="0" w:type="dxa"/>
            <w:right w:w="108" w:type="dxa"/>
          </w:tblCellMar>
        </w:tblPrEx>
        <w:trPr>
          <w:trHeight w:val="1061" w:hRule="atLeast"/>
          <w:jc w:val="center"/>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伪造、变造、买卖、出租、出借医疗机构执业许可证6个月以上的；或违法所得10万元以上的</w:t>
            </w:r>
          </w:p>
        </w:tc>
        <w:tc>
          <w:tcPr>
            <w:tcW w:w="3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没收违法所得，处违法所得12倍以上15倍以下罚款，违法所得不足1万元的，按1万元计算</w:t>
            </w:r>
          </w:p>
        </w:tc>
      </w:tr>
      <w:tr>
        <w:tblPrEx>
          <w:tblLayout w:type="fixed"/>
          <w:tblCellMar>
            <w:top w:w="0" w:type="dxa"/>
            <w:left w:w="108" w:type="dxa"/>
            <w:bottom w:w="0" w:type="dxa"/>
            <w:right w:w="108" w:type="dxa"/>
          </w:tblCellMar>
        </w:tblPrEx>
        <w:trPr>
          <w:trHeight w:val="659" w:hRule="atLeast"/>
          <w:jc w:val="center"/>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4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伪造、变造、买卖、出租、出借医疗机构执业许可证给患者造成人身损害等后果的</w:t>
            </w:r>
          </w:p>
        </w:tc>
        <w:tc>
          <w:tcPr>
            <w:tcW w:w="3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吊销医疗机构执业许可证</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359</w:t>
      </w:r>
      <w:r>
        <w:rPr>
          <w:rFonts w:hint="eastAsia" w:ascii="宋体" w:hAnsi="宋体" w:cs="宋体"/>
          <w:b/>
          <w:bCs/>
          <w:kern w:val="44"/>
          <w:sz w:val="24"/>
          <w:highlight w:val="none"/>
        </w:rPr>
        <w:t>.政府举办的医疗卫生机构与其他组织投资设立非独立法人资格的医疗卫生机构的</w:t>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《中华人民共和国基本医疗卫生与健康促进法》第一百条第（一）项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（一）政府举办的医疗卫生机构与其他组织投资设立非独立法人资格的医疗卫生机构；</w:t>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45" w:type="dxa"/>
        <w:jc w:val="center"/>
        <w:tblInd w:w="0" w:type="dxa"/>
        <w:tblLayout w:type="fixed"/>
        <w:tblCellMar>
          <w:top w:w="0" w:type="dxa"/>
          <w:left w:w="108" w:type="dxa"/>
          <w:bottom w:w="0" w:type="dxa"/>
          <w:right w:w="108" w:type="dxa"/>
        </w:tblCellMar>
      </w:tblPr>
      <w:tblGrid>
        <w:gridCol w:w="1243"/>
        <w:gridCol w:w="4125"/>
        <w:gridCol w:w="3477"/>
      </w:tblGrid>
      <w:tr>
        <w:tblPrEx>
          <w:tblLayout w:type="fixed"/>
          <w:tblCellMar>
            <w:top w:w="0" w:type="dxa"/>
            <w:left w:w="108" w:type="dxa"/>
            <w:bottom w:w="0" w:type="dxa"/>
            <w:right w:w="108" w:type="dxa"/>
          </w:tblCellMar>
        </w:tblPrEx>
        <w:trPr>
          <w:trHeight w:val="561" w:hRule="atLeas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34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政府举办的医疗卫生机构与其他组织投资设立非独立法人资格的医疗卫生机构3个月以下且违法所得3万元以下的</w:t>
            </w:r>
          </w:p>
        </w:tc>
        <w:tc>
          <w:tcPr>
            <w:tcW w:w="3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没收违法所得，处违法所得2倍以上4.4倍以下罚款，违法所得不足1万元的，按1万元计算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政府举办的医疗卫生机构与其他组织投资设立非独立法人资格的医疗卫生机构3个月以上6个月以下的；或违法所得3万元以上10万以下的</w:t>
            </w:r>
          </w:p>
        </w:tc>
        <w:tc>
          <w:tcPr>
            <w:tcW w:w="3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没收违法所得，处违法所得4.4倍以上7.6倍以下罚款，违法所得不足1万元的，按1万元计算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政府举办的医疗卫生机构与其他组织投资设立非独立法人资格的医疗卫生机构6个月以上的；或违法所得10万以上；或造成严重后果的</w:t>
            </w:r>
          </w:p>
        </w:tc>
        <w:tc>
          <w:tcPr>
            <w:tcW w:w="3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没收违法所得，处违法所得7.6倍以上10倍以下罚款，违法所得不足1万元的，按1万元计算</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360</w:t>
      </w:r>
      <w:r>
        <w:rPr>
          <w:rFonts w:hint="eastAsia" w:ascii="宋体" w:hAnsi="宋体" w:cs="宋体"/>
          <w:b/>
          <w:bCs/>
          <w:kern w:val="44"/>
          <w:sz w:val="24"/>
          <w:highlight w:val="none"/>
        </w:rPr>
        <w:t>.医疗卫生机构对外出租、承包医疗科室的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《中华人民共和国基本医疗卫生与健康促进法》第一百条第（二）项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spacing w:before="0" w:after="0" w:line="440" w:lineRule="exact"/>
        <w:ind w:firstLine="480"/>
        <w:outlineLvl w:val="1"/>
        <w:rPr>
          <w:rFonts w:ascii="宋体" w:hAnsi="宋体" w:cs="宋体"/>
          <w:sz w:val="24"/>
          <w:highlight w:val="none"/>
        </w:rPr>
      </w:pPr>
      <w:bookmarkStart w:id="982" w:name="_Toc2531"/>
      <w:bookmarkStart w:id="983" w:name="_Toc25644"/>
      <w:r>
        <w:rPr>
          <w:rFonts w:hint="eastAsia" w:ascii="宋体" w:hAnsi="宋体" w:cs="宋体"/>
          <w:sz w:val="24"/>
          <w:highlight w:val="none"/>
        </w:rPr>
        <w:t>（二）医疗卫生机构对外出租、承包医疗科室；</w:t>
      </w:r>
      <w:bookmarkEnd w:id="982"/>
      <w:bookmarkEnd w:id="983"/>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95" w:type="dxa"/>
        <w:jc w:val="center"/>
        <w:tblInd w:w="0" w:type="dxa"/>
        <w:tblLayout w:type="fixed"/>
        <w:tblCellMar>
          <w:top w:w="0" w:type="dxa"/>
          <w:left w:w="108" w:type="dxa"/>
          <w:bottom w:w="0" w:type="dxa"/>
          <w:right w:w="108" w:type="dxa"/>
        </w:tblCellMar>
      </w:tblPr>
      <w:tblGrid>
        <w:gridCol w:w="1085"/>
        <w:gridCol w:w="4021"/>
        <w:gridCol w:w="3789"/>
      </w:tblGrid>
      <w:tr>
        <w:tblPrEx>
          <w:tblLayout w:type="fixed"/>
          <w:tblCellMar>
            <w:top w:w="0" w:type="dxa"/>
            <w:left w:w="108" w:type="dxa"/>
            <w:bottom w:w="0" w:type="dxa"/>
            <w:right w:w="108" w:type="dxa"/>
          </w:tblCellMar>
        </w:tblPrEx>
        <w:trPr>
          <w:trHeight w:val="427"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402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3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医疗卫生机构对外出租、承包医疗科室3个月以下且违法所得3万元以下的</w:t>
            </w:r>
          </w:p>
        </w:tc>
        <w:tc>
          <w:tcPr>
            <w:tcW w:w="3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没收违法所得，处违法所得2倍以上4.4倍以下罚款，违法所得不足1万元的，按1万元计算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医疗卫生机构对外出租、承包医疗科室3个月以上6个月以下的；或违法所得3万元以上10万以下的</w:t>
            </w:r>
          </w:p>
        </w:tc>
        <w:tc>
          <w:tcPr>
            <w:tcW w:w="3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没收违法所得，处违法所得4.4倍以上7.6倍以下罚款，违法所得不足1万元的，按1万元计算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医疗卫生机构对外出租、承包医疗科室6个月以上的；或违法所得10万以上；或造成严重后果的</w:t>
            </w:r>
          </w:p>
        </w:tc>
        <w:tc>
          <w:tcPr>
            <w:tcW w:w="3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没收违法所得，处违法所得7.6倍以上10倍以下罚款，违法所得不足1万元的，按1万元计算，</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361</w:t>
      </w:r>
      <w:r>
        <w:rPr>
          <w:rFonts w:hint="eastAsia" w:ascii="宋体" w:hAnsi="宋体" w:cs="宋体"/>
          <w:b/>
          <w:bCs/>
          <w:kern w:val="44"/>
          <w:sz w:val="24"/>
          <w:highlight w:val="none"/>
        </w:rPr>
        <w:t>.非营利性医疗卫生机构向出资人、举办者分配或者变相分配收益的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《中华人民共和国基本医疗卫生与健康促进法》第一百条第（三）项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（三）非营利性医疗卫生机构向出资人、举办者分配或者变相分配收益。</w:t>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55" w:type="dxa"/>
        <w:jc w:val="center"/>
        <w:tblInd w:w="0" w:type="dxa"/>
        <w:tblLayout w:type="fixed"/>
        <w:tblCellMar>
          <w:top w:w="0" w:type="dxa"/>
          <w:left w:w="108" w:type="dxa"/>
          <w:bottom w:w="0" w:type="dxa"/>
          <w:right w:w="108" w:type="dxa"/>
        </w:tblCellMar>
      </w:tblPr>
      <w:tblGrid>
        <w:gridCol w:w="1168"/>
        <w:gridCol w:w="4211"/>
        <w:gridCol w:w="3476"/>
      </w:tblGrid>
      <w:tr>
        <w:tblPrEx>
          <w:tblLayout w:type="fixed"/>
          <w:tblCellMar>
            <w:top w:w="0" w:type="dxa"/>
            <w:left w:w="108" w:type="dxa"/>
            <w:bottom w:w="0" w:type="dxa"/>
            <w:right w:w="108" w:type="dxa"/>
          </w:tblCellMar>
        </w:tblPrEx>
        <w:trPr>
          <w:trHeight w:val="386" w:hRule="atLeast"/>
          <w:jc w:val="center"/>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非营利性医疗卫生机构向出资人、举办者分配或者变相分配收益金额（价值）3万元以下的</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没收违法所得，处违法所得2倍以上4.4倍以下罚款，违法所得不足1万元的，按1万元计算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非营利性医疗卫生机构向出资人、举办者分配或者变相分配收益金额（价值）3万元以上10万元以下</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没收违法所得，处违法所得4.4倍以上7.6倍以下罚款，违法所得不足1万元的，按1万元计算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非营利性医疗卫生机构向出资人、举办者分配或者变相分配收益金额（价值）10万元以上的；或造成严重后果的</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没收违法所得，处违法所得7.6倍以上10倍以下罚款，违法所得不足1万元的，按1万元计算</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362</w:t>
      </w:r>
      <w:r>
        <w:rPr>
          <w:rFonts w:hint="eastAsia" w:ascii="宋体" w:hAnsi="宋体" w:cs="宋体"/>
          <w:b/>
          <w:bCs/>
          <w:kern w:val="44"/>
          <w:sz w:val="24"/>
          <w:highlight w:val="none"/>
        </w:rPr>
        <w:t>.医疗信息安全制度、保障措施不健全导致医疗信息泄露或医疗质量管理和医疗技术管理制度、安全措施不健全的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《中华人民共和国基本医疗卫生与健康促进法》第一百零一条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65" w:type="dxa"/>
        <w:jc w:val="center"/>
        <w:tblInd w:w="0" w:type="dxa"/>
        <w:tblLayout w:type="fixed"/>
        <w:tblCellMar>
          <w:top w:w="0" w:type="dxa"/>
          <w:left w:w="108" w:type="dxa"/>
          <w:bottom w:w="0" w:type="dxa"/>
          <w:right w:w="108" w:type="dxa"/>
        </w:tblCellMar>
      </w:tblPr>
      <w:tblGrid>
        <w:gridCol w:w="1133"/>
        <w:gridCol w:w="5163"/>
        <w:gridCol w:w="2569"/>
      </w:tblGrid>
      <w:tr>
        <w:tblPrEx>
          <w:tblLayout w:type="fixed"/>
          <w:tblCellMar>
            <w:top w:w="0" w:type="dxa"/>
            <w:left w:w="108" w:type="dxa"/>
            <w:bottom w:w="0" w:type="dxa"/>
            <w:right w:w="108" w:type="dxa"/>
          </w:tblCellMar>
        </w:tblPrEx>
        <w:trPr>
          <w:trHeight w:val="341"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51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医疗信息安全制度、保障措施不健全，导致医疗信息泄露10条以下的；或1项以上3项以下医疗质量管理制度和医疗技术管理制度、安全措施不健全的</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警告，罚款10000元以上22000元以下</w:t>
            </w:r>
          </w:p>
        </w:tc>
      </w:tr>
      <w:tr>
        <w:tblPrEx>
          <w:tblLayout w:type="fixed"/>
          <w:tblCellMar>
            <w:top w:w="0" w:type="dxa"/>
            <w:left w:w="108" w:type="dxa"/>
            <w:bottom w:w="0" w:type="dxa"/>
            <w:right w:w="108" w:type="dxa"/>
          </w:tblCellMar>
        </w:tblPrEx>
        <w:trPr>
          <w:trHeight w:val="310"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5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医疗信息安全制度、保障措施不健全，导致医疗信息泄露10条以上30条以下的；或3项以上5项以下医疗质量管理制度和医疗技术管理制度、安全措施不健全的</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警告，罚款22000元以上38000元以下</w:t>
            </w:r>
          </w:p>
        </w:tc>
      </w:tr>
      <w:tr>
        <w:tblPrEx>
          <w:tblLayout w:type="fixed"/>
          <w:tblCellMar>
            <w:top w:w="0" w:type="dxa"/>
            <w:left w:w="108" w:type="dxa"/>
            <w:bottom w:w="0" w:type="dxa"/>
            <w:right w:w="108" w:type="dxa"/>
          </w:tblCellMar>
        </w:tblPrEx>
        <w:trPr>
          <w:trHeight w:val="561"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5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医疗信息安全制度、保障措施不健全，导致医疗信息泄露30条以上的；或5项以上或医疗质量管理制度和医疗技术管理制度、安全措施不健全的</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警告，罚款38000元以上50000元以下</w:t>
            </w:r>
          </w:p>
        </w:tc>
      </w:tr>
      <w:tr>
        <w:tblPrEx>
          <w:tblLayout w:type="fixed"/>
          <w:tblCellMar>
            <w:top w:w="0" w:type="dxa"/>
            <w:left w:w="108" w:type="dxa"/>
            <w:bottom w:w="0" w:type="dxa"/>
            <w:right w:w="108" w:type="dxa"/>
          </w:tblCellMar>
        </w:tblPrEx>
        <w:trPr>
          <w:trHeight w:val="561"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医疗信息安全制度、保障措施不健全导致医疗信息泄露，或医疗质量管理制度和医疗技术管理制度、安全措施不健全，造成恶劣社会影响等严重后果的</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责令停止相应执业活动</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rPr>
        <w:t>《医疗机构管理条例》及《医疗机构管理条例实施细则》</w:t>
      </w:r>
    </w:p>
    <w:p>
      <w:pPr>
        <w:numPr>
          <w:ilvl w:val="255"/>
          <w:numId w:val="0"/>
        </w:num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363</w:t>
      </w:r>
      <w:r>
        <w:rPr>
          <w:rFonts w:hint="eastAsia" w:ascii="宋体" w:hAnsi="宋体" w:cs="宋体"/>
          <w:b/>
          <w:bCs/>
          <w:kern w:val="44"/>
          <w:sz w:val="24"/>
          <w:highlight w:val="none"/>
        </w:rPr>
        <w:t>.未取得《医疗机构执业许可证》擅自执业的</w:t>
      </w:r>
    </w:p>
    <w:p>
      <w:pPr>
        <w:pStyle w:val="2"/>
        <w:spacing w:before="0" w:after="0" w:line="440" w:lineRule="exact"/>
        <w:ind w:firstLine="480"/>
        <w:rPr>
          <w:rFonts w:ascii="宋体" w:hAnsi="宋体" w:cs="宋体"/>
          <w:sz w:val="24"/>
          <w:highlight w:val="none"/>
        </w:rPr>
      </w:pPr>
      <w:r>
        <w:rPr>
          <w:rFonts w:hint="eastAsia" w:ascii="宋体" w:hAnsi="宋体" w:cs="宋体"/>
          <w:sz w:val="24"/>
          <w:highlight w:val="none"/>
        </w:rPr>
        <w:t>《医疗机构管理条例》第四十三条第一款  违反本条例第二十三条规定，未取得《医疗机构执业许可证》擅自执业的，依照《中华人民共和国基本医疗卫生与健康促进法》的规定予以处罚。</w:t>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65" w:type="dxa"/>
        <w:jc w:val="center"/>
        <w:tblInd w:w="0" w:type="dxa"/>
        <w:tblLayout w:type="fixed"/>
        <w:tblCellMar>
          <w:top w:w="0" w:type="dxa"/>
          <w:left w:w="108" w:type="dxa"/>
          <w:bottom w:w="0" w:type="dxa"/>
          <w:right w:w="108" w:type="dxa"/>
        </w:tblCellMar>
      </w:tblPr>
      <w:tblGrid>
        <w:gridCol w:w="1123"/>
        <w:gridCol w:w="3943"/>
        <w:gridCol w:w="3799"/>
      </w:tblGrid>
      <w:tr>
        <w:tblPrEx>
          <w:tblLayout w:type="fixed"/>
          <w:tblCellMar>
            <w:top w:w="0" w:type="dxa"/>
            <w:left w:w="108" w:type="dxa"/>
            <w:bottom w:w="0" w:type="dxa"/>
            <w:right w:w="108" w:type="dxa"/>
          </w:tblCellMar>
        </w:tblPrEx>
        <w:trPr>
          <w:trHeight w:val="433" w:hRule="atLeast"/>
          <w:jc w:val="center"/>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违法程度</w:t>
            </w:r>
          </w:p>
        </w:tc>
        <w:tc>
          <w:tcPr>
            <w:tcW w:w="39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情节后果</w:t>
            </w:r>
          </w:p>
        </w:tc>
        <w:tc>
          <w:tcPr>
            <w:tcW w:w="37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900" w:hRule="atLeast"/>
          <w:jc w:val="center"/>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3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未取得医疗机构执业许可证擅自执业，时间3个月以下且违法所得3万元以下的</w:t>
            </w:r>
          </w:p>
        </w:tc>
        <w:tc>
          <w:tcPr>
            <w:tcW w:w="3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shd w:val="clear" w:color="auto" w:fill="auto"/>
                <w:lang w:bidi="ar"/>
              </w:rPr>
              <w:t>没收违法所得和药品、</w:t>
            </w:r>
            <w:r>
              <w:rPr>
                <w:rFonts w:hint="eastAsia" w:ascii="宋体" w:hAnsi="宋体" w:cs="宋体"/>
                <w:color w:val="auto"/>
                <w:kern w:val="0"/>
                <w:highlight w:val="none"/>
                <w:shd w:val="clear" w:color="auto" w:fill="auto"/>
                <w:lang w:bidi="ar"/>
              </w:rPr>
              <w:t>医疗</w:t>
            </w:r>
            <w:r>
              <w:rPr>
                <w:rFonts w:hint="eastAsia" w:ascii="宋体" w:hAnsi="宋体" w:cs="宋体"/>
                <w:kern w:val="0"/>
                <w:highlight w:val="none"/>
                <w:shd w:val="clear" w:color="auto" w:fill="auto"/>
                <w:lang w:bidi="ar"/>
              </w:rPr>
              <w:t>器械，处违法所得5倍以上9.5倍以下罚款，违法所得不足1万元的，按1万元计算</w:t>
            </w:r>
          </w:p>
        </w:tc>
      </w:tr>
      <w:tr>
        <w:tblPrEx>
          <w:tblLayout w:type="fixed"/>
          <w:tblCellMar>
            <w:top w:w="0" w:type="dxa"/>
            <w:left w:w="108" w:type="dxa"/>
            <w:bottom w:w="0" w:type="dxa"/>
            <w:right w:w="108" w:type="dxa"/>
          </w:tblCellMar>
        </w:tblPrEx>
        <w:trPr>
          <w:trHeight w:val="1186" w:hRule="atLeast"/>
          <w:jc w:val="center"/>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3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未取得医疗机构执业许可证擅自执业，时间3个月以上6个月以下的；或违法所得3万元以上10万以下的</w:t>
            </w:r>
          </w:p>
        </w:tc>
        <w:tc>
          <w:tcPr>
            <w:tcW w:w="3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shd w:val="clear" w:color="auto" w:fill="auto"/>
                <w:lang w:bidi="ar"/>
              </w:rPr>
              <w:t>没收违法所得和药品、</w:t>
            </w:r>
            <w:r>
              <w:rPr>
                <w:rFonts w:hint="eastAsia" w:ascii="宋体" w:hAnsi="宋体" w:cs="宋体"/>
                <w:color w:val="auto"/>
                <w:kern w:val="0"/>
                <w:highlight w:val="none"/>
                <w:shd w:val="clear" w:color="auto" w:fill="auto"/>
                <w:lang w:bidi="ar"/>
              </w:rPr>
              <w:t>医疗</w:t>
            </w:r>
            <w:r>
              <w:rPr>
                <w:rFonts w:hint="eastAsia" w:ascii="宋体" w:hAnsi="宋体" w:cs="宋体"/>
                <w:kern w:val="0"/>
                <w:highlight w:val="none"/>
                <w:shd w:val="clear" w:color="auto" w:fill="auto"/>
                <w:lang w:bidi="ar"/>
              </w:rPr>
              <w:t>器械，处违法所得9.5倍以上15.5倍以下罚款，违法所得不足1万元的，按1万元计算</w:t>
            </w:r>
          </w:p>
        </w:tc>
      </w:tr>
      <w:tr>
        <w:tblPrEx>
          <w:tblLayout w:type="fixed"/>
          <w:tblCellMar>
            <w:top w:w="0" w:type="dxa"/>
            <w:left w:w="108" w:type="dxa"/>
            <w:bottom w:w="0" w:type="dxa"/>
            <w:right w:w="108" w:type="dxa"/>
          </w:tblCellMar>
        </w:tblPrEx>
        <w:trPr>
          <w:trHeight w:val="561" w:hRule="atLeast"/>
          <w:jc w:val="center"/>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3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未取得医疗机构执业许可证擅自执业，时间6个月以上的；或违法所得10万以上的；或给患者造成人身损害等后果的</w:t>
            </w:r>
          </w:p>
        </w:tc>
        <w:tc>
          <w:tcPr>
            <w:tcW w:w="3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shd w:val="clear" w:color="auto" w:fill="auto"/>
                <w:lang w:bidi="ar"/>
              </w:rPr>
              <w:t>没收违法所得和药品、</w:t>
            </w:r>
            <w:r>
              <w:rPr>
                <w:rFonts w:hint="eastAsia" w:ascii="宋体" w:hAnsi="宋体" w:cs="宋体"/>
                <w:color w:val="auto"/>
                <w:kern w:val="0"/>
                <w:highlight w:val="none"/>
                <w:shd w:val="clear" w:color="auto" w:fill="auto"/>
                <w:lang w:bidi="ar"/>
              </w:rPr>
              <w:t>医疗</w:t>
            </w:r>
            <w:r>
              <w:rPr>
                <w:rFonts w:hint="eastAsia" w:ascii="宋体" w:hAnsi="宋体" w:cs="宋体"/>
                <w:kern w:val="0"/>
                <w:highlight w:val="none"/>
                <w:shd w:val="clear" w:color="auto" w:fill="auto"/>
                <w:lang w:bidi="ar"/>
              </w:rPr>
              <w:t>器械，处违法所得15.5倍以上20倍以下罚款，违法所得不足1万元的，按1万元计算</w:t>
            </w:r>
          </w:p>
        </w:tc>
      </w:tr>
    </w:tbl>
    <w:p>
      <w:pPr>
        <w:numPr>
          <w:ilvl w:val="255"/>
          <w:numId w:val="0"/>
        </w:num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364</w:t>
      </w:r>
      <w:r>
        <w:rPr>
          <w:rFonts w:hint="eastAsia" w:ascii="宋体" w:hAnsi="宋体" w:cs="宋体"/>
          <w:b/>
          <w:bCs/>
          <w:kern w:val="44"/>
          <w:sz w:val="24"/>
          <w:highlight w:val="none"/>
        </w:rPr>
        <w:t>.诊所未经备案执业的</w:t>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《医疗机构管理条例》第四十三条第二款  违反本条例第二十三条规定，诊所未经备案执业的，由县级以上人民政府卫生行政部门责令其改正，没收违法所得，并处3万元以下罚款；拒不改正的，责令其停止执业活动。</w:t>
      </w:r>
    </w:p>
    <w:p>
      <w:pPr>
        <w:spacing w:before="0" w:after="0" w:line="440" w:lineRule="exact"/>
        <w:ind w:firstLine="480"/>
        <w:rPr>
          <w:rFonts w:ascii="宋体" w:hAnsi="宋体" w:cs="宋体"/>
          <w:sz w:val="24"/>
          <w:highlight w:val="none"/>
        </w:rPr>
      </w:pPr>
      <w:r>
        <w:rPr>
          <w:rFonts w:hint="eastAsia" w:ascii="宋体" w:hAnsi="宋体" w:cs="宋体"/>
          <w:kern w:val="44"/>
          <w:sz w:val="24"/>
          <w:highlight w:val="none"/>
        </w:rPr>
        <w:t>裁量基准</w:t>
      </w:r>
    </w:p>
    <w:tbl>
      <w:tblPr>
        <w:tblStyle w:val="11"/>
        <w:tblW w:w="8693" w:type="dxa"/>
        <w:jc w:val="center"/>
        <w:tblInd w:w="0" w:type="dxa"/>
        <w:tblLayout w:type="fixed"/>
        <w:tblCellMar>
          <w:top w:w="0" w:type="dxa"/>
          <w:left w:w="108" w:type="dxa"/>
          <w:bottom w:w="0" w:type="dxa"/>
          <w:right w:w="108" w:type="dxa"/>
        </w:tblCellMar>
      </w:tblPr>
      <w:tblGrid>
        <w:gridCol w:w="1163"/>
        <w:gridCol w:w="4570"/>
        <w:gridCol w:w="2960"/>
      </w:tblGrid>
      <w:tr>
        <w:tblPrEx>
          <w:tblLayout w:type="fixed"/>
          <w:tblCellMar>
            <w:top w:w="0" w:type="dxa"/>
            <w:left w:w="108" w:type="dxa"/>
            <w:bottom w:w="0" w:type="dxa"/>
            <w:right w:w="108" w:type="dxa"/>
          </w:tblCellMar>
        </w:tblPrEx>
        <w:trPr>
          <w:trHeight w:val="561"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诊所未经备案执业时间3个月以下且违法所得1万元以下的</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没收违法所得，罚款10000元以上16000元以下</w:t>
            </w:r>
          </w:p>
        </w:tc>
      </w:tr>
      <w:tr>
        <w:tblPrEx>
          <w:tblLayout w:type="fixed"/>
          <w:tblCellMar>
            <w:top w:w="0" w:type="dxa"/>
            <w:left w:w="108" w:type="dxa"/>
            <w:bottom w:w="0" w:type="dxa"/>
            <w:right w:w="108" w:type="dxa"/>
          </w:tblCellMar>
        </w:tblPrEx>
        <w:trPr>
          <w:trHeight w:val="561"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诊所未经备案执业时间3个月以上6个月以下的；或违法所得1万元以上10万元以下的</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没收违法所得，罚款16000元以上24000元以下</w:t>
            </w:r>
          </w:p>
        </w:tc>
      </w:tr>
      <w:tr>
        <w:tblPrEx>
          <w:tblLayout w:type="fixed"/>
          <w:tblCellMar>
            <w:top w:w="0" w:type="dxa"/>
            <w:left w:w="108" w:type="dxa"/>
            <w:bottom w:w="0" w:type="dxa"/>
            <w:right w:w="108" w:type="dxa"/>
          </w:tblCellMar>
        </w:tblPrEx>
        <w:trPr>
          <w:trHeight w:val="82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诊所未经备案执业时间6个月以上的；或违法所得10万元以上的</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没收违法所得，罚款24000元以上30000元以下</w:t>
            </w:r>
          </w:p>
        </w:tc>
      </w:tr>
      <w:tr>
        <w:tblPrEx>
          <w:tblLayout w:type="fixed"/>
          <w:tblCellMar>
            <w:top w:w="0" w:type="dxa"/>
            <w:left w:w="108" w:type="dxa"/>
            <w:bottom w:w="0" w:type="dxa"/>
            <w:right w:w="108" w:type="dxa"/>
          </w:tblCellMar>
        </w:tblPrEx>
        <w:trPr>
          <w:trHeight w:val="561"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4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诊所未经备案执业，责令改正限期内拒不改正的</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责令停止执业活动</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365</w:t>
      </w:r>
      <w:r>
        <w:rPr>
          <w:rFonts w:hint="eastAsia" w:ascii="宋体" w:hAnsi="宋体" w:cs="宋体"/>
          <w:b/>
          <w:bCs/>
          <w:kern w:val="44"/>
          <w:sz w:val="24"/>
          <w:highlight w:val="none"/>
        </w:rPr>
        <w:t>.逾期不校验《医疗机构执业许可证》仍从事诊疗活动的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《医疗机构管理条例》第四十四条  违反本条例第二十一条规定，逾期不校验《医疗机构执业许可证》仍从事诊疗活动的，由县级以上人民政府卫生行政部门责令其限期补办校验手续；拒不校验的，吊销其《医疗机构执业许可证》。</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《医疗机构管理条例实施细则》第七十八条  对不按期办理校验《医疗机构执业许可证》又不停止诊疗活动的，责令其限期补办校验手续；在限期内仍不办理校验的，吊销其《医疗机构执业许可证》。</w:t>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45" w:type="dxa"/>
        <w:jc w:val="center"/>
        <w:tblInd w:w="0" w:type="dxa"/>
        <w:tblLayout w:type="fixed"/>
        <w:tblCellMar>
          <w:top w:w="0" w:type="dxa"/>
          <w:left w:w="108" w:type="dxa"/>
          <w:bottom w:w="0" w:type="dxa"/>
          <w:right w:w="108" w:type="dxa"/>
        </w:tblCellMar>
      </w:tblPr>
      <w:tblGrid>
        <w:gridCol w:w="958"/>
        <w:gridCol w:w="4581"/>
        <w:gridCol w:w="3306"/>
      </w:tblGrid>
      <w:tr>
        <w:tblPrEx>
          <w:tblLayout w:type="fixed"/>
          <w:tblCellMar>
            <w:top w:w="0" w:type="dxa"/>
            <w:left w:w="108" w:type="dxa"/>
            <w:bottom w:w="0" w:type="dxa"/>
            <w:right w:w="108" w:type="dxa"/>
          </w:tblCellMar>
        </w:tblPrEx>
        <w:trPr>
          <w:trHeight w:val="561" w:hRule="atLeast"/>
          <w:jc w:val="center"/>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5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在限期内仍不办理校验的</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吊销《医疗机构执业许可证》</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366</w:t>
      </w:r>
      <w:r>
        <w:rPr>
          <w:rFonts w:hint="eastAsia" w:ascii="宋体" w:hAnsi="宋体" w:cs="宋体"/>
          <w:b/>
          <w:bCs/>
          <w:kern w:val="44"/>
          <w:sz w:val="24"/>
          <w:highlight w:val="none"/>
        </w:rPr>
        <w:t>.诊疗活动超出登记或者备案的诊疗科目的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hint="eastAsia" w:ascii="宋体" w:hAnsi="宋体" w:cs="宋体"/>
          <w:kern w:val="44"/>
          <w:sz w:val="24"/>
          <w:highlight w:val="none"/>
        </w:rPr>
      </w:pPr>
      <w:r>
        <w:rPr>
          <w:rFonts w:hint="eastAsia" w:ascii="宋体" w:hAnsi="宋体" w:cs="宋体"/>
          <w:sz w:val="24"/>
          <w:highlight w:val="none"/>
        </w:rPr>
        <w:t>《医疗机构管理条例》第四十六条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745" w:type="dxa"/>
        <w:jc w:val="center"/>
        <w:tblInd w:w="0" w:type="dxa"/>
        <w:tblLayout w:type="fixed"/>
        <w:tblCellMar>
          <w:top w:w="0" w:type="dxa"/>
          <w:left w:w="108" w:type="dxa"/>
          <w:bottom w:w="0" w:type="dxa"/>
          <w:right w:w="108" w:type="dxa"/>
        </w:tblCellMar>
      </w:tblPr>
      <w:tblGrid>
        <w:gridCol w:w="1243"/>
        <w:gridCol w:w="4380"/>
        <w:gridCol w:w="3122"/>
      </w:tblGrid>
      <w:tr>
        <w:tblPrEx>
          <w:tblLayout w:type="fixed"/>
          <w:tblCellMar>
            <w:top w:w="0" w:type="dxa"/>
            <w:left w:w="108" w:type="dxa"/>
            <w:bottom w:w="0" w:type="dxa"/>
            <w:right w:w="108" w:type="dxa"/>
          </w:tblCellMar>
        </w:tblPrEx>
        <w:trPr>
          <w:trHeight w:val="328" w:hRule="atLeas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702" w:hRule="atLeas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诊疗活动超出登记或者备案范围持续时间1个月以下且违法所得1万元以下的</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w:t>
            </w:r>
          </w:p>
        </w:tc>
      </w:tr>
      <w:tr>
        <w:tblPrEx>
          <w:tblLayout w:type="fixed"/>
          <w:tblCellMar>
            <w:top w:w="0" w:type="dxa"/>
            <w:left w:w="108" w:type="dxa"/>
            <w:bottom w:w="0" w:type="dxa"/>
            <w:right w:w="108" w:type="dxa"/>
          </w:tblCellMar>
        </w:tblPrEx>
        <w:trPr>
          <w:trHeight w:val="870" w:hRule="atLeas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诊疗活动超出登记或者备案范围持续时间1个月以上3个月以下的；或违法所得1万元以上3万元以下的</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警告，没收违法所得，罚款1万元以</w:t>
            </w:r>
            <w:r>
              <w:rPr>
                <w:rFonts w:hint="eastAsia" w:ascii="宋体" w:hAnsi="宋体" w:cs="宋体"/>
                <w:kern w:val="0"/>
                <w:highlight w:val="none"/>
                <w:lang w:eastAsia="zh-CN" w:bidi="ar"/>
              </w:rPr>
              <w:t>上</w:t>
            </w:r>
            <w:r>
              <w:rPr>
                <w:rFonts w:hint="eastAsia" w:ascii="宋体" w:hAnsi="宋体" w:cs="宋体"/>
                <w:kern w:val="0"/>
                <w:highlight w:val="none"/>
                <w:lang w:bidi="ar"/>
              </w:rPr>
              <w:t>3.7万元以下</w:t>
            </w:r>
          </w:p>
        </w:tc>
      </w:tr>
      <w:tr>
        <w:tblPrEx>
          <w:tblLayout w:type="fixed"/>
          <w:tblCellMar>
            <w:top w:w="0" w:type="dxa"/>
            <w:left w:w="108" w:type="dxa"/>
            <w:bottom w:w="0" w:type="dxa"/>
            <w:right w:w="108" w:type="dxa"/>
          </w:tblCellMar>
        </w:tblPrEx>
        <w:trPr>
          <w:trHeight w:val="561" w:hRule="atLeast"/>
          <w:jc w:val="center"/>
        </w:trPr>
        <w:tc>
          <w:tcPr>
            <w:tcW w:w="1243"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诊疗活动超出登记或者备案范围持续时间3个月以上6个月以下的；或违法所得3万元以上10万元以下的</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警告，没收违法所得，罚款3.7万元以上7.3万元以下</w:t>
            </w:r>
          </w:p>
        </w:tc>
      </w:tr>
      <w:tr>
        <w:tblPrEx>
          <w:tblLayout w:type="fixed"/>
          <w:tblCellMar>
            <w:top w:w="0" w:type="dxa"/>
            <w:left w:w="108" w:type="dxa"/>
            <w:bottom w:w="0" w:type="dxa"/>
            <w:right w:w="108" w:type="dxa"/>
          </w:tblCellMar>
        </w:tblPrEx>
        <w:trPr>
          <w:trHeight w:val="660" w:hRule="atLeast"/>
          <w:jc w:val="center"/>
        </w:trPr>
        <w:tc>
          <w:tcPr>
            <w:tcW w:w="1243" w:type="dxa"/>
            <w:vMerge w:val="continue"/>
            <w:tcBorders>
              <w:top w:val="single" w:color="000000" w:sz="4" w:space="0"/>
              <w:left w:val="single" w:color="000000" w:sz="4" w:space="0"/>
              <w:right w:val="single" w:color="000000" w:sz="4" w:space="0"/>
            </w:tcBorders>
          </w:tc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诊疗活动超出登记或者备案范围持续时间6个月以上的；或违法所得10万元以上的</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警告，没收违法所得，罚款7.3</w:t>
            </w:r>
            <w:r>
              <w:rPr>
                <w:rFonts w:hint="eastAsia" w:ascii="宋体" w:hAnsi="宋体" w:cs="宋体"/>
                <w:kern w:val="0"/>
                <w:highlight w:val="none"/>
                <w:lang w:eastAsia="zh-CN" w:bidi="ar"/>
              </w:rPr>
              <w:t>万元</w:t>
            </w:r>
            <w:r>
              <w:rPr>
                <w:rFonts w:hint="eastAsia" w:ascii="宋体" w:hAnsi="宋体" w:cs="宋体"/>
                <w:kern w:val="0"/>
                <w:highlight w:val="none"/>
                <w:lang w:bidi="ar"/>
              </w:rPr>
              <w:t>以上10万元以下</w:t>
            </w:r>
          </w:p>
        </w:tc>
      </w:tr>
      <w:tr>
        <w:tblPrEx>
          <w:tblLayout w:type="fixed"/>
          <w:tblCellMar>
            <w:top w:w="0" w:type="dxa"/>
            <w:left w:w="108" w:type="dxa"/>
            <w:bottom w:w="0" w:type="dxa"/>
            <w:right w:w="108" w:type="dxa"/>
          </w:tblCellMar>
        </w:tblPrEx>
        <w:trPr>
          <w:trHeight w:val="674" w:hRule="atLeas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诊疗活动超出登记或者备案范围，造成恶劣社会影响等严重后果的</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吊销《医疗机构执业许可证》或者责令停止执业活动</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367</w:t>
      </w:r>
      <w:r>
        <w:rPr>
          <w:rFonts w:hint="eastAsia" w:ascii="宋体" w:hAnsi="宋体" w:cs="宋体"/>
          <w:b/>
          <w:bCs/>
          <w:kern w:val="44"/>
          <w:sz w:val="24"/>
          <w:highlight w:val="none"/>
        </w:rPr>
        <w:t>.使用非卫生技术人员从事医疗卫生技术工作的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《医疗机构管理条例》第四十七条  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15" w:type="dxa"/>
        <w:jc w:val="center"/>
        <w:tblInd w:w="0" w:type="dxa"/>
        <w:tblLayout w:type="fixed"/>
        <w:tblCellMar>
          <w:top w:w="0" w:type="dxa"/>
          <w:left w:w="108" w:type="dxa"/>
          <w:bottom w:w="0" w:type="dxa"/>
          <w:right w:w="108" w:type="dxa"/>
        </w:tblCellMar>
      </w:tblPr>
      <w:tblGrid>
        <w:gridCol w:w="1118"/>
        <w:gridCol w:w="4550"/>
        <w:gridCol w:w="3147"/>
      </w:tblGrid>
      <w:tr>
        <w:tblPrEx>
          <w:tblLayout w:type="fixed"/>
          <w:tblCellMar>
            <w:top w:w="0" w:type="dxa"/>
            <w:left w:w="108" w:type="dxa"/>
            <w:bottom w:w="0" w:type="dxa"/>
            <w:right w:w="108" w:type="dxa"/>
          </w:tblCellMar>
        </w:tblPrEx>
        <w:trPr>
          <w:trHeight w:val="561" w:hRule="atLeast"/>
          <w:jc w:val="center"/>
        </w:trPr>
        <w:tc>
          <w:tcPr>
            <w:tcW w:w="1118"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5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147"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使用1名非卫生技术人员从事医疗卫生技术工作的</w:t>
            </w:r>
          </w:p>
        </w:tc>
        <w:tc>
          <w:tcPr>
            <w:tcW w:w="314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罚款1万元以</w:t>
            </w:r>
            <w:r>
              <w:rPr>
                <w:rFonts w:hint="eastAsia" w:ascii="宋体" w:hAnsi="宋体" w:cs="宋体"/>
                <w:kern w:val="0"/>
                <w:highlight w:val="none"/>
                <w:lang w:eastAsia="zh-CN" w:bidi="ar"/>
              </w:rPr>
              <w:t>上</w:t>
            </w:r>
            <w:r>
              <w:rPr>
                <w:rFonts w:hint="eastAsia" w:ascii="宋体" w:hAnsi="宋体" w:cs="宋体"/>
                <w:kern w:val="0"/>
                <w:highlight w:val="none"/>
                <w:lang w:bidi="ar"/>
              </w:rPr>
              <w:t>3.7万元以下</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使用2名以上4名</w:t>
            </w:r>
            <w:r>
              <w:rPr>
                <w:rFonts w:hint="eastAsia" w:ascii="宋体" w:hAnsi="宋体" w:cs="宋体"/>
                <w:kern w:val="0"/>
                <w:highlight w:val="none"/>
                <w:lang w:eastAsia="zh-CN" w:bidi="ar"/>
              </w:rPr>
              <w:t>以</w:t>
            </w:r>
            <w:r>
              <w:rPr>
                <w:rFonts w:hint="eastAsia" w:ascii="宋体" w:hAnsi="宋体" w:cs="宋体"/>
                <w:kern w:val="0"/>
                <w:highlight w:val="none"/>
                <w:lang w:bidi="ar"/>
              </w:rPr>
              <w:t>下非卫生技术人员从事医疗卫生技术工作的</w:t>
            </w:r>
          </w:p>
        </w:tc>
        <w:tc>
          <w:tcPr>
            <w:tcW w:w="314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罚款3.7万元以上7.3万元以下</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使用4名以上5名</w:t>
            </w:r>
            <w:r>
              <w:rPr>
                <w:rFonts w:hint="eastAsia" w:ascii="宋体" w:hAnsi="宋体" w:cs="宋体"/>
                <w:kern w:val="0"/>
                <w:highlight w:val="none"/>
                <w:lang w:eastAsia="zh-CN" w:bidi="ar"/>
              </w:rPr>
              <w:t>以</w:t>
            </w:r>
            <w:r>
              <w:rPr>
                <w:rFonts w:hint="eastAsia" w:ascii="宋体" w:hAnsi="宋体" w:cs="宋体"/>
                <w:kern w:val="0"/>
                <w:highlight w:val="none"/>
                <w:lang w:bidi="ar"/>
              </w:rPr>
              <w:t>下非卫生技术人员从事医疗卫生技术工作的</w:t>
            </w:r>
          </w:p>
        </w:tc>
        <w:tc>
          <w:tcPr>
            <w:tcW w:w="314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罚款7.3万元以上10万元以下</w:t>
            </w:r>
          </w:p>
        </w:tc>
      </w:tr>
      <w:tr>
        <w:tblPrEx>
          <w:tblLayout w:type="fixed"/>
          <w:tblCellMar>
            <w:top w:w="0" w:type="dxa"/>
            <w:left w:w="108" w:type="dxa"/>
            <w:bottom w:w="0" w:type="dxa"/>
            <w:right w:w="108" w:type="dxa"/>
          </w:tblCellMar>
        </w:tblPrEx>
        <w:trPr>
          <w:trHeight w:val="1250" w:hRule="atLeast"/>
          <w:jc w:val="center"/>
        </w:trPr>
        <w:tc>
          <w:tcPr>
            <w:tcW w:w="1118"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before="0" w:after="0" w:line="340" w:lineRule="exact"/>
              <w:jc w:val="center"/>
              <w:textAlignment w:val="center"/>
              <w:rPr>
                <w:rFonts w:hint="eastAsia" w:ascii="宋体" w:hAnsi="宋体" w:cs="宋体"/>
                <w:kern w:val="0"/>
                <w:highlight w:val="none"/>
                <w:lang w:bidi="ar"/>
              </w:rPr>
            </w:pPr>
            <w:r>
              <w:rPr>
                <w:rFonts w:hint="eastAsia" w:ascii="宋体" w:hAnsi="宋体" w:cs="宋体"/>
                <w:kern w:val="0"/>
                <w:highlight w:val="none"/>
                <w:lang w:bidi="ar"/>
              </w:rPr>
              <w:t>严重</w:t>
            </w:r>
          </w:p>
        </w:tc>
        <w:tc>
          <w:tcPr>
            <w:tcW w:w="45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0" w:after="0" w:line="340" w:lineRule="exact"/>
              <w:jc w:val="left"/>
              <w:textAlignment w:val="center"/>
              <w:rPr>
                <w:rFonts w:hint="eastAsia" w:ascii="宋体" w:hAnsi="宋体" w:cs="宋体"/>
                <w:kern w:val="0"/>
                <w:highlight w:val="none"/>
                <w:lang w:bidi="ar"/>
              </w:rPr>
            </w:pPr>
            <w:r>
              <w:rPr>
                <w:rFonts w:hint="eastAsia" w:ascii="宋体" w:hAnsi="宋体" w:eastAsia="宋体" w:cs="宋体"/>
                <w:i w:val="0"/>
                <w:caps w:val="0"/>
                <w:spacing w:val="0"/>
                <w:kern w:val="0"/>
                <w:sz w:val="21"/>
                <w:szCs w:val="21"/>
                <w:highlight w:val="none"/>
                <w:shd w:val="clear" w:fill="auto"/>
                <w:lang w:bidi="ar"/>
              </w:rPr>
              <w:t>使用5名以上非卫生技术人员从事医疗卫生技术工作的；或使用非卫生技术人员从事医疗卫生技术工作给患者造成严重伤害的；或使用2名以上非卫生技术人员造成恶劣社会影响等严重后果的</w:t>
            </w:r>
          </w:p>
        </w:tc>
        <w:tc>
          <w:tcPr>
            <w:tcW w:w="314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before="0" w:after="0" w:line="340" w:lineRule="exact"/>
              <w:jc w:val="left"/>
              <w:textAlignment w:val="center"/>
              <w:rPr>
                <w:rFonts w:hint="eastAsia" w:ascii="宋体" w:hAnsi="宋体" w:cs="宋体"/>
                <w:kern w:val="0"/>
                <w:highlight w:val="none"/>
                <w:lang w:bidi="ar"/>
              </w:rPr>
            </w:pPr>
            <w:r>
              <w:rPr>
                <w:rFonts w:hint="eastAsia" w:ascii="宋体" w:hAnsi="宋体" w:cs="宋体"/>
                <w:kern w:val="0"/>
                <w:highlight w:val="none"/>
                <w:lang w:bidi="ar"/>
              </w:rPr>
              <w:t>责令停止执业活动或者吊销《医疗机构执业许可证》</w:t>
            </w:r>
          </w:p>
        </w:tc>
      </w:tr>
    </w:tbl>
    <w:p>
      <w:pPr>
        <w:spacing w:before="0" w:after="0" w:line="440" w:lineRule="exact"/>
        <w:ind w:firstLine="422"/>
        <w:rPr>
          <w:rFonts w:ascii="宋体" w:hAnsi="宋体" w:cs="宋体"/>
          <w:szCs w:val="18"/>
          <w:highlight w:val="none"/>
        </w:rPr>
      </w:pPr>
      <w:r>
        <w:rPr>
          <w:rFonts w:hint="eastAsia" w:ascii="宋体" w:hAnsi="宋体" w:cs="宋体"/>
          <w:b/>
          <w:bCs/>
          <w:szCs w:val="18"/>
          <w:highlight w:val="none"/>
        </w:rPr>
        <w:t>说明：</w:t>
      </w:r>
      <w:r>
        <w:rPr>
          <w:rFonts w:hint="eastAsia" w:ascii="宋体" w:hAnsi="宋体" w:cs="宋体"/>
          <w:szCs w:val="18"/>
          <w:highlight w:val="none"/>
        </w:rPr>
        <w:t>单纯使用卫生技术人员从事本专业以外的诊疗活动的，可以参照人数减轻一档裁量。</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368</w:t>
      </w:r>
      <w:r>
        <w:rPr>
          <w:rFonts w:hint="eastAsia" w:ascii="宋体" w:hAnsi="宋体" w:cs="宋体"/>
          <w:b/>
          <w:bCs/>
          <w:kern w:val="44"/>
          <w:sz w:val="24"/>
          <w:highlight w:val="none"/>
        </w:rPr>
        <w:t>.出具虚假证明文件的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《医疗机构管理条例》第四十八条  违反本条例第三十一条规定，出具虚假证明文件的，由县级以上人民政府卫生行政部门予以警告；对造成危害后果的，可以处以1万元以上10万元以下的罚款；对直接责任人员由所在单位或者上级机关给予行政处分。</w:t>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25" w:type="dxa"/>
        <w:jc w:val="center"/>
        <w:tblInd w:w="0" w:type="dxa"/>
        <w:tblLayout w:type="fixed"/>
        <w:tblCellMar>
          <w:top w:w="0" w:type="dxa"/>
          <w:left w:w="108" w:type="dxa"/>
          <w:bottom w:w="0" w:type="dxa"/>
          <w:right w:w="108" w:type="dxa"/>
        </w:tblCellMar>
      </w:tblPr>
      <w:tblGrid>
        <w:gridCol w:w="1073"/>
        <w:gridCol w:w="4850"/>
        <w:gridCol w:w="2902"/>
      </w:tblGrid>
      <w:tr>
        <w:tblPrEx>
          <w:tblLayout w:type="fixed"/>
          <w:tblCellMar>
            <w:top w:w="0" w:type="dxa"/>
            <w:left w:w="108" w:type="dxa"/>
            <w:bottom w:w="0" w:type="dxa"/>
            <w:right w:w="108" w:type="dxa"/>
          </w:tblCellMar>
        </w:tblPrEx>
        <w:trPr>
          <w:trHeight w:val="561" w:hRule="atLeast"/>
          <w:jc w:val="center"/>
        </w:trPr>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出具虚假证明文件，未造成后果的</w:t>
            </w:r>
          </w:p>
        </w:tc>
        <w:tc>
          <w:tcPr>
            <w:tcW w:w="2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w:t>
            </w:r>
          </w:p>
        </w:tc>
      </w:tr>
      <w:tr>
        <w:tblPrEx>
          <w:tblLayout w:type="fixed"/>
          <w:tblCellMar>
            <w:top w:w="0" w:type="dxa"/>
            <w:left w:w="108" w:type="dxa"/>
            <w:bottom w:w="0" w:type="dxa"/>
            <w:right w:w="108" w:type="dxa"/>
          </w:tblCellMar>
        </w:tblPrEx>
        <w:trPr>
          <w:trHeight w:val="561" w:hRule="atLeast"/>
          <w:jc w:val="center"/>
        </w:trPr>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出具虚假证明文件造成延误诊治等后果的</w:t>
            </w:r>
          </w:p>
        </w:tc>
        <w:tc>
          <w:tcPr>
            <w:tcW w:w="2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罚款1万元以上3.7万元以下</w:t>
            </w:r>
          </w:p>
        </w:tc>
      </w:tr>
      <w:tr>
        <w:tblPrEx>
          <w:tblLayout w:type="fixed"/>
          <w:tblCellMar>
            <w:top w:w="0" w:type="dxa"/>
            <w:left w:w="108" w:type="dxa"/>
            <w:bottom w:w="0" w:type="dxa"/>
            <w:right w:w="108" w:type="dxa"/>
          </w:tblCellMar>
        </w:tblPrEx>
        <w:trPr>
          <w:trHeight w:val="561" w:hRule="atLeast"/>
          <w:jc w:val="center"/>
        </w:trPr>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出具虚假证明文件，给患者造成人身损害等后果的</w:t>
            </w:r>
          </w:p>
        </w:tc>
        <w:tc>
          <w:tcPr>
            <w:tcW w:w="2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罚款3.7万元以上7.3万元以下</w:t>
            </w:r>
          </w:p>
        </w:tc>
      </w:tr>
      <w:tr>
        <w:tblPrEx>
          <w:tblLayout w:type="fixed"/>
          <w:tblCellMar>
            <w:top w:w="0" w:type="dxa"/>
            <w:left w:w="108" w:type="dxa"/>
            <w:bottom w:w="0" w:type="dxa"/>
            <w:right w:w="108" w:type="dxa"/>
          </w:tblCellMar>
        </w:tblPrEx>
        <w:trPr>
          <w:trHeight w:val="561" w:hRule="atLeast"/>
          <w:jc w:val="center"/>
        </w:trPr>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出具虚假证明文件造成重大纠纷、恶劣社会影响等严重后果的</w:t>
            </w:r>
          </w:p>
        </w:tc>
        <w:tc>
          <w:tcPr>
            <w:tcW w:w="2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罚款7.3万元以上10万元以下</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rPr>
        <w:t>《医疗机构投诉管理办法》</w:t>
      </w:r>
    </w:p>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369</w:t>
      </w:r>
      <w:r>
        <w:rPr>
          <w:rFonts w:hint="eastAsia" w:ascii="宋体" w:hAnsi="宋体" w:cs="宋体"/>
          <w:b/>
          <w:bCs/>
          <w:kern w:val="44"/>
          <w:sz w:val="24"/>
          <w:highlight w:val="none"/>
        </w:rPr>
        <w:t>.未制订重大医疗纠纷事件应急处置预案的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《医疗机构投诉管理办法》第四十四条第（一）项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spacing w:before="0" w:after="0" w:line="440" w:lineRule="exact"/>
        <w:ind w:firstLine="480"/>
        <w:outlineLvl w:val="1"/>
        <w:rPr>
          <w:rFonts w:ascii="宋体" w:hAnsi="宋体" w:cs="宋体"/>
          <w:sz w:val="24"/>
          <w:highlight w:val="none"/>
        </w:rPr>
      </w:pPr>
      <w:bookmarkStart w:id="984" w:name="_Toc32551"/>
      <w:bookmarkStart w:id="985" w:name="_Toc3323"/>
      <w:r>
        <w:rPr>
          <w:rFonts w:hint="eastAsia" w:ascii="宋体" w:hAnsi="宋体" w:cs="宋体"/>
          <w:sz w:val="24"/>
          <w:highlight w:val="none"/>
        </w:rPr>
        <w:t>（一）未制订重大医疗纠纷事件应急处置预案的；</w:t>
      </w:r>
      <w:bookmarkEnd w:id="984"/>
      <w:bookmarkEnd w:id="985"/>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9071" w:type="dxa"/>
        <w:jc w:val="center"/>
        <w:tblInd w:w="0" w:type="dxa"/>
        <w:tblLayout w:type="fixed"/>
        <w:tblCellMar>
          <w:top w:w="0" w:type="dxa"/>
          <w:left w:w="108" w:type="dxa"/>
          <w:bottom w:w="0" w:type="dxa"/>
          <w:right w:w="108" w:type="dxa"/>
        </w:tblCellMar>
      </w:tblPr>
      <w:tblGrid>
        <w:gridCol w:w="1187"/>
        <w:gridCol w:w="5389"/>
        <w:gridCol w:w="2495"/>
      </w:tblGrid>
      <w:tr>
        <w:tblPrEx>
          <w:tblLayout w:type="fixed"/>
          <w:tblCellMar>
            <w:top w:w="0" w:type="dxa"/>
            <w:left w:w="108" w:type="dxa"/>
            <w:bottom w:w="0" w:type="dxa"/>
            <w:right w:w="108" w:type="dxa"/>
          </w:tblCellMar>
        </w:tblPrEx>
        <w:trPr>
          <w:trHeight w:val="561" w:hRule="atLeast"/>
          <w:jc w:val="center"/>
        </w:trPr>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未制订重大医疗纠纷事件应急处置预案且逾期不改的</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警告，罚款10000元以下</w:t>
            </w:r>
          </w:p>
        </w:tc>
      </w:tr>
      <w:tr>
        <w:tblPrEx>
          <w:tblLayout w:type="fixed"/>
          <w:tblCellMar>
            <w:top w:w="0" w:type="dxa"/>
            <w:left w:w="108" w:type="dxa"/>
            <w:bottom w:w="0" w:type="dxa"/>
            <w:right w:w="108" w:type="dxa"/>
          </w:tblCellMar>
        </w:tblPrEx>
        <w:trPr>
          <w:trHeight w:val="561" w:hRule="atLeast"/>
          <w:jc w:val="center"/>
        </w:trPr>
        <w:tc>
          <w:tcPr>
            <w:tcW w:w="118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未制订重大医疗纠纷事件应急处置预案，引发一般医疗纠纷的</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罚款10000</w:t>
            </w:r>
            <w:r>
              <w:rPr>
                <w:rFonts w:hint="eastAsia" w:ascii="宋体" w:hAnsi="宋体" w:cs="宋体"/>
                <w:kern w:val="0"/>
                <w:highlight w:val="none"/>
                <w:lang w:eastAsia="zh-CN" w:bidi="ar"/>
              </w:rPr>
              <w:t>元</w:t>
            </w:r>
            <w:r>
              <w:rPr>
                <w:rFonts w:hint="eastAsia" w:ascii="宋体" w:hAnsi="宋体" w:cs="宋体"/>
                <w:kern w:val="0"/>
                <w:highlight w:val="none"/>
                <w:lang w:bidi="ar"/>
              </w:rPr>
              <w:t>以上20000元以下</w:t>
            </w:r>
          </w:p>
        </w:tc>
      </w:tr>
      <w:tr>
        <w:tblPrEx>
          <w:tblLayout w:type="fixed"/>
          <w:tblCellMar>
            <w:top w:w="0" w:type="dxa"/>
            <w:left w:w="108" w:type="dxa"/>
            <w:bottom w:w="0" w:type="dxa"/>
            <w:right w:w="108" w:type="dxa"/>
          </w:tblCellMar>
        </w:tblPrEx>
        <w:trPr>
          <w:trHeight w:val="740" w:hRule="atLeast"/>
          <w:jc w:val="center"/>
        </w:trPr>
        <w:tc>
          <w:tcPr>
            <w:tcW w:w="1187" w:type="dxa"/>
            <w:vMerge w:val="continue"/>
            <w:tcBorders>
              <w:top w:val="single" w:color="000000" w:sz="4" w:space="0"/>
              <w:left w:val="single" w:color="000000" w:sz="4" w:space="0"/>
              <w:right w:val="single" w:color="000000" w:sz="4" w:space="0"/>
            </w:tcBorders>
          </w:tcP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未制订重大医疗纠纷事件应急处置预案，引发重大医疗纠纷的；或造成恶劣社会影响等严重后果的</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罚款20000</w:t>
            </w:r>
            <w:r>
              <w:rPr>
                <w:rFonts w:hint="eastAsia" w:ascii="宋体" w:hAnsi="宋体" w:cs="宋体"/>
                <w:kern w:val="0"/>
                <w:highlight w:val="none"/>
                <w:lang w:eastAsia="zh-CN" w:bidi="ar"/>
              </w:rPr>
              <w:t>元</w:t>
            </w:r>
            <w:r>
              <w:rPr>
                <w:rFonts w:hint="eastAsia" w:ascii="宋体" w:hAnsi="宋体" w:cs="宋体"/>
                <w:kern w:val="0"/>
                <w:highlight w:val="none"/>
                <w:lang w:bidi="ar"/>
              </w:rPr>
              <w:t>以上30000元以下</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370</w:t>
      </w:r>
      <w:r>
        <w:rPr>
          <w:rFonts w:hint="eastAsia" w:ascii="宋体" w:hAnsi="宋体" w:cs="宋体"/>
          <w:b/>
          <w:bCs/>
          <w:kern w:val="44"/>
          <w:sz w:val="24"/>
          <w:highlight w:val="none"/>
        </w:rPr>
        <w:t>.投诉管理混乱的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《医疗机构投诉管理办法》第四十四条第（二）项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spacing w:before="0" w:after="0" w:line="440" w:lineRule="exact"/>
        <w:ind w:firstLine="480"/>
        <w:outlineLvl w:val="1"/>
        <w:rPr>
          <w:rFonts w:ascii="宋体" w:hAnsi="宋体" w:cs="宋体"/>
          <w:sz w:val="24"/>
          <w:highlight w:val="none"/>
        </w:rPr>
      </w:pPr>
      <w:bookmarkStart w:id="986" w:name="_Toc6598"/>
      <w:bookmarkStart w:id="987" w:name="_Toc20042"/>
      <w:r>
        <w:rPr>
          <w:rFonts w:hint="eastAsia" w:ascii="宋体" w:hAnsi="宋体" w:cs="宋体"/>
          <w:sz w:val="24"/>
          <w:highlight w:val="none"/>
        </w:rPr>
        <w:t>（二）投诉管理混乱的；</w:t>
      </w:r>
      <w:bookmarkEnd w:id="986"/>
      <w:bookmarkEnd w:id="987"/>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55" w:type="dxa"/>
        <w:jc w:val="center"/>
        <w:tblInd w:w="0" w:type="dxa"/>
        <w:tblLayout w:type="fixed"/>
        <w:tblCellMar>
          <w:top w:w="0" w:type="dxa"/>
          <w:left w:w="108" w:type="dxa"/>
          <w:bottom w:w="0" w:type="dxa"/>
          <w:right w:w="108" w:type="dxa"/>
        </w:tblCellMar>
      </w:tblPr>
      <w:tblGrid>
        <w:gridCol w:w="1158"/>
        <w:gridCol w:w="4576"/>
        <w:gridCol w:w="3121"/>
      </w:tblGrid>
      <w:tr>
        <w:tblPrEx>
          <w:tblLayout w:type="fixed"/>
          <w:tblCellMar>
            <w:top w:w="0" w:type="dxa"/>
            <w:left w:w="108" w:type="dxa"/>
            <w:bottom w:w="0" w:type="dxa"/>
            <w:right w:w="108" w:type="dxa"/>
          </w:tblCellMar>
        </w:tblPrEx>
        <w:trPr>
          <w:trHeight w:val="561"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投诉管理混乱且逾期不改的</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警告，罚款10000元以下</w:t>
            </w:r>
          </w:p>
        </w:tc>
      </w:tr>
      <w:tr>
        <w:tblPrEx>
          <w:tblLayout w:type="fixed"/>
          <w:tblCellMar>
            <w:top w:w="0" w:type="dxa"/>
            <w:left w:w="108" w:type="dxa"/>
            <w:bottom w:w="0" w:type="dxa"/>
            <w:right w:w="108" w:type="dxa"/>
          </w:tblCellMar>
        </w:tblPrEx>
        <w:trPr>
          <w:trHeight w:val="561" w:hRule="atLeast"/>
          <w:jc w:val="center"/>
        </w:trPr>
        <w:tc>
          <w:tcPr>
            <w:tcW w:w="115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严重</w:t>
            </w: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投诉管理混乱，引发一般医疗纠纷的</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罚款10000</w:t>
            </w:r>
            <w:r>
              <w:rPr>
                <w:rFonts w:hint="eastAsia" w:ascii="宋体" w:hAnsi="宋体" w:cs="宋体"/>
                <w:kern w:val="0"/>
                <w:highlight w:val="none"/>
                <w:lang w:eastAsia="zh-CN" w:bidi="ar"/>
              </w:rPr>
              <w:t>元</w:t>
            </w:r>
            <w:r>
              <w:rPr>
                <w:rFonts w:hint="eastAsia" w:ascii="宋体" w:hAnsi="宋体" w:cs="宋体"/>
                <w:kern w:val="0"/>
                <w:highlight w:val="none"/>
                <w:lang w:bidi="ar"/>
              </w:rPr>
              <w:t>以上20000元以下</w:t>
            </w:r>
          </w:p>
        </w:tc>
      </w:tr>
      <w:tr>
        <w:tblPrEx>
          <w:tblLayout w:type="fixed"/>
          <w:tblCellMar>
            <w:top w:w="0" w:type="dxa"/>
            <w:left w:w="108" w:type="dxa"/>
            <w:bottom w:w="0" w:type="dxa"/>
            <w:right w:w="108" w:type="dxa"/>
          </w:tblCellMar>
        </w:tblPrEx>
        <w:trPr>
          <w:trHeight w:val="561" w:hRule="atLeast"/>
          <w:jc w:val="center"/>
        </w:trPr>
        <w:tc>
          <w:tcPr>
            <w:tcW w:w="1158" w:type="dxa"/>
            <w:vMerge w:val="continue"/>
            <w:tcBorders>
              <w:top w:val="single" w:color="000000" w:sz="4" w:space="0"/>
              <w:left w:val="single" w:color="000000" w:sz="4" w:space="0"/>
              <w:right w:val="single" w:color="000000" w:sz="4" w:space="0"/>
            </w:tcBorders>
          </w:tc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投诉管理混乱，引发重大医疗纠纷的；或造成恶劣社会影响等严重后果的</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罚款20000</w:t>
            </w:r>
            <w:r>
              <w:rPr>
                <w:rFonts w:hint="eastAsia" w:ascii="宋体" w:hAnsi="宋体" w:cs="宋体"/>
                <w:kern w:val="0"/>
                <w:highlight w:val="none"/>
                <w:lang w:eastAsia="zh-CN" w:bidi="ar"/>
              </w:rPr>
              <w:t>元</w:t>
            </w:r>
            <w:r>
              <w:rPr>
                <w:rFonts w:hint="eastAsia" w:ascii="宋体" w:hAnsi="宋体" w:cs="宋体"/>
                <w:kern w:val="0"/>
                <w:highlight w:val="none"/>
                <w:lang w:bidi="ar"/>
              </w:rPr>
              <w:t>以上30000元以下</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371</w:t>
      </w:r>
      <w:r>
        <w:rPr>
          <w:rFonts w:hint="eastAsia" w:ascii="宋体" w:hAnsi="宋体" w:cs="宋体"/>
          <w:b/>
          <w:bCs/>
          <w:kern w:val="44"/>
          <w:sz w:val="24"/>
          <w:highlight w:val="none"/>
        </w:rPr>
        <w:t>.未按规定建立健全医患沟通机制的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《医疗机构投诉管理办法》第四十四条第（三）项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spacing w:before="0" w:after="0" w:line="440" w:lineRule="exact"/>
        <w:ind w:firstLine="480"/>
        <w:outlineLvl w:val="1"/>
        <w:rPr>
          <w:rFonts w:ascii="宋体" w:hAnsi="宋体" w:cs="宋体"/>
          <w:sz w:val="24"/>
          <w:highlight w:val="none"/>
        </w:rPr>
      </w:pPr>
      <w:bookmarkStart w:id="988" w:name="_Toc17574"/>
      <w:bookmarkStart w:id="989" w:name="_Toc15428"/>
      <w:r>
        <w:rPr>
          <w:rFonts w:hint="eastAsia" w:ascii="宋体" w:hAnsi="宋体" w:cs="宋体"/>
          <w:sz w:val="24"/>
          <w:highlight w:val="none"/>
        </w:rPr>
        <w:t>（三）未按规定建立健全医患沟通机制的；</w:t>
      </w:r>
      <w:bookmarkEnd w:id="988"/>
      <w:bookmarkEnd w:id="989"/>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55" w:type="dxa"/>
        <w:jc w:val="center"/>
        <w:tblInd w:w="0" w:type="dxa"/>
        <w:tblLayout w:type="fixed"/>
        <w:tblCellMar>
          <w:top w:w="0" w:type="dxa"/>
          <w:left w:w="108" w:type="dxa"/>
          <w:bottom w:w="0" w:type="dxa"/>
          <w:right w:w="108" w:type="dxa"/>
        </w:tblCellMar>
      </w:tblPr>
      <w:tblGrid>
        <w:gridCol w:w="1218"/>
        <w:gridCol w:w="5020"/>
        <w:gridCol w:w="2617"/>
      </w:tblGrid>
      <w:tr>
        <w:tblPrEx>
          <w:tblLayout w:type="fixed"/>
          <w:tblCellMar>
            <w:top w:w="0" w:type="dxa"/>
            <w:left w:w="108" w:type="dxa"/>
            <w:bottom w:w="0" w:type="dxa"/>
            <w:right w:w="108" w:type="dxa"/>
          </w:tblCellMar>
        </w:tblPrEx>
        <w:trPr>
          <w:trHeight w:val="561"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未按规定建立健全医患沟通机制且逾期不改的</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警告，罚款10000元以下</w:t>
            </w:r>
          </w:p>
        </w:tc>
      </w:tr>
      <w:tr>
        <w:tblPrEx>
          <w:tblLayout w:type="fixed"/>
          <w:tblCellMar>
            <w:top w:w="0" w:type="dxa"/>
            <w:left w:w="108" w:type="dxa"/>
            <w:bottom w:w="0" w:type="dxa"/>
            <w:right w:w="108" w:type="dxa"/>
          </w:tblCellMar>
        </w:tblPrEx>
        <w:trPr>
          <w:trHeight w:val="561" w:hRule="atLeast"/>
          <w:jc w:val="center"/>
        </w:trPr>
        <w:tc>
          <w:tcPr>
            <w:tcW w:w="121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严重</w:t>
            </w:r>
          </w:p>
        </w:tc>
        <w:tc>
          <w:tcPr>
            <w:tcW w:w="502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未按规定建立健全医患沟通机制，引发一般医疗纠纷的</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罚款10000</w:t>
            </w:r>
            <w:r>
              <w:rPr>
                <w:rFonts w:hint="eastAsia" w:ascii="宋体" w:hAnsi="宋体" w:cs="宋体"/>
                <w:kern w:val="0"/>
                <w:highlight w:val="none"/>
                <w:lang w:eastAsia="zh-CN" w:bidi="ar"/>
              </w:rPr>
              <w:t>元</w:t>
            </w:r>
            <w:r>
              <w:rPr>
                <w:rFonts w:hint="eastAsia" w:ascii="宋体" w:hAnsi="宋体" w:cs="宋体"/>
                <w:kern w:val="0"/>
                <w:highlight w:val="none"/>
                <w:lang w:bidi="ar"/>
              </w:rPr>
              <w:t>以上20000元以下</w:t>
            </w:r>
          </w:p>
        </w:tc>
      </w:tr>
      <w:tr>
        <w:tblPrEx>
          <w:tblLayout w:type="fixed"/>
          <w:tblCellMar>
            <w:top w:w="0" w:type="dxa"/>
            <w:left w:w="108" w:type="dxa"/>
            <w:bottom w:w="0" w:type="dxa"/>
            <w:right w:w="108" w:type="dxa"/>
          </w:tblCellMar>
        </w:tblPrEx>
        <w:trPr>
          <w:trHeight w:val="561" w:hRule="atLeast"/>
          <w:jc w:val="center"/>
        </w:trPr>
        <w:tc>
          <w:tcPr>
            <w:tcW w:w="1218" w:type="dxa"/>
            <w:vMerge w:val="continue"/>
            <w:tcBorders>
              <w:top w:val="single" w:color="000000" w:sz="4" w:space="0"/>
              <w:left w:val="single" w:color="000000" w:sz="4" w:space="0"/>
              <w:right w:val="single" w:color="000000" w:sz="4" w:space="0"/>
            </w:tcBorders>
          </w:tcPr>
          <w:p/>
        </w:tc>
        <w:tc>
          <w:tcPr>
            <w:tcW w:w="502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未按规定建立健全医患沟通机制，引发重大医疗纠纷的；或造成恶劣社会影响等严重后果的</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罚款20000</w:t>
            </w:r>
            <w:r>
              <w:rPr>
                <w:rFonts w:hint="eastAsia" w:ascii="宋体" w:hAnsi="宋体" w:cs="宋体"/>
                <w:kern w:val="0"/>
                <w:highlight w:val="none"/>
                <w:lang w:eastAsia="zh-CN" w:bidi="ar"/>
              </w:rPr>
              <w:t>元</w:t>
            </w:r>
            <w:r>
              <w:rPr>
                <w:rFonts w:hint="eastAsia" w:ascii="宋体" w:hAnsi="宋体" w:cs="宋体"/>
                <w:kern w:val="0"/>
                <w:highlight w:val="none"/>
                <w:lang w:bidi="ar"/>
              </w:rPr>
              <w:t>以上30000元以下</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372</w:t>
      </w:r>
      <w:r>
        <w:rPr>
          <w:rFonts w:hint="eastAsia" w:ascii="宋体" w:hAnsi="宋体" w:cs="宋体"/>
          <w:b/>
          <w:bCs/>
          <w:kern w:val="44"/>
          <w:sz w:val="24"/>
          <w:highlight w:val="none"/>
        </w:rPr>
        <w:t>.未按规定及时处理投诉并反馈患者的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《医疗机构投诉管理办法》第四十四条第（四）项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spacing w:before="0" w:after="0" w:line="440" w:lineRule="exact"/>
        <w:ind w:firstLine="480"/>
        <w:outlineLvl w:val="1"/>
        <w:rPr>
          <w:rFonts w:ascii="宋体" w:hAnsi="宋体" w:cs="宋体"/>
          <w:sz w:val="24"/>
          <w:highlight w:val="none"/>
        </w:rPr>
      </w:pPr>
      <w:bookmarkStart w:id="990" w:name="_Toc26518"/>
      <w:bookmarkStart w:id="991" w:name="_Toc23420"/>
      <w:r>
        <w:rPr>
          <w:rFonts w:hint="eastAsia" w:ascii="宋体" w:hAnsi="宋体" w:cs="宋体"/>
          <w:sz w:val="24"/>
          <w:highlight w:val="none"/>
        </w:rPr>
        <w:t>（四）未按规定及时处理投诉并反馈患者的；</w:t>
      </w:r>
      <w:bookmarkEnd w:id="990"/>
      <w:bookmarkEnd w:id="991"/>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15" w:type="dxa"/>
        <w:jc w:val="center"/>
        <w:tblInd w:w="0" w:type="dxa"/>
        <w:tblLayout w:type="fixed"/>
        <w:tblCellMar>
          <w:top w:w="0" w:type="dxa"/>
          <w:left w:w="108" w:type="dxa"/>
          <w:bottom w:w="0" w:type="dxa"/>
          <w:right w:w="108" w:type="dxa"/>
        </w:tblCellMar>
      </w:tblPr>
      <w:tblGrid>
        <w:gridCol w:w="1154"/>
        <w:gridCol w:w="4974"/>
        <w:gridCol w:w="2687"/>
      </w:tblGrid>
      <w:tr>
        <w:tblPrEx>
          <w:tblLayout w:type="fixed"/>
          <w:tblCellMar>
            <w:top w:w="0" w:type="dxa"/>
            <w:left w:w="108" w:type="dxa"/>
            <w:bottom w:w="0" w:type="dxa"/>
            <w:right w:w="108" w:type="dxa"/>
          </w:tblCellMar>
        </w:tblPrEx>
        <w:trPr>
          <w:trHeight w:val="561"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431"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97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未按规定及时处理投诉并反馈患者且逾期不改的</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警告，罚款10000元以下</w:t>
            </w:r>
          </w:p>
        </w:tc>
      </w:tr>
      <w:tr>
        <w:tblPrEx>
          <w:tblLayout w:type="fixed"/>
          <w:tblCellMar>
            <w:top w:w="0" w:type="dxa"/>
            <w:left w:w="108" w:type="dxa"/>
            <w:bottom w:w="0" w:type="dxa"/>
            <w:right w:w="108" w:type="dxa"/>
          </w:tblCellMar>
        </w:tblPrEx>
        <w:trPr>
          <w:trHeight w:val="561" w:hRule="atLeast"/>
          <w:jc w:val="center"/>
        </w:trPr>
        <w:tc>
          <w:tcPr>
            <w:tcW w:w="1154"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严重</w:t>
            </w:r>
          </w:p>
        </w:tc>
        <w:tc>
          <w:tcPr>
            <w:tcW w:w="497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未按规定及时处理投诉并反馈患者，引发一般医疗纠纷的</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罚款10000</w:t>
            </w:r>
            <w:r>
              <w:rPr>
                <w:rFonts w:hint="eastAsia" w:ascii="宋体" w:hAnsi="宋体" w:cs="宋体"/>
                <w:kern w:val="0"/>
                <w:highlight w:val="none"/>
                <w:lang w:eastAsia="zh-CN" w:bidi="ar"/>
              </w:rPr>
              <w:t>元</w:t>
            </w:r>
            <w:r>
              <w:rPr>
                <w:rFonts w:hint="eastAsia" w:ascii="宋体" w:hAnsi="宋体" w:cs="宋体"/>
                <w:kern w:val="0"/>
                <w:highlight w:val="none"/>
                <w:lang w:bidi="ar"/>
              </w:rPr>
              <w:t>以上20000元以下</w:t>
            </w:r>
          </w:p>
        </w:tc>
      </w:tr>
      <w:tr>
        <w:tblPrEx>
          <w:tblLayout w:type="fixed"/>
          <w:tblCellMar>
            <w:top w:w="0" w:type="dxa"/>
            <w:left w:w="108" w:type="dxa"/>
            <w:bottom w:w="0" w:type="dxa"/>
            <w:right w:w="108" w:type="dxa"/>
          </w:tblCellMar>
        </w:tblPrEx>
        <w:trPr>
          <w:trHeight w:val="561" w:hRule="atLeast"/>
          <w:jc w:val="center"/>
        </w:trPr>
        <w:tc>
          <w:tcPr>
            <w:tcW w:w="1154" w:type="dxa"/>
            <w:vMerge w:val="continue"/>
            <w:tcBorders>
              <w:top w:val="single" w:color="000000" w:sz="4" w:space="0"/>
              <w:left w:val="single" w:color="000000" w:sz="4" w:space="0"/>
              <w:right w:val="single" w:color="000000" w:sz="4" w:space="0"/>
            </w:tcBorders>
          </w:tcPr>
          <w:p/>
        </w:tc>
        <w:tc>
          <w:tcPr>
            <w:tcW w:w="497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未按规定及时处理投诉并反馈患者，引发重大医疗纠纷的；或造成恶劣社会影响等严重后果的</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罚款20000</w:t>
            </w:r>
            <w:r>
              <w:rPr>
                <w:rFonts w:hint="eastAsia" w:ascii="宋体" w:hAnsi="宋体" w:cs="宋体"/>
                <w:kern w:val="0"/>
                <w:highlight w:val="none"/>
                <w:lang w:eastAsia="zh-CN" w:bidi="ar"/>
              </w:rPr>
              <w:t>元</w:t>
            </w:r>
            <w:r>
              <w:rPr>
                <w:rFonts w:hint="eastAsia" w:ascii="宋体" w:hAnsi="宋体" w:cs="宋体"/>
                <w:kern w:val="0"/>
                <w:highlight w:val="none"/>
                <w:lang w:bidi="ar"/>
              </w:rPr>
              <w:t>以上30000元以下</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373</w:t>
      </w:r>
      <w:r>
        <w:rPr>
          <w:rFonts w:hint="eastAsia" w:ascii="宋体" w:hAnsi="宋体" w:cs="宋体"/>
          <w:b/>
          <w:bCs/>
          <w:kern w:val="44"/>
          <w:sz w:val="24"/>
          <w:highlight w:val="none"/>
        </w:rPr>
        <w:t>.对接待过程中发现的可能激化矛盾，引起治安案件、刑事案件的投诉，未及时向当地公安机关报告的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《医疗机构投诉管理办法》第四十四条第（五）项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（五）对接待过程中发现的可能激化矛盾，引起治安案件、刑事案件的投诉，未及时向当地公安机关报告的；</w:t>
      </w:r>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805" w:type="dxa"/>
        <w:jc w:val="center"/>
        <w:tblInd w:w="0" w:type="dxa"/>
        <w:tblLayout w:type="fixed"/>
        <w:tblCellMar>
          <w:top w:w="0" w:type="dxa"/>
          <w:left w:w="108" w:type="dxa"/>
          <w:bottom w:w="0" w:type="dxa"/>
          <w:right w:w="108" w:type="dxa"/>
        </w:tblCellMar>
      </w:tblPr>
      <w:tblGrid>
        <w:gridCol w:w="1144"/>
        <w:gridCol w:w="5489"/>
        <w:gridCol w:w="2172"/>
      </w:tblGrid>
      <w:tr>
        <w:tblPrEx>
          <w:tblLayout w:type="fixed"/>
          <w:tblCellMar>
            <w:top w:w="0" w:type="dxa"/>
            <w:left w:w="108" w:type="dxa"/>
            <w:bottom w:w="0" w:type="dxa"/>
            <w:right w:w="108" w:type="dxa"/>
          </w:tblCellMar>
        </w:tblPrEx>
        <w:trPr>
          <w:trHeight w:val="561" w:hRule="atLeast"/>
          <w:jc w:val="center"/>
        </w:trPr>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对接待过程中发现的可能激化矛盾，引起治安案件、刑事案件的投诉，未及时向当地公安机关报告且逾期不改的</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警告，罚款10000元以下</w:t>
            </w:r>
          </w:p>
        </w:tc>
      </w:tr>
      <w:tr>
        <w:tblPrEx>
          <w:tblLayout w:type="fixed"/>
          <w:tblCellMar>
            <w:top w:w="0" w:type="dxa"/>
            <w:left w:w="108" w:type="dxa"/>
            <w:bottom w:w="0" w:type="dxa"/>
            <w:right w:w="108" w:type="dxa"/>
          </w:tblCellMar>
        </w:tblPrEx>
        <w:trPr>
          <w:trHeight w:val="561" w:hRule="atLeast"/>
          <w:jc w:val="center"/>
        </w:trPr>
        <w:tc>
          <w:tcPr>
            <w:tcW w:w="1144"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严重</w:t>
            </w:r>
          </w:p>
        </w:tc>
        <w:tc>
          <w:tcPr>
            <w:tcW w:w="5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对接待过程中发现的可能激化矛盾，引起治安案件、刑事案件的投诉，未及时向当地公安机关报告，发生治安事件的</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罚款10000</w:t>
            </w:r>
            <w:r>
              <w:rPr>
                <w:rFonts w:hint="eastAsia" w:ascii="宋体" w:hAnsi="宋体" w:cs="宋体"/>
                <w:kern w:val="0"/>
                <w:highlight w:val="none"/>
                <w:lang w:eastAsia="zh-CN" w:bidi="ar"/>
              </w:rPr>
              <w:t>元</w:t>
            </w:r>
            <w:r>
              <w:rPr>
                <w:rFonts w:hint="eastAsia" w:ascii="宋体" w:hAnsi="宋体" w:cs="宋体"/>
                <w:kern w:val="0"/>
                <w:highlight w:val="none"/>
                <w:lang w:bidi="ar"/>
              </w:rPr>
              <w:t>以上20000元以下</w:t>
            </w:r>
          </w:p>
        </w:tc>
      </w:tr>
      <w:tr>
        <w:tblPrEx>
          <w:tblLayout w:type="fixed"/>
          <w:tblCellMar>
            <w:top w:w="0" w:type="dxa"/>
            <w:left w:w="108" w:type="dxa"/>
            <w:bottom w:w="0" w:type="dxa"/>
            <w:right w:w="108" w:type="dxa"/>
          </w:tblCellMar>
        </w:tblPrEx>
        <w:trPr>
          <w:trHeight w:val="561" w:hRule="atLeast"/>
          <w:jc w:val="center"/>
        </w:trPr>
        <w:tc>
          <w:tcPr>
            <w:tcW w:w="1144" w:type="dxa"/>
            <w:vMerge w:val="continue"/>
            <w:tcBorders>
              <w:top w:val="single" w:color="000000" w:sz="4" w:space="0"/>
              <w:left w:val="single" w:color="000000" w:sz="4" w:space="0"/>
              <w:right w:val="single" w:color="000000" w:sz="4" w:space="0"/>
            </w:tcBorders>
          </w:tcPr>
          <w:p/>
        </w:tc>
        <w:tc>
          <w:tcPr>
            <w:tcW w:w="5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对接待过程中发现的可能激化矛盾，引起治安案件、刑事案件的投诉，未及时向当地公安机关报告，发生刑事案件的；或造成恶劣社会影响等严重后果的</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both"/>
              <w:textAlignment w:val="center"/>
              <w:rPr>
                <w:rFonts w:ascii="宋体" w:hAnsi="宋体" w:cs="宋体"/>
                <w:kern w:val="0"/>
                <w:highlight w:val="none"/>
                <w:lang w:bidi="ar"/>
              </w:rPr>
            </w:pPr>
            <w:r>
              <w:rPr>
                <w:rFonts w:hint="eastAsia" w:ascii="宋体" w:hAnsi="宋体" w:cs="宋体"/>
                <w:kern w:val="0"/>
                <w:highlight w:val="none"/>
                <w:lang w:bidi="ar"/>
              </w:rPr>
              <w:t>罚款20000</w:t>
            </w:r>
            <w:r>
              <w:rPr>
                <w:rFonts w:hint="eastAsia" w:ascii="宋体" w:hAnsi="宋体" w:cs="宋体"/>
                <w:kern w:val="0"/>
                <w:highlight w:val="none"/>
                <w:lang w:eastAsia="zh-CN" w:bidi="ar"/>
              </w:rPr>
              <w:t>元</w:t>
            </w:r>
            <w:r>
              <w:rPr>
                <w:rFonts w:hint="eastAsia" w:ascii="宋体" w:hAnsi="宋体" w:cs="宋体"/>
                <w:kern w:val="0"/>
                <w:highlight w:val="none"/>
                <w:lang w:bidi="ar"/>
              </w:rPr>
              <w:t>以上30000元以下</w:t>
            </w:r>
          </w:p>
        </w:tc>
      </w:tr>
    </w:tbl>
    <w:p>
      <w:pPr>
        <w:spacing w:before="0" w:after="0" w:line="660" w:lineRule="exact"/>
        <w:ind w:firstLine="482"/>
        <w:rPr>
          <w:rFonts w:ascii="宋体" w:hAnsi="宋体" w:cs="宋体"/>
          <w:b/>
          <w:bCs/>
          <w:kern w:val="44"/>
          <w:sz w:val="24"/>
          <w:highlight w:val="none"/>
        </w:rPr>
      </w:pPr>
      <w:r>
        <w:rPr>
          <w:rFonts w:hint="eastAsia" w:ascii="宋体" w:hAnsi="宋体" w:cs="宋体"/>
          <w:b/>
          <w:bCs/>
          <w:kern w:val="44"/>
          <w:sz w:val="24"/>
          <w:highlight w:val="none"/>
          <w:lang w:val="en-US" w:eastAsia="zh-CN"/>
        </w:rPr>
        <w:t>374</w:t>
      </w:r>
      <w:r>
        <w:rPr>
          <w:rFonts w:hint="eastAsia" w:ascii="宋体" w:hAnsi="宋体" w:cs="宋体"/>
          <w:b/>
          <w:bCs/>
          <w:kern w:val="44"/>
          <w:sz w:val="24"/>
          <w:highlight w:val="none"/>
        </w:rPr>
        <w:t>.发布违背或者夸大事实、渲染事件处理过程的信息的</w:t>
      </w:r>
      <w:r>
        <w:rPr>
          <w:rFonts w:hint="eastAsia" w:ascii="宋体" w:hAnsi="宋体" w:cs="宋体"/>
          <w:b/>
          <w:bCs/>
          <w:kern w:val="44"/>
          <w:sz w:val="24"/>
          <w:highlight w:val="none"/>
        </w:rPr>
        <w:tab/>
      </w:r>
    </w:p>
    <w:p>
      <w:pPr>
        <w:spacing w:before="0" w:after="0" w:line="660" w:lineRule="exact"/>
        <w:ind w:firstLine="480"/>
        <w:rPr>
          <w:rFonts w:ascii="宋体" w:hAnsi="宋体" w:cs="宋体"/>
          <w:kern w:val="44"/>
          <w:sz w:val="24"/>
          <w:highlight w:val="none"/>
        </w:rPr>
      </w:pPr>
      <w:r>
        <w:rPr>
          <w:rFonts w:hint="eastAsia" w:ascii="宋体" w:hAnsi="宋体" w:cs="宋体"/>
          <w:kern w:val="44"/>
          <w:sz w:val="24"/>
          <w:highlight w:val="none"/>
        </w:rPr>
        <w:t>法律依据</w:t>
      </w:r>
    </w:p>
    <w:p>
      <w:pPr>
        <w:spacing w:before="0" w:after="0" w:line="440" w:lineRule="exact"/>
        <w:ind w:firstLine="480"/>
        <w:rPr>
          <w:rFonts w:ascii="宋体" w:hAnsi="宋体" w:cs="宋体"/>
          <w:sz w:val="24"/>
          <w:highlight w:val="none"/>
        </w:rPr>
      </w:pPr>
      <w:r>
        <w:rPr>
          <w:rFonts w:hint="eastAsia" w:ascii="宋体" w:hAnsi="宋体" w:cs="宋体"/>
          <w:sz w:val="24"/>
          <w:highlight w:val="none"/>
        </w:rPr>
        <w:t>《医疗机构投诉管理办法》第四十四条第（六）项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w:t>
      </w:r>
    </w:p>
    <w:p>
      <w:pPr>
        <w:spacing w:before="0" w:after="0" w:line="440" w:lineRule="exact"/>
        <w:ind w:firstLine="480"/>
        <w:outlineLvl w:val="1"/>
        <w:rPr>
          <w:rFonts w:ascii="宋体" w:hAnsi="宋体" w:cs="宋体"/>
          <w:sz w:val="24"/>
          <w:highlight w:val="none"/>
        </w:rPr>
      </w:pPr>
      <w:bookmarkStart w:id="992" w:name="_Toc31115"/>
      <w:bookmarkStart w:id="993" w:name="_Toc9493"/>
      <w:r>
        <w:rPr>
          <w:rFonts w:hint="eastAsia" w:ascii="宋体" w:hAnsi="宋体" w:cs="宋体"/>
          <w:sz w:val="24"/>
          <w:highlight w:val="none"/>
        </w:rPr>
        <w:t>（六）发布违背或者夸大事实、渲染事件处理过程的信息的。</w:t>
      </w:r>
      <w:bookmarkEnd w:id="992"/>
      <w:bookmarkEnd w:id="993"/>
      <w:r>
        <w:rPr>
          <w:rFonts w:hint="eastAsia" w:ascii="宋体" w:hAnsi="宋体" w:cs="宋体"/>
          <w:sz w:val="24"/>
          <w:highlight w:val="none"/>
        </w:rPr>
        <w:tab/>
      </w:r>
    </w:p>
    <w:p>
      <w:pPr>
        <w:spacing w:before="0" w:after="0" w:line="440" w:lineRule="exact"/>
        <w:ind w:firstLine="480"/>
        <w:rPr>
          <w:rFonts w:ascii="宋体" w:hAnsi="宋体" w:cs="宋体"/>
          <w:kern w:val="44"/>
          <w:sz w:val="24"/>
          <w:highlight w:val="none"/>
        </w:rPr>
      </w:pPr>
      <w:r>
        <w:rPr>
          <w:rFonts w:hint="eastAsia" w:ascii="宋体" w:hAnsi="宋体" w:cs="宋体"/>
          <w:kern w:val="44"/>
          <w:sz w:val="24"/>
          <w:highlight w:val="none"/>
        </w:rPr>
        <w:t>裁量基准</w:t>
      </w:r>
    </w:p>
    <w:tbl>
      <w:tblPr>
        <w:tblStyle w:val="11"/>
        <w:tblW w:w="8745" w:type="dxa"/>
        <w:jc w:val="center"/>
        <w:tblInd w:w="0" w:type="dxa"/>
        <w:tblLayout w:type="fixed"/>
        <w:tblCellMar>
          <w:top w:w="0" w:type="dxa"/>
          <w:left w:w="108" w:type="dxa"/>
          <w:bottom w:w="0" w:type="dxa"/>
          <w:right w:w="108" w:type="dxa"/>
        </w:tblCellMar>
      </w:tblPr>
      <w:tblGrid>
        <w:gridCol w:w="1084"/>
        <w:gridCol w:w="4845"/>
        <w:gridCol w:w="2816"/>
      </w:tblGrid>
      <w:tr>
        <w:tblPrEx>
          <w:tblLayout w:type="fixed"/>
          <w:tblCellMar>
            <w:top w:w="0" w:type="dxa"/>
            <w:left w:w="108" w:type="dxa"/>
            <w:bottom w:w="0" w:type="dxa"/>
            <w:right w:w="108" w:type="dxa"/>
          </w:tblCellMar>
        </w:tblPrEx>
        <w:trPr>
          <w:trHeight w:val="561" w:hRule="atLeast"/>
          <w:jc w:val="center"/>
        </w:trPr>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发布违背或者夸大事实、渲染事件处理过程的信息且逾期不改的</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警告，罚款10000元以下</w:t>
            </w:r>
          </w:p>
        </w:tc>
      </w:tr>
      <w:tr>
        <w:tblPrEx>
          <w:tblLayout w:type="fixed"/>
          <w:tblCellMar>
            <w:top w:w="0" w:type="dxa"/>
            <w:left w:w="108" w:type="dxa"/>
            <w:bottom w:w="0" w:type="dxa"/>
            <w:right w:w="108" w:type="dxa"/>
          </w:tblCellMar>
        </w:tblPrEx>
        <w:trPr>
          <w:trHeight w:val="561" w:hRule="atLeast"/>
          <w:jc w:val="center"/>
        </w:trPr>
        <w:tc>
          <w:tcPr>
            <w:tcW w:w="1084"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0" w:after="0" w:line="340" w:lineRule="exact"/>
              <w:jc w:val="center"/>
              <w:rPr>
                <w:rFonts w:ascii="宋体" w:hAnsi="宋体" w:cs="宋体"/>
                <w:kern w:val="0"/>
                <w:highlight w:val="none"/>
                <w:lang w:bidi="ar"/>
              </w:rPr>
            </w:pPr>
            <w:r>
              <w:rPr>
                <w:rFonts w:hint="eastAsia" w:ascii="宋体" w:hAnsi="宋体" w:cs="宋体"/>
                <w:kern w:val="0"/>
                <w:highlight w:val="none"/>
                <w:lang w:bidi="ar"/>
              </w:rPr>
              <w:t>严重</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发布违背或者夸大事实、渲染事件处理过程的信息，引发一般医疗纠纷的</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罚款10000</w:t>
            </w:r>
            <w:r>
              <w:rPr>
                <w:rFonts w:hint="eastAsia" w:ascii="宋体" w:hAnsi="宋体" w:cs="宋体"/>
                <w:kern w:val="0"/>
                <w:highlight w:val="none"/>
                <w:lang w:eastAsia="zh-CN" w:bidi="ar"/>
              </w:rPr>
              <w:t>元</w:t>
            </w:r>
            <w:r>
              <w:rPr>
                <w:rFonts w:hint="eastAsia" w:ascii="宋体" w:hAnsi="宋体" w:cs="宋体"/>
                <w:kern w:val="0"/>
                <w:highlight w:val="none"/>
                <w:lang w:bidi="ar"/>
              </w:rPr>
              <w:t>以上20000元以下</w:t>
            </w:r>
          </w:p>
        </w:tc>
      </w:tr>
      <w:tr>
        <w:tblPrEx>
          <w:tblLayout w:type="fixed"/>
          <w:tblCellMar>
            <w:top w:w="0" w:type="dxa"/>
            <w:left w:w="108" w:type="dxa"/>
            <w:bottom w:w="0" w:type="dxa"/>
            <w:right w:w="108" w:type="dxa"/>
          </w:tblCellMar>
        </w:tblPrEx>
        <w:trPr>
          <w:trHeight w:val="561" w:hRule="atLeast"/>
          <w:jc w:val="center"/>
        </w:trPr>
        <w:tc>
          <w:tcPr>
            <w:tcW w:w="1084" w:type="dxa"/>
            <w:vMerge w:val="continue"/>
            <w:tcBorders>
              <w:top w:val="single" w:color="000000" w:sz="4" w:space="0"/>
              <w:left w:val="single" w:color="000000" w:sz="4" w:space="0"/>
              <w:right w:val="single" w:color="000000" w:sz="4" w:space="0"/>
            </w:tcBorders>
          </w:tcP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发布违背或者夸大事实、渲染事件处理过程的信息，引发重大医疗纠纷的；或造成恶劣社会影响等严重后果的</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line="340" w:lineRule="exact"/>
              <w:jc w:val="left"/>
              <w:textAlignment w:val="center"/>
              <w:rPr>
                <w:rFonts w:ascii="宋体" w:hAnsi="宋体" w:cs="宋体"/>
                <w:kern w:val="0"/>
                <w:highlight w:val="none"/>
                <w:lang w:bidi="ar"/>
              </w:rPr>
            </w:pPr>
            <w:r>
              <w:rPr>
                <w:rFonts w:hint="eastAsia" w:ascii="宋体" w:hAnsi="宋体" w:cs="宋体"/>
                <w:kern w:val="0"/>
                <w:highlight w:val="none"/>
                <w:lang w:bidi="ar"/>
              </w:rPr>
              <w:t>罚款20000</w:t>
            </w:r>
            <w:r>
              <w:rPr>
                <w:rFonts w:hint="eastAsia" w:ascii="宋体" w:hAnsi="宋体" w:cs="宋体"/>
                <w:kern w:val="0"/>
                <w:highlight w:val="none"/>
                <w:lang w:eastAsia="zh-CN" w:bidi="ar"/>
              </w:rPr>
              <w:t>元</w:t>
            </w:r>
            <w:r>
              <w:rPr>
                <w:rFonts w:hint="eastAsia" w:ascii="宋体" w:hAnsi="宋体" w:cs="宋体"/>
                <w:kern w:val="0"/>
                <w:highlight w:val="none"/>
                <w:lang w:bidi="ar"/>
              </w:rPr>
              <w:t>以上30000元以下</w:t>
            </w:r>
          </w:p>
        </w:tc>
      </w:tr>
    </w:tbl>
    <w:p>
      <w:pPr>
        <w:pStyle w:val="4"/>
        <w:keepNext w:val="0"/>
        <w:keepLines w:val="0"/>
        <w:autoSpaceDE w:val="0"/>
        <w:autoSpaceDN w:val="0"/>
        <w:ind w:left="0" w:firstLine="482"/>
        <w:rPr>
          <w:rFonts w:ascii="宋体" w:hAnsi="宋体" w:eastAsia="宋体" w:cs="宋体"/>
          <w:sz w:val="24"/>
          <w:szCs w:val="24"/>
          <w:highlight w:val="none"/>
        </w:rPr>
      </w:pPr>
      <w:bookmarkStart w:id="994" w:name="_Toc15582"/>
      <w:bookmarkStart w:id="995" w:name="_Toc4262"/>
      <w:r>
        <w:rPr>
          <w:rFonts w:hint="eastAsia" w:ascii="宋体" w:hAnsi="宋体" w:eastAsia="宋体" w:cs="宋体"/>
          <w:sz w:val="24"/>
          <w:szCs w:val="24"/>
          <w:highlight w:val="none"/>
        </w:rPr>
        <w:t>（三）技术管理</w:t>
      </w:r>
      <w:bookmarkEnd w:id="994"/>
      <w:bookmarkEnd w:id="995"/>
    </w:p>
    <w:p>
      <w:pPr>
        <w:pStyle w:val="4"/>
        <w:keepNext w:val="0"/>
        <w:keepLines w:val="0"/>
        <w:autoSpaceDE w:val="0"/>
        <w:autoSpaceDN w:val="0"/>
        <w:ind w:left="0" w:firstLine="482"/>
        <w:rPr>
          <w:rFonts w:ascii="宋体" w:hAnsi="宋体" w:eastAsia="宋体" w:cs="宋体"/>
          <w:sz w:val="24"/>
          <w:szCs w:val="24"/>
          <w:highlight w:val="none"/>
        </w:rPr>
      </w:pPr>
      <w:bookmarkStart w:id="996" w:name="_Toc31351"/>
      <w:bookmarkStart w:id="997" w:name="_Toc2768"/>
      <w:r>
        <w:rPr>
          <w:rFonts w:hint="eastAsia" w:ascii="宋体" w:hAnsi="宋体" w:eastAsia="宋体" w:cs="宋体"/>
          <w:sz w:val="24"/>
          <w:szCs w:val="24"/>
          <w:highlight w:val="none"/>
        </w:rPr>
        <w:t>《中华人民共和国药品管理法》</w:t>
      </w:r>
      <w:bookmarkEnd w:id="996"/>
      <w:bookmarkEnd w:id="997"/>
    </w:p>
    <w:p>
      <w:pPr>
        <w:pStyle w:val="4"/>
        <w:keepNext w:val="0"/>
        <w:keepLines w:val="0"/>
        <w:autoSpaceDE w:val="0"/>
        <w:autoSpaceDN w:val="0"/>
        <w:ind w:left="0" w:firstLine="482"/>
        <w:rPr>
          <w:rFonts w:ascii="宋体" w:hAnsi="宋体" w:eastAsia="宋体" w:cs="宋体"/>
          <w:sz w:val="24"/>
          <w:szCs w:val="24"/>
          <w:highlight w:val="none"/>
        </w:rPr>
      </w:pPr>
      <w:bookmarkStart w:id="998" w:name="_Toc11624"/>
      <w:bookmarkStart w:id="999" w:name="_Toc18407"/>
      <w:r>
        <w:rPr>
          <w:rFonts w:hint="eastAsia" w:ascii="宋体" w:hAnsi="宋体" w:eastAsia="宋体" w:cs="宋体"/>
          <w:sz w:val="24"/>
          <w:szCs w:val="24"/>
          <w:highlight w:val="none"/>
          <w:lang w:val="en-US" w:eastAsia="zh-CN"/>
        </w:rPr>
        <w:t>375</w:t>
      </w:r>
      <w:r>
        <w:rPr>
          <w:rFonts w:hint="eastAsia" w:ascii="宋体" w:hAnsi="宋体" w:eastAsia="宋体" w:cs="宋体"/>
          <w:sz w:val="24"/>
          <w:szCs w:val="24"/>
          <w:highlight w:val="none"/>
        </w:rPr>
        <w:t>.药品使用单位使用假药、劣药</w:t>
      </w:r>
      <w:bookmarkEnd w:id="998"/>
      <w:bookmarkEnd w:id="999"/>
    </w:p>
    <w:p>
      <w:pPr>
        <w:pStyle w:val="4"/>
        <w:keepNext w:val="0"/>
        <w:keepLines w:val="0"/>
        <w:widowControl/>
        <w:numPr>
          <w:ilvl w:val="255"/>
          <w:numId w:val="0"/>
        </w:numPr>
        <w:ind w:firstLine="480"/>
        <w:jc w:val="left"/>
        <w:rPr>
          <w:rFonts w:ascii="宋体" w:hAnsi="宋体" w:eastAsia="宋体" w:cs="宋体"/>
          <w:b w:val="0"/>
          <w:bCs w:val="0"/>
          <w:sz w:val="24"/>
          <w:szCs w:val="24"/>
          <w:highlight w:val="none"/>
        </w:rPr>
      </w:pPr>
      <w:bookmarkStart w:id="1000" w:name="_Toc4047"/>
      <w:bookmarkStart w:id="1001" w:name="_Toc8607"/>
      <w:r>
        <w:rPr>
          <w:rFonts w:hint="eastAsia" w:ascii="宋体" w:hAnsi="宋体" w:eastAsia="宋体" w:cs="宋体"/>
          <w:b w:val="0"/>
          <w:bCs w:val="0"/>
          <w:sz w:val="24"/>
          <w:szCs w:val="24"/>
          <w:highlight w:val="none"/>
        </w:rPr>
        <w:t>法律依据</w:t>
      </w:r>
      <w:bookmarkEnd w:id="1000"/>
      <w:bookmarkEnd w:id="1001"/>
    </w:p>
    <w:p>
      <w:pPr>
        <w:widowControl/>
        <w:shd w:val="clear" w:color="auto" w:fill="FFFFFF"/>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《中华人民共和国药品管理法》第一百一十九条  药品使用单位使用假药、劣药的，按照销售假药、零售劣药的规定处罚；情节严重的，法定代表人、主要负责人、直接负责的主管人员和其他责任人员有医疗卫生人员执业证书的，还应当吊销执业证书。</w:t>
      </w:r>
    </w:p>
    <w:p>
      <w:pPr>
        <w:pStyle w:val="2"/>
        <w:autoSpaceDE w:val="0"/>
        <w:autoSpaceDN w:val="0"/>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3050"/>
        <w:gridCol w:w="4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0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52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050"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spacing w:before="0" w:after="0" w:line="340" w:lineRule="exact"/>
              <w:jc w:val="left"/>
              <w:rPr>
                <w:rFonts w:ascii="宋体" w:hAnsi="宋体" w:cs="宋体"/>
                <w:highlight w:val="none"/>
              </w:rPr>
            </w:pPr>
            <w:r>
              <w:rPr>
                <w:rFonts w:hint="eastAsia" w:ascii="宋体" w:hAnsi="宋体" w:cs="宋体"/>
                <w:highlight w:val="none"/>
              </w:rPr>
              <w:t>使用假药、劣药，符合第一百一十六条、第一百一十七条情节严重情形的</w:t>
            </w:r>
          </w:p>
        </w:tc>
        <w:tc>
          <w:tcPr>
            <w:tcW w:w="45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吊销法定代表人、主要负责人、直接负责的主管人员和其他责任人员的医疗卫生人员执业证书</w:t>
            </w:r>
          </w:p>
        </w:tc>
      </w:tr>
    </w:tbl>
    <w:p>
      <w:pPr>
        <w:pStyle w:val="4"/>
        <w:keepNext w:val="0"/>
        <w:keepLines w:val="0"/>
        <w:autoSpaceDE w:val="0"/>
        <w:autoSpaceDN w:val="0"/>
        <w:ind w:left="0" w:firstLine="482"/>
        <w:rPr>
          <w:rFonts w:ascii="宋体" w:hAnsi="宋体" w:eastAsia="宋体" w:cs="宋体"/>
          <w:sz w:val="24"/>
          <w:szCs w:val="24"/>
          <w:highlight w:val="none"/>
        </w:rPr>
      </w:pPr>
      <w:bookmarkStart w:id="1002" w:name="_Toc17226"/>
      <w:bookmarkStart w:id="1003" w:name="_Toc7876"/>
      <w:r>
        <w:rPr>
          <w:rFonts w:hint="eastAsia" w:ascii="宋体" w:hAnsi="宋体" w:eastAsia="宋体" w:cs="宋体"/>
          <w:sz w:val="24"/>
          <w:szCs w:val="24"/>
          <w:highlight w:val="none"/>
          <w:lang w:val="en-US" w:eastAsia="zh-CN"/>
        </w:rPr>
        <w:t>376</w:t>
      </w:r>
      <w:r>
        <w:rPr>
          <w:rFonts w:hint="eastAsia" w:ascii="宋体" w:hAnsi="宋体" w:eastAsia="宋体" w:cs="宋体"/>
          <w:sz w:val="24"/>
          <w:szCs w:val="24"/>
          <w:highlight w:val="none"/>
        </w:rPr>
        <w:t>.药品使用单位使用的药品不符合规定的</w:t>
      </w:r>
      <w:bookmarkEnd w:id="1002"/>
      <w:bookmarkEnd w:id="1003"/>
    </w:p>
    <w:p>
      <w:pPr>
        <w:pStyle w:val="4"/>
        <w:keepNext w:val="0"/>
        <w:keepLines w:val="0"/>
        <w:widowControl/>
        <w:numPr>
          <w:ilvl w:val="255"/>
          <w:numId w:val="0"/>
        </w:numPr>
        <w:ind w:firstLine="480"/>
        <w:jc w:val="left"/>
        <w:rPr>
          <w:rFonts w:ascii="宋体" w:hAnsi="宋体" w:eastAsia="宋体" w:cs="宋体"/>
          <w:b w:val="0"/>
          <w:bCs w:val="0"/>
          <w:sz w:val="24"/>
          <w:szCs w:val="24"/>
          <w:highlight w:val="none"/>
        </w:rPr>
      </w:pPr>
      <w:bookmarkStart w:id="1004" w:name="_Toc20810"/>
      <w:bookmarkStart w:id="1005" w:name="_Toc13065"/>
      <w:r>
        <w:rPr>
          <w:rFonts w:hint="eastAsia" w:ascii="宋体" w:hAnsi="宋体" w:eastAsia="宋体" w:cs="宋体"/>
          <w:b w:val="0"/>
          <w:bCs w:val="0"/>
          <w:sz w:val="24"/>
          <w:szCs w:val="24"/>
          <w:highlight w:val="none"/>
        </w:rPr>
        <w:t>法律依据</w:t>
      </w:r>
      <w:bookmarkEnd w:id="1004"/>
      <w:bookmarkEnd w:id="1005"/>
    </w:p>
    <w:p>
      <w:pPr>
        <w:widowControl/>
        <w:shd w:val="clear" w:color="auto" w:fill="FFFFFF"/>
        <w:spacing w:before="0" w:after="0" w:line="440" w:lineRule="exact"/>
        <w:ind w:firstLine="420"/>
        <w:jc w:val="left"/>
        <w:rPr>
          <w:rFonts w:ascii="宋体" w:hAnsi="宋体" w:cs="宋体"/>
          <w:spacing w:val="-1"/>
          <w:sz w:val="24"/>
          <w:szCs w:val="24"/>
          <w:highlight w:val="none"/>
        </w:rPr>
      </w:pPr>
      <w:r>
        <w:rPr>
          <w:rFonts w:hint="eastAsia" w:ascii="宋体" w:hAnsi="宋体" w:cs="宋体"/>
          <w:spacing w:val="-1"/>
          <w:sz w:val="24"/>
          <w:szCs w:val="24"/>
          <w:highlight w:val="none"/>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widowControl/>
        <w:shd w:val="clear" w:color="auto" w:fill="FFFFFF"/>
        <w:spacing w:before="0" w:after="0" w:line="440" w:lineRule="exact"/>
        <w:ind w:firstLine="420"/>
        <w:jc w:val="left"/>
        <w:rPr>
          <w:rFonts w:ascii="宋体" w:hAnsi="宋体" w:cs="宋体"/>
          <w:spacing w:val="-1"/>
          <w:sz w:val="24"/>
          <w:szCs w:val="24"/>
          <w:highlight w:val="none"/>
        </w:rPr>
      </w:pPr>
      <w:r>
        <w:rPr>
          <w:rFonts w:hint="eastAsia" w:ascii="宋体" w:hAnsi="宋体" w:cs="宋体"/>
          <w:spacing w:val="-1"/>
          <w:sz w:val="24"/>
          <w:szCs w:val="24"/>
          <w:highlight w:val="none"/>
        </w:rPr>
        <w:t>（一）未取得药品批准证明文件生产、进口药品；</w:t>
      </w:r>
    </w:p>
    <w:p>
      <w:pPr>
        <w:widowControl/>
        <w:shd w:val="clear" w:color="auto" w:fill="FFFFFF"/>
        <w:spacing w:before="0" w:after="0" w:line="440" w:lineRule="exact"/>
        <w:ind w:firstLine="420"/>
        <w:jc w:val="left"/>
        <w:rPr>
          <w:rFonts w:ascii="宋体" w:hAnsi="宋体" w:cs="宋体"/>
          <w:spacing w:val="-1"/>
          <w:sz w:val="24"/>
          <w:szCs w:val="24"/>
          <w:highlight w:val="none"/>
        </w:rPr>
      </w:pPr>
      <w:r>
        <w:rPr>
          <w:rFonts w:hint="eastAsia" w:ascii="宋体" w:hAnsi="宋体" w:cs="宋体"/>
          <w:spacing w:val="-1"/>
          <w:sz w:val="24"/>
          <w:szCs w:val="24"/>
          <w:highlight w:val="none"/>
        </w:rPr>
        <w:t>（二）使用采取欺骗手段取得的药品批准证明文件生产、进口药品；</w:t>
      </w:r>
    </w:p>
    <w:p>
      <w:pPr>
        <w:widowControl/>
        <w:shd w:val="clear" w:color="auto" w:fill="FFFFFF"/>
        <w:spacing w:before="0" w:after="0" w:line="440" w:lineRule="exact"/>
        <w:ind w:firstLine="420"/>
        <w:jc w:val="left"/>
        <w:rPr>
          <w:rFonts w:ascii="宋体" w:hAnsi="宋体" w:cs="宋体"/>
          <w:spacing w:val="-1"/>
          <w:sz w:val="24"/>
          <w:szCs w:val="24"/>
          <w:highlight w:val="none"/>
        </w:rPr>
      </w:pPr>
      <w:r>
        <w:rPr>
          <w:rFonts w:hint="eastAsia" w:ascii="宋体" w:hAnsi="宋体" w:cs="宋体"/>
          <w:spacing w:val="-1"/>
          <w:sz w:val="24"/>
          <w:szCs w:val="24"/>
          <w:highlight w:val="none"/>
        </w:rPr>
        <w:t>（三）使用未经审评审批的原料药生产药品；</w:t>
      </w:r>
    </w:p>
    <w:p>
      <w:pPr>
        <w:widowControl/>
        <w:shd w:val="clear" w:color="auto" w:fill="FFFFFF"/>
        <w:spacing w:before="0" w:after="0" w:line="440" w:lineRule="exact"/>
        <w:ind w:firstLine="420"/>
        <w:jc w:val="left"/>
        <w:rPr>
          <w:rFonts w:ascii="宋体" w:hAnsi="宋体" w:cs="宋体"/>
          <w:spacing w:val="-1"/>
          <w:sz w:val="24"/>
          <w:szCs w:val="24"/>
          <w:highlight w:val="none"/>
        </w:rPr>
      </w:pPr>
      <w:r>
        <w:rPr>
          <w:rFonts w:hint="eastAsia" w:ascii="宋体" w:hAnsi="宋体" w:cs="宋体"/>
          <w:spacing w:val="-1"/>
          <w:sz w:val="24"/>
          <w:szCs w:val="24"/>
          <w:highlight w:val="none"/>
        </w:rPr>
        <w:t>（四）应当检验而未经检验即销售药品；</w:t>
      </w:r>
    </w:p>
    <w:p>
      <w:pPr>
        <w:widowControl/>
        <w:shd w:val="clear" w:color="auto" w:fill="FFFFFF"/>
        <w:spacing w:before="0" w:after="0" w:line="440" w:lineRule="exact"/>
        <w:ind w:firstLine="420"/>
        <w:jc w:val="left"/>
        <w:rPr>
          <w:rFonts w:ascii="宋体" w:hAnsi="宋体" w:cs="宋体"/>
          <w:spacing w:val="-1"/>
          <w:sz w:val="24"/>
          <w:szCs w:val="24"/>
          <w:highlight w:val="none"/>
        </w:rPr>
      </w:pPr>
      <w:r>
        <w:rPr>
          <w:rFonts w:hint="eastAsia" w:ascii="宋体" w:hAnsi="宋体" w:cs="宋体"/>
          <w:spacing w:val="-1"/>
          <w:sz w:val="24"/>
          <w:szCs w:val="24"/>
          <w:highlight w:val="none"/>
        </w:rPr>
        <w:t>（五）生产、销售国务院药品监督管理部门禁止使用的药品；</w:t>
      </w:r>
    </w:p>
    <w:p>
      <w:pPr>
        <w:pStyle w:val="2"/>
        <w:autoSpaceDE w:val="0"/>
        <w:autoSpaceDN w:val="0"/>
        <w:spacing w:before="0" w:after="0" w:line="440" w:lineRule="exact"/>
        <w:ind w:firstLine="476"/>
        <w:rPr>
          <w:rFonts w:ascii="宋体" w:hAnsi="宋体" w:cs="宋体"/>
          <w:spacing w:val="-1"/>
          <w:sz w:val="24"/>
          <w:szCs w:val="24"/>
          <w:highlight w:val="none"/>
        </w:rPr>
      </w:pPr>
      <w:r>
        <w:rPr>
          <w:rFonts w:hint="eastAsia" w:ascii="宋体" w:hAnsi="宋体" w:cs="宋体"/>
          <w:spacing w:val="-1"/>
          <w:sz w:val="24"/>
          <w:szCs w:val="24"/>
          <w:highlight w:val="none"/>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pStyle w:val="2"/>
        <w:widowControl/>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w:t>
      </w:r>
      <w:r>
        <w:rPr>
          <w:rFonts w:hint="eastAsia" w:ascii="宋体" w:hAnsi="宋体" w:cs="宋体"/>
          <w:spacing w:val="-1"/>
          <w:sz w:val="24"/>
          <w:szCs w:val="24"/>
          <w:highlight w:val="none"/>
          <w:lang w:bidi="ar"/>
        </w:rPr>
        <w:t>量基准</w:t>
      </w:r>
    </w:p>
    <w:tbl>
      <w:tblPr>
        <w:tblStyle w:val="11"/>
        <w:tblW w:w="8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000"/>
        <w:gridCol w:w="4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0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56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03" w:type="dxa"/>
            <w:tcBorders>
              <w:top w:val="single" w:color="auto" w:sz="4" w:space="0"/>
              <w:left w:val="single" w:color="auto" w:sz="4" w:space="0"/>
              <w:right w:val="single" w:color="auto" w:sz="4" w:space="0"/>
            </w:tcBorders>
            <w:vAlign w:val="center"/>
          </w:tcPr>
          <w:p>
            <w:pPr>
              <w:autoSpaceDE w:val="0"/>
              <w:autoSpaceDN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0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药品使用单位使用本条第一款规定的药品</w:t>
            </w:r>
            <w:r>
              <w:rPr>
                <w:rFonts w:hint="eastAsia" w:ascii="宋体" w:hAnsi="宋体" w:cs="宋体"/>
                <w:color w:val="auto"/>
                <w:highlight w:val="none"/>
                <w:lang w:eastAsia="zh-CN"/>
              </w:rPr>
              <w:t>，情节严重</w:t>
            </w:r>
            <w:r>
              <w:rPr>
                <w:rFonts w:hint="eastAsia" w:ascii="宋体" w:hAnsi="宋体" w:cs="宋体"/>
                <w:highlight w:val="none"/>
              </w:rPr>
              <w:t>的</w:t>
            </w:r>
          </w:p>
        </w:tc>
        <w:tc>
          <w:tcPr>
            <w:tcW w:w="45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0" w:after="0" w:line="340" w:lineRule="exact"/>
              <w:jc w:val="left"/>
              <w:rPr>
                <w:rFonts w:ascii="宋体" w:hAnsi="宋体" w:cs="宋体"/>
                <w:highlight w:val="none"/>
              </w:rPr>
            </w:pPr>
            <w:r>
              <w:rPr>
                <w:rFonts w:hint="eastAsia" w:ascii="宋体" w:hAnsi="宋体" w:cs="宋体"/>
                <w:highlight w:val="none"/>
              </w:rPr>
              <w:t>吊销法定代表人、主要负责人、直接负责的主管人员和其他责任人员的医疗卫生人员执业证书</w:t>
            </w:r>
          </w:p>
        </w:tc>
      </w:tr>
    </w:tbl>
    <w:p>
      <w:pPr>
        <w:widowControl/>
        <w:shd w:val="clear" w:color="auto" w:fill="FFFFFF"/>
        <w:spacing w:before="0" w:after="0" w:line="660" w:lineRule="exact"/>
        <w:ind w:firstLine="478"/>
        <w:jc w:val="left"/>
        <w:outlineLvl w:val="1"/>
        <w:rPr>
          <w:rFonts w:ascii="宋体" w:hAnsi="宋体" w:cs="宋体"/>
          <w:b/>
          <w:bCs/>
          <w:sz w:val="24"/>
          <w:szCs w:val="24"/>
          <w:highlight w:val="none"/>
        </w:rPr>
      </w:pPr>
      <w:bookmarkStart w:id="1006" w:name="_Toc13949"/>
      <w:bookmarkStart w:id="1007" w:name="_Toc8504"/>
      <w:r>
        <w:rPr>
          <w:rFonts w:hint="eastAsia" w:ascii="宋体" w:hAnsi="宋体" w:cs="宋体"/>
          <w:b/>
          <w:bCs/>
          <w:spacing w:val="-1"/>
          <w:sz w:val="24"/>
          <w:szCs w:val="24"/>
          <w:highlight w:val="none"/>
          <w:lang w:val="en-US" w:eastAsia="zh-CN"/>
        </w:rPr>
        <w:t>377</w:t>
      </w:r>
      <w:r>
        <w:rPr>
          <w:rFonts w:hint="eastAsia" w:ascii="宋体" w:hAnsi="宋体" w:cs="宋体"/>
          <w:b/>
          <w:bCs/>
          <w:spacing w:val="-1"/>
          <w:sz w:val="24"/>
          <w:szCs w:val="24"/>
          <w:highlight w:val="none"/>
        </w:rPr>
        <w:t>.医疗机构违反本法规定聘用人员</w:t>
      </w:r>
      <w:bookmarkEnd w:id="1006"/>
      <w:bookmarkEnd w:id="1007"/>
    </w:p>
    <w:p>
      <w:pPr>
        <w:pStyle w:val="4"/>
        <w:keepNext w:val="0"/>
        <w:keepLines w:val="0"/>
        <w:ind w:left="0" w:firstLine="480"/>
        <w:jc w:val="left"/>
        <w:rPr>
          <w:rFonts w:ascii="宋体" w:hAnsi="宋体" w:eastAsia="宋体" w:cs="宋体"/>
          <w:b w:val="0"/>
          <w:bCs w:val="0"/>
          <w:sz w:val="24"/>
          <w:szCs w:val="24"/>
          <w:highlight w:val="none"/>
        </w:rPr>
      </w:pPr>
      <w:bookmarkStart w:id="1008" w:name="_Toc315"/>
      <w:bookmarkStart w:id="1009" w:name="_Toc10720"/>
      <w:r>
        <w:rPr>
          <w:rFonts w:hint="eastAsia" w:ascii="宋体" w:hAnsi="宋体" w:eastAsia="宋体" w:cs="宋体"/>
          <w:b w:val="0"/>
          <w:bCs w:val="0"/>
          <w:sz w:val="24"/>
          <w:szCs w:val="24"/>
          <w:highlight w:val="none"/>
        </w:rPr>
        <w:t>法律依据</w:t>
      </w:r>
      <w:bookmarkEnd w:id="1008"/>
      <w:bookmarkEnd w:id="1009"/>
    </w:p>
    <w:p>
      <w:pPr>
        <w:pStyle w:val="2"/>
        <w:spacing w:before="0" w:after="0" w:line="440" w:lineRule="exact"/>
        <w:ind w:firstLine="476"/>
        <w:jc w:val="left"/>
        <w:rPr>
          <w:rFonts w:ascii="宋体" w:hAnsi="宋体" w:cs="宋体"/>
          <w:spacing w:val="-1"/>
          <w:kern w:val="0"/>
          <w:sz w:val="24"/>
          <w:szCs w:val="24"/>
          <w:highlight w:val="none"/>
        </w:rPr>
      </w:pPr>
      <w:r>
        <w:rPr>
          <w:rFonts w:hint="eastAsia" w:ascii="宋体" w:hAnsi="宋体" w:cs="宋体"/>
          <w:spacing w:val="-1"/>
          <w:sz w:val="24"/>
          <w:szCs w:val="24"/>
          <w:highlight w:val="none"/>
        </w:rPr>
        <w:t>第一百四十条 药品上市许可持有人、药品生产企业、药品经营企业或者医疗机构违反本法规定聘用人员的，由药品监督管理部门或者卫生健康主管部门责令解聘，处五万元以上二十万元以下的罚款。</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59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597"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0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59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医疗机构聘用1名非药学技术人员直接从事药剂技术工作，或者聘用1名患有传染病或者其他可能污染药品的疾病的人员从事直接接触药品的工作</w:t>
            </w:r>
          </w:p>
        </w:tc>
        <w:tc>
          <w:tcPr>
            <w:tcW w:w="1800" w:type="dxa"/>
            <w:tcBorders>
              <w:top w:val="single" w:color="auto" w:sz="4" w:space="0"/>
              <w:left w:val="nil"/>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罚款5万元以上9.5万元以下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59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医疗机构聘用2名以上5名以下非药学技术人员直接从事药剂技术工作，或者聘用2名以上5名以下患有传染病或者其他可能污染药品的疾病的人员从事直接接触药品的工作</w:t>
            </w:r>
          </w:p>
        </w:tc>
        <w:tc>
          <w:tcPr>
            <w:tcW w:w="1800" w:type="dxa"/>
            <w:tcBorders>
              <w:top w:val="single" w:color="auto" w:sz="4" w:space="0"/>
              <w:left w:val="nil"/>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罚款9.5万元以上15.5万元以下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59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医疗机构聘用5名以上非药学技术人员直接从事药剂技术工作，或者聘用5名患有传染病或者其他可能污染药品的疾病的人员从事直接接触药品的工作</w:t>
            </w:r>
          </w:p>
        </w:tc>
        <w:tc>
          <w:tcPr>
            <w:tcW w:w="180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罚款15.5万元以上20万元以下</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10" w:name="_Toc22976"/>
      <w:bookmarkStart w:id="1011" w:name="_Toc31263"/>
      <w:r>
        <w:rPr>
          <w:rFonts w:hint="eastAsia" w:ascii="宋体" w:hAnsi="宋体" w:cs="宋体"/>
          <w:b/>
          <w:bCs/>
          <w:spacing w:val="-1"/>
          <w:sz w:val="24"/>
          <w:szCs w:val="24"/>
          <w:highlight w:val="none"/>
          <w:lang w:val="en-US" w:eastAsia="zh-CN"/>
        </w:rPr>
        <w:t>378</w:t>
      </w:r>
      <w:r>
        <w:rPr>
          <w:rFonts w:hint="eastAsia" w:ascii="宋体" w:hAnsi="宋体" w:cs="宋体"/>
          <w:b/>
          <w:bCs/>
          <w:spacing w:val="-1"/>
          <w:sz w:val="24"/>
          <w:szCs w:val="24"/>
          <w:highlight w:val="none"/>
        </w:rPr>
        <w:t>.医疗机构的负责人、药品采购人员、医师、药师等有关人员收受药品上市许可持有人、药品生产企业、药品经营企业或者代理人给予的财物或者其他不正当利益的</w:t>
      </w:r>
      <w:bookmarkEnd w:id="1010"/>
      <w:bookmarkEnd w:id="1011"/>
    </w:p>
    <w:p>
      <w:pPr>
        <w:pStyle w:val="4"/>
        <w:keepNext w:val="0"/>
        <w:keepLines w:val="0"/>
        <w:ind w:left="0" w:firstLine="480"/>
        <w:jc w:val="left"/>
        <w:rPr>
          <w:rFonts w:ascii="宋体" w:hAnsi="宋体" w:eastAsia="宋体" w:cs="宋体"/>
          <w:b w:val="0"/>
          <w:bCs w:val="0"/>
          <w:sz w:val="24"/>
          <w:szCs w:val="24"/>
          <w:highlight w:val="none"/>
        </w:rPr>
      </w:pPr>
      <w:bookmarkStart w:id="1012" w:name="_Toc15049"/>
      <w:bookmarkStart w:id="1013" w:name="_Toc4874"/>
      <w:r>
        <w:rPr>
          <w:rFonts w:hint="eastAsia" w:ascii="宋体" w:hAnsi="宋体" w:eastAsia="宋体" w:cs="宋体"/>
          <w:b w:val="0"/>
          <w:bCs w:val="0"/>
          <w:sz w:val="24"/>
          <w:szCs w:val="24"/>
          <w:highlight w:val="none"/>
        </w:rPr>
        <w:t>法律依据</w:t>
      </w:r>
      <w:bookmarkEnd w:id="1012"/>
      <w:bookmarkEnd w:id="1013"/>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5100"/>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10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374"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10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收受财物或者其他不正当利益</w:t>
            </w:r>
          </w:p>
        </w:tc>
        <w:tc>
          <w:tcPr>
            <w:tcW w:w="2374"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10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收受财物或者其他不正当利益，金额（价值）30000元以上的，或造成恶劣社会影响等严重后果的</w:t>
            </w:r>
          </w:p>
        </w:tc>
        <w:tc>
          <w:tcPr>
            <w:tcW w:w="2374"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没收违法所得，吊销执业证书</w:t>
            </w:r>
          </w:p>
        </w:tc>
      </w:tr>
    </w:tbl>
    <w:p>
      <w:pPr>
        <w:widowControl/>
        <w:spacing w:before="156" w:beforeLines="50" w:after="0"/>
        <w:ind w:firstLine="478"/>
        <w:jc w:val="left"/>
        <w:rPr>
          <w:rFonts w:ascii="宋体" w:hAnsi="宋体" w:cs="宋体"/>
          <w:b/>
          <w:bCs/>
          <w:spacing w:val="-1"/>
          <w:sz w:val="24"/>
          <w:szCs w:val="24"/>
          <w:highlight w:val="none"/>
        </w:rPr>
      </w:pPr>
      <w:r>
        <w:rPr>
          <w:rFonts w:hint="eastAsia" w:ascii="宋体" w:hAnsi="宋体" w:cs="宋体"/>
          <w:b/>
          <w:bCs/>
          <w:spacing w:val="-1"/>
          <w:sz w:val="24"/>
          <w:szCs w:val="24"/>
          <w:highlight w:val="none"/>
          <w:lang w:val="en-US" w:eastAsia="zh-CN"/>
        </w:rPr>
        <w:t>379</w:t>
      </w:r>
      <w:r>
        <w:rPr>
          <w:rFonts w:hint="eastAsia" w:ascii="宋体" w:hAnsi="宋体" w:cs="宋体"/>
          <w:b/>
          <w:bCs/>
          <w:spacing w:val="-1"/>
          <w:sz w:val="24"/>
          <w:szCs w:val="24"/>
          <w:highlight w:val="none"/>
        </w:rPr>
        <w:t>.未经人体器官移植技术临床应用与伦理委员会审查同意摘取人体器官的</w:t>
      </w:r>
    </w:p>
    <w:p>
      <w:pPr>
        <w:pStyle w:val="4"/>
        <w:keepNext w:val="0"/>
        <w:keepLines w:val="0"/>
        <w:ind w:left="0" w:firstLine="480"/>
        <w:jc w:val="left"/>
        <w:rPr>
          <w:rFonts w:ascii="宋体" w:hAnsi="宋体" w:eastAsia="宋体" w:cs="宋体"/>
          <w:b w:val="0"/>
          <w:bCs w:val="0"/>
          <w:sz w:val="24"/>
          <w:szCs w:val="24"/>
          <w:highlight w:val="none"/>
        </w:rPr>
      </w:pPr>
      <w:bookmarkStart w:id="1014" w:name="_Toc26076"/>
      <w:bookmarkStart w:id="1015" w:name="_Toc9112"/>
      <w:r>
        <w:rPr>
          <w:rFonts w:hint="eastAsia" w:ascii="宋体" w:hAnsi="宋体" w:eastAsia="宋体" w:cs="宋体"/>
          <w:b w:val="0"/>
          <w:bCs w:val="0"/>
          <w:sz w:val="24"/>
          <w:szCs w:val="24"/>
          <w:highlight w:val="none"/>
        </w:rPr>
        <w:t>法律依据</w:t>
      </w:r>
      <w:bookmarkEnd w:id="1014"/>
      <w:bookmarkEnd w:id="1015"/>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《人体器官移植条例》第二十八条第（一）项  医务人员有下列情形之一的，依法给予处分；情节严重的，由县级以上地方人民政府卫生主管部门依照职责分工暂停其6个月以上1年以下执业活动；情节特别严重的，由原发证部门吊销其执业证书:</w:t>
      </w:r>
    </w:p>
    <w:p>
      <w:pPr>
        <w:pStyle w:val="2"/>
        <w:spacing w:before="0" w:after="0" w:line="440" w:lineRule="exact"/>
        <w:ind w:firstLine="476"/>
        <w:jc w:val="left"/>
        <w:rPr>
          <w:rFonts w:hint="eastAsia" w:ascii="宋体" w:hAnsi="宋体" w:cs="宋体"/>
          <w:spacing w:val="-1"/>
          <w:sz w:val="24"/>
          <w:szCs w:val="24"/>
          <w:highlight w:val="none"/>
        </w:rPr>
      </w:pPr>
      <w:r>
        <w:rPr>
          <w:rFonts w:hint="eastAsia" w:ascii="宋体" w:hAnsi="宋体" w:cs="宋体"/>
          <w:spacing w:val="-1"/>
          <w:sz w:val="24"/>
          <w:szCs w:val="24"/>
          <w:highlight w:val="none"/>
        </w:rPr>
        <w:t>（一）未经人体器官移植技术临床应用与伦理委员会审查同意摘取人体器官的；</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5079"/>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079"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4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143"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07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未经人体器官移植技术临床应用与伦理委员会审查同意摘取人体器官，器官数量为1件的</w:t>
            </w:r>
          </w:p>
        </w:tc>
        <w:tc>
          <w:tcPr>
            <w:tcW w:w="254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暂停执业6个月以上9个月以下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143" w:type="dxa"/>
            <w:vMerge w:val="continue"/>
            <w:tcBorders>
              <w:top w:val="nil"/>
              <w:left w:val="single" w:color="auto" w:sz="4" w:space="0"/>
              <w:bottom w:val="single" w:color="auto" w:sz="4" w:space="0"/>
              <w:right w:val="single" w:color="auto" w:sz="4" w:space="0"/>
            </w:tcBorders>
          </w:tcPr>
          <w:p/>
        </w:tc>
        <w:tc>
          <w:tcPr>
            <w:tcW w:w="507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未经人体器官移植技术临床应用与伦理委员会审查同意摘取人体器官，器官数量为2件以上的</w:t>
            </w:r>
          </w:p>
        </w:tc>
        <w:tc>
          <w:tcPr>
            <w:tcW w:w="254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暂停执业9个月以上1年以下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特别严重</w:t>
            </w:r>
          </w:p>
        </w:tc>
        <w:tc>
          <w:tcPr>
            <w:tcW w:w="507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未经人体器官移植技术临床应用与伦理委员会审查同意摘取人体器官，涉及人员累计2人以上的</w:t>
            </w:r>
          </w:p>
        </w:tc>
        <w:tc>
          <w:tcPr>
            <w:tcW w:w="254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由原发证部门吊销医务人员执业证书</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16" w:name="_Toc22702"/>
      <w:bookmarkStart w:id="1017" w:name="_Toc9353"/>
      <w:r>
        <w:rPr>
          <w:rFonts w:hint="eastAsia" w:ascii="宋体" w:hAnsi="宋体" w:cs="宋体"/>
          <w:b/>
          <w:bCs/>
          <w:spacing w:val="-1"/>
          <w:sz w:val="24"/>
          <w:szCs w:val="24"/>
          <w:highlight w:val="none"/>
          <w:lang w:val="en-US" w:eastAsia="zh-CN"/>
        </w:rPr>
        <w:t>380</w:t>
      </w:r>
      <w:r>
        <w:rPr>
          <w:rFonts w:hint="eastAsia" w:ascii="宋体" w:hAnsi="宋体" w:cs="宋体"/>
          <w:b/>
          <w:bCs/>
          <w:spacing w:val="-1"/>
          <w:sz w:val="24"/>
          <w:szCs w:val="24"/>
          <w:highlight w:val="none"/>
        </w:rPr>
        <w:t>.摘取活体器官前未依据规定履行说明、查验、确认义务的</w:t>
      </w:r>
      <w:bookmarkEnd w:id="1016"/>
      <w:bookmarkEnd w:id="1017"/>
    </w:p>
    <w:p>
      <w:pPr>
        <w:pStyle w:val="4"/>
        <w:keepNext w:val="0"/>
        <w:keepLines w:val="0"/>
        <w:ind w:left="0" w:firstLine="480"/>
        <w:jc w:val="left"/>
        <w:rPr>
          <w:rFonts w:ascii="宋体" w:hAnsi="宋体" w:eastAsia="宋体" w:cs="宋体"/>
          <w:b w:val="0"/>
          <w:bCs w:val="0"/>
          <w:sz w:val="24"/>
          <w:szCs w:val="24"/>
          <w:highlight w:val="none"/>
        </w:rPr>
      </w:pPr>
      <w:bookmarkStart w:id="1018" w:name="_Toc17852"/>
      <w:bookmarkStart w:id="1019" w:name="_Toc27540"/>
      <w:r>
        <w:rPr>
          <w:rFonts w:hint="eastAsia" w:ascii="宋体" w:hAnsi="宋体" w:eastAsia="宋体" w:cs="宋体"/>
          <w:b w:val="0"/>
          <w:bCs w:val="0"/>
          <w:sz w:val="24"/>
          <w:szCs w:val="24"/>
          <w:highlight w:val="none"/>
        </w:rPr>
        <w:t>法律依据</w:t>
      </w:r>
      <w:bookmarkEnd w:id="1018"/>
      <w:bookmarkEnd w:id="1019"/>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《人体器官移植条例》第二十八条第（二）项  医务人员有下列情形之一的，依法给予处分；情节严重的，由县级以上地方人民政府卫生主管部门依照职责分工暂停其6个月以上1年以下执业活动；情节特别严重的，由原发证部门吊销其执业证书:</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（二）摘取活体器官前未依照本条例第十九条的规定履行说明、查验、确认义务的；</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4979"/>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4979"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6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208"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97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摘取活体器官前未依照规定履行说明、查验、确认义务，有本条例第十九条第一款其中2项情形的</w:t>
            </w:r>
          </w:p>
        </w:tc>
        <w:tc>
          <w:tcPr>
            <w:tcW w:w="256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暂停执业6个月以上9个月以下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208" w:type="dxa"/>
            <w:vMerge w:val="continue"/>
            <w:tcBorders>
              <w:top w:val="nil"/>
              <w:left w:val="single" w:color="auto" w:sz="4" w:space="0"/>
              <w:bottom w:val="single" w:color="auto" w:sz="4" w:space="0"/>
              <w:right w:val="single" w:color="auto" w:sz="4" w:space="0"/>
            </w:tcBorders>
          </w:tcPr>
          <w:p/>
        </w:tc>
        <w:tc>
          <w:tcPr>
            <w:tcW w:w="497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摘取活体器官前未依照规定履行说明、查验、确认义务，有本条例第十九条第一款3项以上情形的</w:t>
            </w:r>
          </w:p>
        </w:tc>
        <w:tc>
          <w:tcPr>
            <w:tcW w:w="256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暂停执业9个月以上1年以下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特别严重</w:t>
            </w:r>
          </w:p>
        </w:tc>
        <w:tc>
          <w:tcPr>
            <w:tcW w:w="497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摘取活体器官前未依照本条例第十九条第一款的履行说明、查验、确认义务，涉及人员累计2人以上的，或造成他人健康损害等后果的</w:t>
            </w:r>
          </w:p>
        </w:tc>
        <w:tc>
          <w:tcPr>
            <w:tcW w:w="256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由原发证部门吊销医务人员执业证书</w:t>
            </w:r>
          </w:p>
        </w:tc>
      </w:tr>
    </w:tbl>
    <w:p>
      <w:pPr>
        <w:widowControl/>
        <w:shd w:val="clear" w:color="auto" w:fill="FFFFFF"/>
        <w:spacing w:before="0" w:after="0" w:line="660" w:lineRule="exact"/>
        <w:jc w:val="left"/>
        <w:outlineLvl w:val="1"/>
        <w:rPr>
          <w:rFonts w:ascii="宋体" w:hAnsi="宋体" w:cs="宋体"/>
          <w:b/>
          <w:bCs/>
          <w:spacing w:val="-1"/>
          <w:sz w:val="24"/>
          <w:szCs w:val="24"/>
          <w:highlight w:val="none"/>
        </w:rPr>
      </w:pPr>
      <w:bookmarkStart w:id="1020" w:name="_Toc1402"/>
      <w:bookmarkStart w:id="1021" w:name="_Toc22336"/>
      <w:r>
        <w:rPr>
          <w:rFonts w:hint="eastAsia" w:ascii="宋体" w:hAnsi="宋体" w:cs="宋体"/>
          <w:b/>
          <w:bCs/>
          <w:spacing w:val="-1"/>
          <w:sz w:val="24"/>
          <w:szCs w:val="24"/>
          <w:highlight w:val="none"/>
          <w:lang w:val="en-US" w:eastAsia="zh-CN"/>
        </w:rPr>
        <w:t>381</w:t>
      </w:r>
      <w:r>
        <w:rPr>
          <w:rFonts w:hint="eastAsia" w:ascii="宋体" w:hAnsi="宋体" w:cs="宋体"/>
          <w:b/>
          <w:bCs/>
          <w:spacing w:val="-1"/>
          <w:sz w:val="24"/>
          <w:szCs w:val="24"/>
          <w:highlight w:val="none"/>
        </w:rPr>
        <w:t>.对摘取器官完毕的尸体未进行符合伦理原则的医学处理，恢复尸体原貌的</w:t>
      </w:r>
      <w:bookmarkEnd w:id="1020"/>
      <w:bookmarkEnd w:id="1021"/>
    </w:p>
    <w:p>
      <w:pPr>
        <w:pStyle w:val="4"/>
        <w:keepNext w:val="0"/>
        <w:keepLines w:val="0"/>
        <w:ind w:left="0" w:firstLine="480"/>
        <w:jc w:val="left"/>
        <w:rPr>
          <w:rFonts w:ascii="宋体" w:hAnsi="宋体" w:eastAsia="宋体" w:cs="宋体"/>
          <w:b w:val="0"/>
          <w:bCs w:val="0"/>
          <w:sz w:val="24"/>
          <w:szCs w:val="24"/>
          <w:highlight w:val="none"/>
        </w:rPr>
      </w:pPr>
      <w:bookmarkStart w:id="1022" w:name="_Toc24525"/>
      <w:bookmarkStart w:id="1023" w:name="_Toc16881"/>
      <w:r>
        <w:rPr>
          <w:rFonts w:hint="eastAsia" w:ascii="宋体" w:hAnsi="宋体" w:eastAsia="宋体" w:cs="宋体"/>
          <w:b w:val="0"/>
          <w:bCs w:val="0"/>
          <w:sz w:val="24"/>
          <w:szCs w:val="24"/>
          <w:highlight w:val="none"/>
        </w:rPr>
        <w:t>法律依据</w:t>
      </w:r>
      <w:bookmarkEnd w:id="1022"/>
      <w:bookmarkEnd w:id="1023"/>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 xml:space="preserve">《人体器官移植条例》第二十八条第（三）项  医务人员有下列情形之一的，依法给予处分；情节严重的，由县级以上地方人民政府卫生主管部门依照职责分工暂停其6个月以上1年以下执业活动；情节特别严重的，由原发证部门吊销其执业证书: </w:t>
      </w:r>
    </w:p>
    <w:p>
      <w:pPr>
        <w:pStyle w:val="2"/>
        <w:spacing w:before="0" w:after="0" w:line="440" w:lineRule="exact"/>
        <w:ind w:firstLine="476"/>
        <w:jc w:val="left"/>
        <w:rPr>
          <w:rFonts w:hint="eastAsia" w:ascii="宋体" w:hAnsi="宋体" w:cs="宋体"/>
          <w:spacing w:val="-1"/>
          <w:sz w:val="24"/>
          <w:szCs w:val="24"/>
          <w:highlight w:val="none"/>
        </w:rPr>
      </w:pPr>
      <w:r>
        <w:rPr>
          <w:rFonts w:hint="eastAsia" w:ascii="宋体" w:hAnsi="宋体" w:cs="宋体"/>
          <w:spacing w:val="-1"/>
          <w:sz w:val="24"/>
          <w:szCs w:val="24"/>
          <w:highlight w:val="none"/>
        </w:rPr>
        <w:t>（三）对摘取器官完毕的尸体未进行符合伦理原则的医学处理，恢复尸体原貌的。</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413"/>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0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4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37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2"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41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对摘取器官完毕的尸体未恢复尸体原貌累计达2处的</w:t>
            </w:r>
          </w:p>
        </w:tc>
        <w:tc>
          <w:tcPr>
            <w:tcW w:w="237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暂停执业6个月以上9个月以下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092" w:type="dxa"/>
            <w:vMerge w:val="continue"/>
            <w:tcBorders>
              <w:top w:val="nil"/>
              <w:left w:val="single" w:color="auto" w:sz="4" w:space="0"/>
              <w:bottom w:val="single" w:color="auto" w:sz="4" w:space="0"/>
              <w:right w:val="single" w:color="auto" w:sz="4" w:space="0"/>
            </w:tcBorders>
          </w:tcPr>
          <w:p/>
        </w:tc>
        <w:tc>
          <w:tcPr>
            <w:tcW w:w="541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对摘取器官完毕的尸体未恢复尸体原貌累计达3处的</w:t>
            </w:r>
          </w:p>
        </w:tc>
        <w:tc>
          <w:tcPr>
            <w:tcW w:w="237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暂停执业9个月以上1年以下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特别严重</w:t>
            </w:r>
          </w:p>
        </w:tc>
        <w:tc>
          <w:tcPr>
            <w:tcW w:w="541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对摘取器官完毕的尸体未恢复尸体原貌，涉及尸体累计2具以上的，或造成较大社会影响的</w:t>
            </w:r>
          </w:p>
        </w:tc>
        <w:tc>
          <w:tcPr>
            <w:tcW w:w="237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由原发证部门吊销医务人员执业证书</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24" w:name="_Toc10306"/>
      <w:bookmarkStart w:id="1025" w:name="_Toc31111"/>
      <w:r>
        <w:rPr>
          <w:rFonts w:hint="eastAsia" w:ascii="宋体" w:hAnsi="宋体" w:cs="宋体"/>
          <w:b/>
          <w:bCs/>
          <w:spacing w:val="-1"/>
          <w:sz w:val="24"/>
          <w:szCs w:val="24"/>
          <w:highlight w:val="none"/>
          <w:lang w:val="en-US" w:eastAsia="zh-CN"/>
        </w:rPr>
        <w:t>382</w:t>
      </w:r>
      <w:r>
        <w:rPr>
          <w:rFonts w:hint="eastAsia" w:ascii="宋体" w:hAnsi="宋体" w:cs="宋体"/>
          <w:b/>
          <w:bCs/>
          <w:spacing w:val="-1"/>
          <w:sz w:val="24"/>
          <w:szCs w:val="24"/>
          <w:highlight w:val="none"/>
        </w:rPr>
        <w:t>.医疗机构不再符合器官移植规定条件仍从事人体器官移植的</w:t>
      </w:r>
      <w:bookmarkEnd w:id="1024"/>
      <w:bookmarkEnd w:id="1025"/>
    </w:p>
    <w:p>
      <w:pPr>
        <w:pStyle w:val="4"/>
        <w:keepNext w:val="0"/>
        <w:keepLines w:val="0"/>
        <w:pageBreakBefore w:val="0"/>
        <w:widowControl w:val="0"/>
        <w:kinsoku/>
        <w:wordWrap/>
        <w:overflowPunct/>
        <w:topLinePunct w:val="0"/>
        <w:autoSpaceDE/>
        <w:autoSpaceDN/>
        <w:bidi w:val="0"/>
        <w:adjustRightInd/>
        <w:snapToGrid/>
        <w:spacing w:line="440" w:lineRule="exact"/>
        <w:ind w:left="0" w:firstLine="480"/>
        <w:jc w:val="left"/>
        <w:textAlignment w:val="auto"/>
        <w:rPr>
          <w:rFonts w:ascii="宋体" w:hAnsi="宋体" w:eastAsia="宋体" w:cs="宋体"/>
          <w:b w:val="0"/>
          <w:bCs w:val="0"/>
          <w:sz w:val="24"/>
          <w:szCs w:val="24"/>
          <w:highlight w:val="none"/>
        </w:rPr>
      </w:pPr>
      <w:bookmarkStart w:id="1026" w:name="_Toc4651"/>
      <w:bookmarkStart w:id="1027" w:name="_Toc13214"/>
      <w:r>
        <w:rPr>
          <w:rFonts w:hint="eastAsia" w:ascii="宋体" w:hAnsi="宋体" w:eastAsia="宋体" w:cs="宋体"/>
          <w:b w:val="0"/>
          <w:bCs w:val="0"/>
          <w:sz w:val="24"/>
          <w:szCs w:val="24"/>
          <w:highlight w:val="none"/>
        </w:rPr>
        <w:t>法律依据</w:t>
      </w:r>
      <w:bookmarkEnd w:id="1026"/>
      <w:bookmarkEnd w:id="1027"/>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476"/>
        <w:jc w:val="left"/>
        <w:textAlignment w:val="auto"/>
        <w:rPr>
          <w:rFonts w:ascii="宋体" w:hAnsi="宋体" w:cs="宋体"/>
          <w:spacing w:val="-1"/>
          <w:sz w:val="24"/>
          <w:szCs w:val="24"/>
          <w:highlight w:val="none"/>
        </w:rPr>
      </w:pPr>
      <w:r>
        <w:rPr>
          <w:rFonts w:hint="eastAsia" w:ascii="宋体" w:hAnsi="宋体" w:cs="宋体"/>
          <w:spacing w:val="-1"/>
          <w:sz w:val="24"/>
          <w:szCs w:val="24"/>
          <w:highlight w:val="none"/>
        </w:rPr>
        <w:t>《人体器官移植条例》第二十九条第（一）项 医疗机构有下列情形之一的，对负有责任的主管人员和其他直接责任人员依法给予处分；情节严重的，由原登记部门撤销该医疗机构人体器官移植诊疗科目登记，该医疗机构3年内不得再申请人体器官移植诊疗科目登记：</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476"/>
        <w:jc w:val="left"/>
        <w:textAlignment w:val="auto"/>
        <w:outlineLvl w:val="1"/>
        <w:rPr>
          <w:rFonts w:ascii="宋体" w:hAnsi="宋体" w:cs="宋体"/>
          <w:spacing w:val="-1"/>
          <w:sz w:val="24"/>
          <w:szCs w:val="24"/>
          <w:highlight w:val="none"/>
        </w:rPr>
      </w:pPr>
      <w:bookmarkStart w:id="1028" w:name="_Toc25165"/>
      <w:bookmarkStart w:id="1029" w:name="_Toc22262"/>
      <w:r>
        <w:rPr>
          <w:rFonts w:hint="eastAsia" w:ascii="宋体" w:hAnsi="宋体" w:cs="宋体"/>
          <w:spacing w:val="-1"/>
          <w:sz w:val="24"/>
          <w:szCs w:val="24"/>
          <w:highlight w:val="none"/>
        </w:rPr>
        <w:t>（一）不再具备本条例第十一条规定条件，仍从事人体器官移植的；</w:t>
      </w:r>
      <w:bookmarkEnd w:id="1028"/>
      <w:bookmarkEnd w:id="1029"/>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476"/>
        <w:jc w:val="left"/>
        <w:textAlignment w:val="auto"/>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3790"/>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379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742"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79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不再具备本条例第十一条规定条件达2项以上，仍从事人体器官移植的</w:t>
            </w:r>
          </w:p>
        </w:tc>
        <w:tc>
          <w:tcPr>
            <w:tcW w:w="3742"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bCs/>
                <w:highlight w:val="none"/>
              </w:rPr>
              <w:t>由原登记部门撤销</w:t>
            </w:r>
            <w:r>
              <w:rPr>
                <w:rFonts w:hint="eastAsia" w:ascii="宋体" w:hAnsi="宋体" w:cs="宋体"/>
                <w:highlight w:val="none"/>
              </w:rPr>
              <w:t>人体器官移植诊疗科目登记，3年内不得再申请登记</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30" w:name="_Toc23514"/>
      <w:bookmarkStart w:id="1031" w:name="_Toc234"/>
      <w:r>
        <w:rPr>
          <w:rFonts w:hint="eastAsia" w:ascii="宋体" w:hAnsi="宋体" w:cs="宋体"/>
          <w:b/>
          <w:bCs/>
          <w:spacing w:val="-1"/>
          <w:sz w:val="24"/>
          <w:szCs w:val="24"/>
          <w:highlight w:val="none"/>
          <w:lang w:val="en-US" w:eastAsia="zh-CN"/>
        </w:rPr>
        <w:t>383</w:t>
      </w:r>
      <w:r>
        <w:rPr>
          <w:rFonts w:hint="eastAsia" w:ascii="宋体" w:hAnsi="宋体" w:cs="宋体"/>
          <w:b/>
          <w:bCs/>
          <w:spacing w:val="-1"/>
          <w:sz w:val="24"/>
          <w:szCs w:val="24"/>
          <w:highlight w:val="none"/>
        </w:rPr>
        <w:t>.医疗机构未经人体器官移植技术临床应用与伦理委员会审查同意做出摘取人体器官的决定，或者胁迫医务人员违反本条例规定摘取人体器官的</w:t>
      </w:r>
      <w:bookmarkEnd w:id="1030"/>
      <w:bookmarkEnd w:id="1031"/>
    </w:p>
    <w:p>
      <w:pPr>
        <w:pStyle w:val="4"/>
        <w:keepNext w:val="0"/>
        <w:keepLines w:val="0"/>
        <w:pageBreakBefore w:val="0"/>
        <w:widowControl w:val="0"/>
        <w:kinsoku/>
        <w:wordWrap/>
        <w:overflowPunct/>
        <w:topLinePunct w:val="0"/>
        <w:autoSpaceDE/>
        <w:autoSpaceDN/>
        <w:bidi w:val="0"/>
        <w:adjustRightInd/>
        <w:snapToGrid/>
        <w:spacing w:line="440" w:lineRule="exact"/>
        <w:ind w:left="0" w:firstLine="480"/>
        <w:jc w:val="left"/>
        <w:textAlignment w:val="auto"/>
        <w:rPr>
          <w:rFonts w:ascii="宋体" w:hAnsi="宋体" w:eastAsia="宋体" w:cs="宋体"/>
          <w:b w:val="0"/>
          <w:bCs w:val="0"/>
          <w:sz w:val="24"/>
          <w:szCs w:val="24"/>
          <w:highlight w:val="none"/>
        </w:rPr>
      </w:pPr>
      <w:bookmarkStart w:id="1032" w:name="_Toc3658"/>
      <w:bookmarkStart w:id="1033" w:name="_Toc5392"/>
      <w:r>
        <w:rPr>
          <w:rFonts w:hint="eastAsia" w:ascii="宋体" w:hAnsi="宋体" w:eastAsia="宋体" w:cs="宋体"/>
          <w:b w:val="0"/>
          <w:bCs w:val="0"/>
          <w:sz w:val="24"/>
          <w:szCs w:val="24"/>
          <w:highlight w:val="none"/>
        </w:rPr>
        <w:t>法律依据</w:t>
      </w:r>
      <w:bookmarkEnd w:id="1032"/>
      <w:bookmarkEnd w:id="1033"/>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476"/>
        <w:jc w:val="left"/>
        <w:textAlignment w:val="auto"/>
        <w:rPr>
          <w:rFonts w:ascii="宋体" w:hAnsi="宋体" w:cs="宋体"/>
          <w:spacing w:val="-1"/>
          <w:sz w:val="24"/>
          <w:szCs w:val="24"/>
          <w:highlight w:val="none"/>
        </w:rPr>
      </w:pPr>
      <w:r>
        <w:rPr>
          <w:rFonts w:hint="eastAsia" w:ascii="宋体" w:hAnsi="宋体" w:cs="宋体"/>
          <w:spacing w:val="-1"/>
          <w:sz w:val="24"/>
          <w:szCs w:val="24"/>
          <w:highlight w:val="none"/>
        </w:rPr>
        <w:t>《人体器官移植条例》第二十九条第（二）项  医疗机构有下列情形之一的，对负有责任的主管人员和其他直接责任人员依法给予处分；情节严重的，由原登记部门撤销该医疗机构人体器官移植诊疗科目登记，该医疗机构3年内不得再申请人体器官移植诊疗科目登记：</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476"/>
        <w:jc w:val="left"/>
        <w:textAlignment w:val="auto"/>
        <w:rPr>
          <w:rFonts w:ascii="宋体" w:hAnsi="宋体" w:cs="宋体"/>
          <w:spacing w:val="-1"/>
          <w:sz w:val="24"/>
          <w:szCs w:val="24"/>
          <w:highlight w:val="none"/>
        </w:rPr>
      </w:pPr>
      <w:r>
        <w:rPr>
          <w:rFonts w:hint="eastAsia" w:ascii="宋体" w:hAnsi="宋体" w:cs="宋体"/>
          <w:spacing w:val="-1"/>
          <w:sz w:val="24"/>
          <w:szCs w:val="24"/>
          <w:highlight w:val="none"/>
        </w:rPr>
        <w:t>（二）未经人体器官移植技术临床应用与伦理委员会审查同意，做出摘取人体器官的决定，或者胁迫医务人员违反本条例规定摘取人体器官的；</w:t>
      </w:r>
    </w:p>
    <w:p>
      <w:pPr>
        <w:pStyle w:val="2"/>
        <w:keepNext w:val="0"/>
        <w:keepLines w:val="0"/>
        <w:pageBreakBefore w:val="0"/>
        <w:widowControl w:val="0"/>
        <w:kinsoku/>
        <w:wordWrap/>
        <w:overflowPunct/>
        <w:topLinePunct w:val="0"/>
        <w:autoSpaceDE/>
        <w:autoSpaceDN/>
        <w:bidi w:val="0"/>
        <w:adjustRightInd/>
        <w:snapToGrid/>
        <w:spacing w:before="0" w:after="0" w:line="440" w:lineRule="exact"/>
        <w:ind w:firstLine="476"/>
        <w:jc w:val="left"/>
        <w:textAlignment w:val="auto"/>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4840"/>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484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7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4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未经人体器官移植技术临床应用与伦理委员会审查同意做出摘取人体器官的决定累计2次以上，或者胁迫医务人员违反本条例规定摘取人体器官的</w:t>
            </w:r>
          </w:p>
        </w:tc>
        <w:tc>
          <w:tcPr>
            <w:tcW w:w="2875" w:type="dxa"/>
            <w:tcBorders>
              <w:top w:val="single" w:color="auto" w:sz="4" w:space="0"/>
              <w:left w:val="nil"/>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bCs/>
                <w:highlight w:val="none"/>
              </w:rPr>
              <w:t>由原登记部门撤销</w:t>
            </w:r>
            <w:r>
              <w:rPr>
                <w:rFonts w:hint="eastAsia" w:ascii="宋体" w:hAnsi="宋体" w:cs="宋体"/>
                <w:highlight w:val="none"/>
              </w:rPr>
              <w:t>人体器官移植诊疗科目登记，3年内不得再申请登记</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34" w:name="_Toc12022"/>
      <w:bookmarkStart w:id="1035" w:name="_Toc3258"/>
      <w:r>
        <w:rPr>
          <w:rFonts w:hint="eastAsia" w:ascii="宋体" w:hAnsi="宋体" w:cs="宋体"/>
          <w:b/>
          <w:bCs/>
          <w:spacing w:val="-1"/>
          <w:sz w:val="24"/>
          <w:szCs w:val="24"/>
          <w:highlight w:val="none"/>
          <w:lang w:val="en-US" w:eastAsia="zh-CN"/>
        </w:rPr>
        <w:t>384</w:t>
      </w:r>
      <w:r>
        <w:rPr>
          <w:rFonts w:hint="eastAsia" w:ascii="宋体" w:hAnsi="宋体" w:cs="宋体"/>
          <w:b/>
          <w:bCs/>
          <w:spacing w:val="-1"/>
          <w:sz w:val="24"/>
          <w:szCs w:val="24"/>
          <w:highlight w:val="none"/>
        </w:rPr>
        <w:t>.医疗机构摘取活体器官前未依照本条例第十九条的规定履行说明、查验、确认义务，或对摘取器官完毕的尸体未进行符合伦理原则的医学处理，恢复尸体原貌的</w:t>
      </w:r>
      <w:bookmarkEnd w:id="1034"/>
      <w:bookmarkEnd w:id="1035"/>
    </w:p>
    <w:p>
      <w:pPr>
        <w:pStyle w:val="4"/>
        <w:keepNext w:val="0"/>
        <w:keepLines w:val="0"/>
        <w:ind w:left="0" w:firstLine="480"/>
        <w:jc w:val="left"/>
        <w:rPr>
          <w:rFonts w:ascii="宋体" w:hAnsi="宋体" w:eastAsia="宋体" w:cs="宋体"/>
          <w:b w:val="0"/>
          <w:bCs w:val="0"/>
          <w:sz w:val="24"/>
          <w:szCs w:val="24"/>
          <w:highlight w:val="none"/>
        </w:rPr>
      </w:pPr>
      <w:bookmarkStart w:id="1036" w:name="_Toc9530"/>
      <w:bookmarkStart w:id="1037" w:name="_Toc2830"/>
      <w:r>
        <w:rPr>
          <w:rFonts w:hint="eastAsia" w:ascii="宋体" w:hAnsi="宋体" w:eastAsia="宋体" w:cs="宋体"/>
          <w:b w:val="0"/>
          <w:bCs w:val="0"/>
          <w:sz w:val="24"/>
          <w:szCs w:val="24"/>
          <w:highlight w:val="none"/>
        </w:rPr>
        <w:t>法律依据</w:t>
      </w:r>
      <w:bookmarkEnd w:id="1036"/>
      <w:bookmarkEnd w:id="1037"/>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《人体器官移植条例》第二十九条第（三）项  医疗机构有下列情形之一的，对负有责任的主管人员和其他直接责任人员依法给予处分；情节严重的，由原登记部门撤销该医疗机构人体器官移植诊疗科目登记，该医疗机构3年内不得再申请人体器官移植诊疗科目登记：</w:t>
      </w:r>
    </w:p>
    <w:p>
      <w:pPr>
        <w:pStyle w:val="2"/>
        <w:spacing w:before="0" w:after="0" w:line="440" w:lineRule="exact"/>
        <w:ind w:firstLine="476"/>
        <w:jc w:val="left"/>
        <w:outlineLvl w:val="1"/>
        <w:rPr>
          <w:rFonts w:ascii="宋体" w:hAnsi="宋体" w:cs="宋体"/>
          <w:spacing w:val="-1"/>
          <w:sz w:val="24"/>
          <w:szCs w:val="24"/>
          <w:highlight w:val="none"/>
        </w:rPr>
      </w:pPr>
      <w:bookmarkStart w:id="1038" w:name="_Toc24964"/>
      <w:bookmarkStart w:id="1039" w:name="_Toc12941"/>
      <w:r>
        <w:rPr>
          <w:rFonts w:hint="eastAsia" w:ascii="宋体" w:hAnsi="宋体" w:cs="宋体"/>
          <w:spacing w:val="-1"/>
          <w:sz w:val="24"/>
          <w:szCs w:val="24"/>
          <w:highlight w:val="none"/>
        </w:rPr>
        <w:t>（三）有本条例第二十八条第（二）项、第（三）项列举的情形的。</w:t>
      </w:r>
      <w:bookmarkEnd w:id="1038"/>
      <w:bookmarkEnd w:id="1039"/>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562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62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67"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088"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62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摘取活体器官前未依照本条例第十九条的履行说明、查验、确认义务累计2项以上，或造成他人健康损害等后果的</w:t>
            </w:r>
          </w:p>
        </w:tc>
        <w:tc>
          <w:tcPr>
            <w:tcW w:w="1967" w:type="dxa"/>
            <w:vMerge w:val="restart"/>
            <w:tcBorders>
              <w:top w:val="nil"/>
              <w:left w:val="nil"/>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bCs/>
                <w:highlight w:val="none"/>
              </w:rPr>
              <w:t>由原登记部门撤销</w:t>
            </w:r>
            <w:r>
              <w:rPr>
                <w:rFonts w:hint="eastAsia" w:ascii="宋体" w:hAnsi="宋体" w:cs="宋体"/>
                <w:highlight w:val="none"/>
              </w:rPr>
              <w:t>人体器官移植诊疗科目登记，3年内不得再申请登记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088" w:type="dxa"/>
            <w:vMerge w:val="continue"/>
            <w:tcBorders>
              <w:top w:val="nil"/>
              <w:left w:val="single" w:color="auto" w:sz="4" w:space="0"/>
              <w:bottom w:val="single" w:color="auto" w:sz="4" w:space="0"/>
              <w:right w:val="single" w:color="auto" w:sz="4" w:space="0"/>
            </w:tcBorders>
          </w:tcPr>
          <w:p/>
        </w:tc>
        <w:tc>
          <w:tcPr>
            <w:tcW w:w="562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对摘取器官完毕的尸体未恢复尸体原貌累计2处以上，或造成较大社会影响的</w:t>
            </w:r>
          </w:p>
        </w:tc>
        <w:tc>
          <w:tcPr>
            <w:tcW w:w="1967" w:type="dxa"/>
            <w:vMerge w:val="continue"/>
            <w:tcBorders>
              <w:top w:val="nil"/>
              <w:left w:val="nil"/>
              <w:bottom w:val="single" w:color="auto" w:sz="4" w:space="0"/>
              <w:right w:val="single" w:color="auto" w:sz="4" w:space="0"/>
            </w:tcBorders>
          </w:tcP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40" w:name="_Toc6040"/>
      <w:bookmarkStart w:id="1041" w:name="_Toc7503"/>
      <w:r>
        <w:rPr>
          <w:rFonts w:hint="eastAsia" w:ascii="宋体" w:hAnsi="宋体" w:cs="宋体"/>
          <w:b/>
          <w:bCs/>
          <w:spacing w:val="-1"/>
          <w:sz w:val="24"/>
          <w:szCs w:val="24"/>
          <w:highlight w:val="none"/>
          <w:lang w:val="en-US" w:eastAsia="zh-CN"/>
        </w:rPr>
        <w:t>385</w:t>
      </w:r>
      <w:r>
        <w:rPr>
          <w:rFonts w:hint="eastAsia" w:ascii="宋体" w:hAnsi="宋体" w:cs="宋体"/>
          <w:b/>
          <w:bCs/>
          <w:spacing w:val="-1"/>
          <w:sz w:val="24"/>
          <w:szCs w:val="24"/>
          <w:highlight w:val="none"/>
        </w:rPr>
        <w:t>.从事人体器官移植的医务人员参与尸体器官捐献人的死亡判定</w:t>
      </w:r>
      <w:bookmarkEnd w:id="1040"/>
      <w:bookmarkEnd w:id="1041"/>
    </w:p>
    <w:p>
      <w:pPr>
        <w:pStyle w:val="4"/>
        <w:keepNext w:val="0"/>
        <w:keepLines w:val="0"/>
        <w:ind w:left="0" w:firstLine="480"/>
        <w:jc w:val="left"/>
        <w:rPr>
          <w:rFonts w:ascii="宋体" w:hAnsi="宋体" w:eastAsia="宋体" w:cs="宋体"/>
          <w:b w:val="0"/>
          <w:bCs w:val="0"/>
          <w:sz w:val="24"/>
          <w:szCs w:val="24"/>
          <w:highlight w:val="none"/>
        </w:rPr>
      </w:pPr>
      <w:bookmarkStart w:id="1042" w:name="_Toc7990"/>
      <w:bookmarkStart w:id="1043" w:name="_Toc7156"/>
      <w:r>
        <w:rPr>
          <w:rFonts w:hint="eastAsia" w:ascii="宋体" w:hAnsi="宋体" w:eastAsia="宋体" w:cs="宋体"/>
          <w:b w:val="0"/>
          <w:bCs w:val="0"/>
          <w:sz w:val="24"/>
          <w:szCs w:val="24"/>
          <w:highlight w:val="none"/>
        </w:rPr>
        <w:t>法律依据</w:t>
      </w:r>
      <w:bookmarkEnd w:id="1042"/>
      <w:bookmarkEnd w:id="1043"/>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《人体器官移植条例》第三十条  从事人体器官移植的医务人员参与尸体器官捐献人的死亡判定的，由县级以上地方人民政府卫生主管部门依照职责分工暂停其6个月以上1年以下执业活动；情节严重的，由原发证部门吊销其执业证书。</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766"/>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3766"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487"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766"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参与尸体器官捐献死亡判定1例的</w:t>
            </w:r>
          </w:p>
        </w:tc>
        <w:tc>
          <w:tcPr>
            <w:tcW w:w="348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暂停执业6个月以上9个月以下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766"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参与尸体器官捐献死亡判定2例的</w:t>
            </w:r>
          </w:p>
        </w:tc>
        <w:tc>
          <w:tcPr>
            <w:tcW w:w="348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暂停执业9个月以上12个月以下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766"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参与尸体器官捐献死亡判定2例以上的</w:t>
            </w:r>
          </w:p>
        </w:tc>
        <w:tc>
          <w:tcPr>
            <w:tcW w:w="348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由原发证部门吊销执业证书</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44" w:name="_Toc24872"/>
      <w:bookmarkStart w:id="1045" w:name="_Toc9419"/>
      <w:r>
        <w:rPr>
          <w:rFonts w:hint="eastAsia" w:ascii="宋体" w:hAnsi="宋体" w:cs="宋体"/>
          <w:b/>
          <w:bCs/>
          <w:spacing w:val="-1"/>
          <w:sz w:val="24"/>
          <w:szCs w:val="24"/>
          <w:highlight w:val="none"/>
        </w:rPr>
        <w:t>《医疗质量管理办法》</w:t>
      </w:r>
      <w:bookmarkEnd w:id="1044"/>
      <w:bookmarkEnd w:id="1045"/>
    </w:p>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46" w:name="_Toc27505"/>
      <w:bookmarkStart w:id="1047" w:name="_Toc22992"/>
      <w:r>
        <w:rPr>
          <w:rFonts w:hint="eastAsia" w:ascii="宋体" w:hAnsi="宋体" w:cs="宋体"/>
          <w:b/>
          <w:bCs/>
          <w:spacing w:val="-1"/>
          <w:sz w:val="24"/>
          <w:szCs w:val="24"/>
          <w:highlight w:val="none"/>
          <w:lang w:val="en-US" w:eastAsia="zh-CN"/>
        </w:rPr>
        <w:t>386</w:t>
      </w:r>
      <w:r>
        <w:rPr>
          <w:rFonts w:hint="eastAsia" w:ascii="宋体" w:hAnsi="宋体" w:cs="宋体"/>
          <w:b/>
          <w:bCs/>
          <w:spacing w:val="-1"/>
          <w:sz w:val="24"/>
          <w:szCs w:val="24"/>
          <w:highlight w:val="none"/>
        </w:rPr>
        <w:t>.未建立医疗质量管理部门或者未指定专（兼）职人员负责医疗质量管理工作的</w:t>
      </w:r>
      <w:bookmarkEnd w:id="1046"/>
      <w:bookmarkEnd w:id="1047"/>
    </w:p>
    <w:p>
      <w:pPr>
        <w:pStyle w:val="4"/>
        <w:keepNext w:val="0"/>
        <w:keepLines w:val="0"/>
        <w:ind w:left="0" w:firstLine="480"/>
        <w:jc w:val="left"/>
        <w:rPr>
          <w:rFonts w:ascii="宋体" w:hAnsi="宋体" w:eastAsia="宋体" w:cs="宋体"/>
          <w:b w:val="0"/>
          <w:bCs w:val="0"/>
          <w:sz w:val="24"/>
          <w:szCs w:val="24"/>
          <w:highlight w:val="none"/>
        </w:rPr>
      </w:pPr>
      <w:bookmarkStart w:id="1048" w:name="_Toc19243"/>
      <w:bookmarkStart w:id="1049" w:name="_Toc13330"/>
      <w:r>
        <w:rPr>
          <w:rFonts w:hint="eastAsia" w:ascii="宋体" w:hAnsi="宋体" w:eastAsia="宋体" w:cs="宋体"/>
          <w:b w:val="0"/>
          <w:bCs w:val="0"/>
          <w:sz w:val="24"/>
          <w:szCs w:val="24"/>
          <w:highlight w:val="none"/>
        </w:rPr>
        <w:t>法律依据</w:t>
      </w:r>
      <w:bookmarkEnd w:id="1048"/>
      <w:bookmarkEnd w:id="1049"/>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《医疗质量管理办法》第四十四条第（一）项  医疗机构有下列情形之一的，由县级以上卫生计生行政部门责令限期改正；逾期不改的，给予警告，并处三万元以下罚款；对公立医疗机构负有责任的主管人员和其他直接责任人员，依法给予处分：</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（一）未建立医疗质量管理部门或者未指定专（兼）职人员负责医疗质量管理工作的；</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4740"/>
        <w:gridCol w:w="138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120"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4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203"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二级以上的医院、妇幼保健院以及专科疾病防治机构未设立医疗质量管理部门</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逾期5日以下仍不改的</w:t>
            </w:r>
          </w:p>
        </w:tc>
        <w:tc>
          <w:tcPr>
            <w:tcW w:w="1422"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203" w:type="dxa"/>
            <w:vMerge w:val="continue"/>
            <w:tcBorders>
              <w:top w:val="single" w:color="auto" w:sz="4" w:space="0"/>
              <w:left w:val="single" w:color="auto" w:sz="4" w:space="0"/>
              <w:bottom w:val="single" w:color="auto" w:sz="4" w:space="0"/>
              <w:right w:val="single" w:color="auto" w:sz="4" w:space="0"/>
            </w:tcBorders>
          </w:tcPr>
          <w:p/>
        </w:tc>
        <w:tc>
          <w:tcPr>
            <w:tcW w:w="47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其他医疗机构未设立医疗质量管理工作小组或者指定专（兼）职人员</w:t>
            </w:r>
          </w:p>
        </w:tc>
        <w:tc>
          <w:tcPr>
            <w:tcW w:w="1380" w:type="dxa"/>
            <w:vMerge w:val="continue"/>
            <w:tcBorders>
              <w:top w:val="single" w:color="auto" w:sz="4" w:space="0"/>
              <w:left w:val="single" w:color="auto" w:sz="4" w:space="0"/>
              <w:bottom w:val="single" w:color="auto" w:sz="4" w:space="0"/>
              <w:right w:val="single" w:color="auto" w:sz="4" w:space="0"/>
            </w:tcBorders>
          </w:tcPr>
          <w:p/>
        </w:tc>
        <w:tc>
          <w:tcPr>
            <w:tcW w:w="1422"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1203"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二级以上的医院、妇幼保健院以及专科疾病防治机构未设立医疗质量管理部门</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逾期5日以上10日以下仍不改的</w:t>
            </w:r>
          </w:p>
        </w:tc>
        <w:tc>
          <w:tcPr>
            <w:tcW w:w="1422"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203" w:type="dxa"/>
            <w:vMerge w:val="continue"/>
            <w:tcBorders>
              <w:top w:val="single" w:color="auto" w:sz="4" w:space="0"/>
              <w:left w:val="single" w:color="auto" w:sz="4" w:space="0"/>
              <w:bottom w:val="single" w:color="auto" w:sz="4" w:space="0"/>
              <w:right w:val="single" w:color="auto" w:sz="4" w:space="0"/>
            </w:tcBorders>
          </w:tcPr>
          <w:p/>
        </w:tc>
        <w:tc>
          <w:tcPr>
            <w:tcW w:w="47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其他医疗机构未设立医疗质量管理工作小组或者指定专（兼）职人员</w:t>
            </w:r>
          </w:p>
        </w:tc>
        <w:tc>
          <w:tcPr>
            <w:tcW w:w="1380" w:type="dxa"/>
            <w:vMerge w:val="continue"/>
            <w:tcBorders>
              <w:top w:val="single" w:color="auto" w:sz="4" w:space="0"/>
              <w:left w:val="single" w:color="auto" w:sz="4" w:space="0"/>
              <w:bottom w:val="single" w:color="auto" w:sz="4" w:space="0"/>
              <w:right w:val="single" w:color="auto" w:sz="4" w:space="0"/>
            </w:tcBorders>
          </w:tcPr>
          <w:p/>
        </w:tc>
        <w:tc>
          <w:tcPr>
            <w:tcW w:w="1422"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203"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二级以上的医院、妇幼保健院以及专科疾病防治机构未设立医疗质量管理部门</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逾期10日以上仍不改的</w:t>
            </w:r>
          </w:p>
        </w:tc>
        <w:tc>
          <w:tcPr>
            <w:tcW w:w="1422"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203" w:type="dxa"/>
            <w:vMerge w:val="continue"/>
            <w:tcBorders>
              <w:top w:val="nil"/>
              <w:left w:val="single" w:color="auto" w:sz="4" w:space="0"/>
              <w:bottom w:val="single" w:color="auto" w:sz="4" w:space="0"/>
              <w:right w:val="single" w:color="auto" w:sz="4" w:space="0"/>
            </w:tcBorders>
          </w:tcPr>
          <w:p/>
        </w:tc>
        <w:tc>
          <w:tcPr>
            <w:tcW w:w="47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其他医疗机构未设立医疗质量管理工作小组或者指定专（兼）职人员</w:t>
            </w:r>
          </w:p>
        </w:tc>
        <w:tc>
          <w:tcPr>
            <w:tcW w:w="1380" w:type="dxa"/>
            <w:vMerge w:val="continue"/>
            <w:tcBorders>
              <w:top w:val="single" w:color="auto" w:sz="4" w:space="0"/>
              <w:left w:val="single" w:color="auto" w:sz="4" w:space="0"/>
              <w:bottom w:val="single" w:color="auto" w:sz="4" w:space="0"/>
              <w:right w:val="single" w:color="auto" w:sz="4" w:space="0"/>
            </w:tcBorders>
          </w:tcPr>
          <w:p/>
        </w:tc>
        <w:tc>
          <w:tcPr>
            <w:tcW w:w="1422" w:type="dxa"/>
            <w:vMerge w:val="continue"/>
            <w:tcBorders>
              <w:top w:val="single" w:color="auto" w:sz="4" w:space="0"/>
              <w:left w:val="single" w:color="auto" w:sz="4" w:space="0"/>
              <w:bottom w:val="single" w:color="auto" w:sz="4" w:space="0"/>
              <w:right w:val="single" w:color="auto" w:sz="4" w:space="0"/>
            </w:tcBorders>
          </w:tcP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50" w:name="_Toc19305"/>
      <w:bookmarkStart w:id="1051" w:name="_Toc6538"/>
      <w:r>
        <w:rPr>
          <w:rFonts w:hint="eastAsia" w:ascii="宋体" w:hAnsi="宋体" w:cs="宋体"/>
          <w:b/>
          <w:bCs/>
          <w:spacing w:val="-1"/>
          <w:sz w:val="24"/>
          <w:szCs w:val="24"/>
          <w:highlight w:val="none"/>
          <w:lang w:val="en-US" w:eastAsia="zh-CN"/>
        </w:rPr>
        <w:t>387</w:t>
      </w:r>
      <w:r>
        <w:rPr>
          <w:rFonts w:hint="eastAsia" w:ascii="宋体" w:hAnsi="宋体" w:cs="宋体"/>
          <w:b/>
          <w:bCs/>
          <w:spacing w:val="-1"/>
          <w:sz w:val="24"/>
          <w:szCs w:val="24"/>
          <w:highlight w:val="none"/>
        </w:rPr>
        <w:t>.未建立医疗质量管理相关规章制度的</w:t>
      </w:r>
      <w:bookmarkEnd w:id="1050"/>
      <w:bookmarkEnd w:id="1051"/>
    </w:p>
    <w:p>
      <w:pPr>
        <w:pStyle w:val="4"/>
        <w:keepNext w:val="0"/>
        <w:keepLines w:val="0"/>
        <w:ind w:left="0" w:firstLine="480"/>
        <w:jc w:val="left"/>
        <w:rPr>
          <w:rFonts w:ascii="宋体" w:hAnsi="宋体" w:eastAsia="宋体" w:cs="宋体"/>
          <w:b w:val="0"/>
          <w:bCs w:val="0"/>
          <w:sz w:val="24"/>
          <w:szCs w:val="24"/>
          <w:highlight w:val="none"/>
        </w:rPr>
      </w:pPr>
      <w:bookmarkStart w:id="1052" w:name="_Toc32027"/>
      <w:bookmarkStart w:id="1053" w:name="_Toc2458"/>
      <w:r>
        <w:rPr>
          <w:rFonts w:hint="eastAsia" w:ascii="宋体" w:hAnsi="宋体" w:eastAsia="宋体" w:cs="宋体"/>
          <w:b w:val="0"/>
          <w:bCs w:val="0"/>
          <w:sz w:val="24"/>
          <w:szCs w:val="24"/>
          <w:highlight w:val="none"/>
        </w:rPr>
        <w:t>法律依据</w:t>
      </w:r>
      <w:bookmarkEnd w:id="1052"/>
      <w:bookmarkEnd w:id="1053"/>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《医疗质量管理办法》第四十四条第（二）项  医疗机构有下列情形之一的，由县级以上卫生计生行政部门责令限期改正；逾期不改的，给予警告，并处三万元以下罚款；对公立医疗机构负有责任的主管人员和其他直接责任人员，依法给予处分：</w:t>
      </w:r>
    </w:p>
    <w:p>
      <w:pPr>
        <w:pStyle w:val="2"/>
        <w:spacing w:before="0" w:after="0" w:line="440" w:lineRule="exact"/>
        <w:ind w:firstLine="476"/>
        <w:jc w:val="left"/>
        <w:outlineLvl w:val="1"/>
        <w:rPr>
          <w:rFonts w:ascii="宋体" w:hAnsi="宋体" w:cs="宋体"/>
          <w:spacing w:val="-1"/>
          <w:sz w:val="24"/>
          <w:szCs w:val="24"/>
          <w:highlight w:val="none"/>
        </w:rPr>
      </w:pPr>
      <w:bookmarkStart w:id="1054" w:name="_Toc24246"/>
      <w:bookmarkStart w:id="1055" w:name="_Toc8307"/>
      <w:r>
        <w:rPr>
          <w:rFonts w:hint="eastAsia" w:ascii="宋体" w:hAnsi="宋体" w:cs="宋体"/>
          <w:spacing w:val="-1"/>
          <w:sz w:val="24"/>
          <w:szCs w:val="24"/>
          <w:highlight w:val="none"/>
        </w:rPr>
        <w:t>（二）未建立医疗质量管理相关规章制度的；</w:t>
      </w:r>
      <w:bookmarkEnd w:id="1054"/>
      <w:bookmarkEnd w:id="1055"/>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4460"/>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446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46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未建立医疗质量管理相关规章制度共1项，逾期不改的</w:t>
            </w:r>
          </w:p>
        </w:tc>
        <w:tc>
          <w:tcPr>
            <w:tcW w:w="301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警告，罚款9000</w:t>
            </w:r>
            <w:r>
              <w:rPr>
                <w:rFonts w:hint="eastAsia" w:ascii="宋体" w:hAnsi="宋体" w:cs="宋体"/>
                <w:highlight w:val="none"/>
                <w:lang w:eastAsia="zh-CN"/>
              </w:rPr>
              <w:t>元</w:t>
            </w:r>
            <w:r>
              <w:rPr>
                <w:rFonts w:hint="eastAsia" w:ascii="宋体" w:hAnsi="宋体" w:cs="宋体"/>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46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未建立医疗质量管理相关规章制度共2项以上5项以下，逾期不改的</w:t>
            </w:r>
          </w:p>
        </w:tc>
        <w:tc>
          <w:tcPr>
            <w:tcW w:w="301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警告，罚款9000</w:t>
            </w:r>
            <w:r>
              <w:rPr>
                <w:rFonts w:hint="eastAsia" w:ascii="宋体" w:hAnsi="宋体" w:cs="宋体"/>
                <w:highlight w:val="none"/>
                <w:lang w:eastAsia="zh-CN"/>
              </w:rPr>
              <w:t>元</w:t>
            </w:r>
            <w:r>
              <w:rPr>
                <w:rFonts w:hint="eastAsia" w:ascii="宋体" w:hAnsi="宋体" w:cs="宋体"/>
                <w:highlight w:val="none"/>
              </w:rPr>
              <w:t>以上21000</w:t>
            </w:r>
            <w:r>
              <w:rPr>
                <w:rFonts w:hint="eastAsia" w:ascii="宋体" w:hAnsi="宋体" w:cs="宋体"/>
                <w:highlight w:val="none"/>
                <w:lang w:eastAsia="zh-CN"/>
              </w:rPr>
              <w:t>元</w:t>
            </w:r>
            <w:r>
              <w:rPr>
                <w:rFonts w:hint="eastAsia" w:ascii="宋体" w:hAnsi="宋体" w:cs="宋体"/>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1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46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未建立医疗质量管理相关规章制度共5项以上，逾期不改的</w:t>
            </w:r>
          </w:p>
        </w:tc>
        <w:tc>
          <w:tcPr>
            <w:tcW w:w="301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警告，罚款21000</w:t>
            </w:r>
            <w:r>
              <w:rPr>
                <w:rFonts w:hint="eastAsia" w:ascii="宋体" w:hAnsi="宋体" w:cs="宋体"/>
                <w:highlight w:val="none"/>
                <w:lang w:eastAsia="zh-CN"/>
              </w:rPr>
              <w:t>元</w:t>
            </w:r>
            <w:r>
              <w:rPr>
                <w:rFonts w:hint="eastAsia" w:ascii="宋体" w:hAnsi="宋体" w:cs="宋体"/>
                <w:highlight w:val="none"/>
              </w:rPr>
              <w:t>以上30000</w:t>
            </w:r>
            <w:r>
              <w:rPr>
                <w:rFonts w:hint="eastAsia" w:ascii="宋体" w:hAnsi="宋体" w:cs="宋体"/>
                <w:highlight w:val="none"/>
                <w:lang w:eastAsia="zh-CN"/>
              </w:rPr>
              <w:t>元</w:t>
            </w:r>
            <w:r>
              <w:rPr>
                <w:rFonts w:hint="eastAsia" w:ascii="宋体" w:hAnsi="宋体" w:cs="宋体"/>
                <w:highlight w:val="none"/>
              </w:rPr>
              <w:t>以下的</w:t>
            </w:r>
          </w:p>
        </w:tc>
      </w:tr>
    </w:tbl>
    <w:p>
      <w:pPr>
        <w:widowControl/>
        <w:shd w:val="clear" w:color="auto" w:fill="FFFFFF"/>
        <w:spacing w:before="0" w:after="0" w:line="660" w:lineRule="exact"/>
        <w:ind w:firstLine="478"/>
        <w:jc w:val="left"/>
        <w:outlineLvl w:val="1"/>
        <w:rPr>
          <w:rFonts w:ascii="宋体" w:hAnsi="宋体" w:cs="宋体"/>
          <w:b/>
          <w:kern w:val="0"/>
          <w:sz w:val="24"/>
          <w:szCs w:val="24"/>
          <w:highlight w:val="none"/>
        </w:rPr>
      </w:pPr>
      <w:bookmarkStart w:id="1056" w:name="_Toc27652"/>
      <w:bookmarkStart w:id="1057" w:name="_Toc3452"/>
      <w:r>
        <w:rPr>
          <w:rFonts w:hint="eastAsia" w:ascii="宋体" w:hAnsi="宋体" w:cs="宋体"/>
          <w:b/>
          <w:bCs/>
          <w:spacing w:val="-1"/>
          <w:sz w:val="24"/>
          <w:szCs w:val="24"/>
          <w:highlight w:val="none"/>
          <w:lang w:val="en-US" w:eastAsia="zh-CN"/>
        </w:rPr>
        <w:t>388</w:t>
      </w:r>
      <w:r>
        <w:rPr>
          <w:rFonts w:hint="eastAsia" w:ascii="宋体" w:hAnsi="宋体" w:cs="宋体"/>
          <w:b/>
          <w:bCs/>
          <w:spacing w:val="-1"/>
          <w:sz w:val="24"/>
          <w:szCs w:val="24"/>
          <w:highlight w:val="none"/>
        </w:rPr>
        <w:t>.医疗质量管理制度不落实或者落实不到位，导致医疗质量管理混乱的</w:t>
      </w:r>
      <w:bookmarkEnd w:id="1056"/>
      <w:bookmarkEnd w:id="1057"/>
    </w:p>
    <w:p>
      <w:pPr>
        <w:pStyle w:val="4"/>
        <w:keepNext w:val="0"/>
        <w:keepLines w:val="0"/>
        <w:ind w:left="0" w:firstLine="480"/>
        <w:jc w:val="left"/>
        <w:rPr>
          <w:rFonts w:ascii="宋体" w:hAnsi="宋体" w:eastAsia="宋体" w:cs="宋体"/>
          <w:b w:val="0"/>
          <w:bCs w:val="0"/>
          <w:sz w:val="24"/>
          <w:szCs w:val="24"/>
          <w:highlight w:val="none"/>
        </w:rPr>
      </w:pPr>
      <w:bookmarkStart w:id="1058" w:name="_Toc15770"/>
      <w:bookmarkStart w:id="1059" w:name="_Toc11048"/>
      <w:r>
        <w:rPr>
          <w:rFonts w:hint="eastAsia" w:ascii="宋体" w:hAnsi="宋体" w:eastAsia="宋体" w:cs="宋体"/>
          <w:b w:val="0"/>
          <w:bCs w:val="0"/>
          <w:sz w:val="24"/>
          <w:szCs w:val="24"/>
          <w:highlight w:val="none"/>
        </w:rPr>
        <w:t>法律依据</w:t>
      </w:r>
      <w:bookmarkEnd w:id="1058"/>
      <w:bookmarkEnd w:id="1059"/>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《医疗质量管理办法》第四十四条第（三）项  医疗机构有下列情形之一的，由县级以上卫生计生行政部门责令限期改正；逾期不改的，给予警告，并处三万元以下罚款；对公立医疗机构负有责任的主管人员和其他直接责任人员，依法给予处分：</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（三）医疗质量管理制度不落实或者落实不到位，导致医疗质量管理混乱的；</w:t>
      </w:r>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4460"/>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446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46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1项医疗质量管理制度不落实或者落实不到位，导致医疗质量管理混乱，逾期不改的</w:t>
            </w:r>
          </w:p>
        </w:tc>
        <w:tc>
          <w:tcPr>
            <w:tcW w:w="301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警告，罚款9000</w:t>
            </w:r>
            <w:r>
              <w:rPr>
                <w:rFonts w:hint="eastAsia" w:ascii="宋体" w:hAnsi="宋体" w:cs="宋体"/>
                <w:highlight w:val="none"/>
                <w:lang w:eastAsia="zh-CN"/>
              </w:rPr>
              <w:t>元</w:t>
            </w:r>
            <w:r>
              <w:rPr>
                <w:rFonts w:hint="eastAsia" w:ascii="宋体" w:hAnsi="宋体" w:cs="宋体"/>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46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2项医疗质量管理制度不落实或者落实不到位，导致医疗质量管理混乱，逾期不改的</w:t>
            </w:r>
          </w:p>
        </w:tc>
        <w:tc>
          <w:tcPr>
            <w:tcW w:w="301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警告，罚款9000</w:t>
            </w:r>
            <w:r>
              <w:rPr>
                <w:rFonts w:hint="eastAsia" w:ascii="宋体" w:hAnsi="宋体" w:cs="宋体"/>
                <w:highlight w:val="none"/>
                <w:lang w:eastAsia="zh-CN"/>
              </w:rPr>
              <w:t>元</w:t>
            </w:r>
            <w:r>
              <w:rPr>
                <w:rFonts w:hint="eastAsia" w:ascii="宋体" w:hAnsi="宋体" w:cs="宋体"/>
                <w:highlight w:val="none"/>
              </w:rPr>
              <w:t>以上21000</w:t>
            </w:r>
            <w:r>
              <w:rPr>
                <w:rFonts w:hint="eastAsia" w:ascii="宋体" w:hAnsi="宋体" w:cs="宋体"/>
                <w:highlight w:val="none"/>
                <w:lang w:eastAsia="zh-CN"/>
              </w:rPr>
              <w:t>元</w:t>
            </w:r>
            <w:r>
              <w:rPr>
                <w:rFonts w:hint="eastAsia" w:ascii="宋体" w:hAnsi="宋体" w:cs="宋体"/>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46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highlight w:val="none"/>
              </w:rPr>
              <w:t>3项以上医疗质量管理制度不落实或者落实不到位，导致医疗质量管理混乱，逾期不改的</w:t>
            </w:r>
          </w:p>
        </w:tc>
        <w:tc>
          <w:tcPr>
            <w:tcW w:w="301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警告，罚款21000</w:t>
            </w:r>
            <w:r>
              <w:rPr>
                <w:rFonts w:hint="eastAsia" w:ascii="宋体" w:hAnsi="宋体" w:cs="宋体"/>
                <w:highlight w:val="none"/>
                <w:lang w:eastAsia="zh-CN"/>
              </w:rPr>
              <w:t>元</w:t>
            </w:r>
            <w:r>
              <w:rPr>
                <w:rFonts w:hint="eastAsia" w:ascii="宋体" w:hAnsi="宋体" w:cs="宋体"/>
                <w:highlight w:val="none"/>
              </w:rPr>
              <w:t>以上30000</w:t>
            </w:r>
            <w:r>
              <w:rPr>
                <w:rFonts w:hint="eastAsia" w:ascii="宋体" w:hAnsi="宋体" w:cs="宋体"/>
                <w:highlight w:val="none"/>
                <w:lang w:eastAsia="zh-CN"/>
              </w:rPr>
              <w:t>元</w:t>
            </w:r>
            <w:r>
              <w:rPr>
                <w:rFonts w:hint="eastAsia" w:ascii="宋体" w:hAnsi="宋体" w:cs="宋体"/>
                <w:highlight w:val="none"/>
              </w:rPr>
              <w:t>以下</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60" w:name="_Toc67"/>
      <w:bookmarkStart w:id="1061" w:name="_Toc25539"/>
      <w:r>
        <w:rPr>
          <w:rFonts w:hint="eastAsia" w:ascii="宋体" w:hAnsi="宋体" w:cs="宋体"/>
          <w:b/>
          <w:bCs/>
          <w:spacing w:val="-1"/>
          <w:sz w:val="24"/>
          <w:szCs w:val="24"/>
          <w:highlight w:val="none"/>
          <w:lang w:val="en-US" w:eastAsia="zh-CN"/>
        </w:rPr>
        <w:t>389</w:t>
      </w:r>
      <w:r>
        <w:rPr>
          <w:rFonts w:hint="eastAsia" w:ascii="宋体" w:hAnsi="宋体" w:cs="宋体"/>
          <w:b/>
          <w:bCs/>
          <w:spacing w:val="-1"/>
          <w:sz w:val="24"/>
          <w:szCs w:val="24"/>
          <w:highlight w:val="none"/>
        </w:rPr>
        <w:t>.发生重大医疗质量安全事件隐匿不报的</w:t>
      </w:r>
      <w:bookmarkEnd w:id="1060"/>
      <w:bookmarkEnd w:id="1061"/>
    </w:p>
    <w:p>
      <w:pPr>
        <w:pStyle w:val="4"/>
        <w:keepNext w:val="0"/>
        <w:keepLines w:val="0"/>
        <w:ind w:left="0" w:firstLine="480"/>
        <w:jc w:val="left"/>
        <w:rPr>
          <w:rFonts w:ascii="宋体" w:hAnsi="宋体" w:eastAsia="宋体" w:cs="宋体"/>
          <w:b w:val="0"/>
          <w:bCs w:val="0"/>
          <w:sz w:val="24"/>
          <w:szCs w:val="24"/>
          <w:highlight w:val="none"/>
        </w:rPr>
      </w:pPr>
      <w:bookmarkStart w:id="1062" w:name="_Toc12882"/>
      <w:bookmarkStart w:id="1063" w:name="_Toc14635"/>
      <w:r>
        <w:rPr>
          <w:rFonts w:hint="eastAsia" w:ascii="宋体" w:hAnsi="宋体" w:eastAsia="宋体" w:cs="宋体"/>
          <w:b w:val="0"/>
          <w:bCs w:val="0"/>
          <w:sz w:val="24"/>
          <w:szCs w:val="24"/>
          <w:highlight w:val="none"/>
        </w:rPr>
        <w:t>法律依据</w:t>
      </w:r>
      <w:bookmarkEnd w:id="1062"/>
      <w:bookmarkEnd w:id="1063"/>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《医疗质量管理办法》第四十四条第（四）项  医疗机构有下列情形之一的，由县级以上卫生计生行政部门责令限期改正；逾期不改的，给予警告，并处三万元以下罚款；对公立医疗机构负有责任的主管人员和其他直接责任人员，依法给予处分：</w:t>
      </w:r>
    </w:p>
    <w:p>
      <w:pPr>
        <w:pStyle w:val="2"/>
        <w:spacing w:before="0" w:after="0" w:line="440" w:lineRule="exact"/>
        <w:ind w:firstLine="476"/>
        <w:jc w:val="left"/>
        <w:outlineLvl w:val="1"/>
        <w:rPr>
          <w:rFonts w:ascii="宋体" w:hAnsi="宋体" w:cs="宋体"/>
          <w:sz w:val="24"/>
          <w:szCs w:val="24"/>
          <w:highlight w:val="none"/>
        </w:rPr>
      </w:pPr>
      <w:bookmarkStart w:id="1064" w:name="_Toc3382"/>
      <w:bookmarkStart w:id="1065" w:name="_Toc24313"/>
      <w:r>
        <w:rPr>
          <w:rFonts w:hint="eastAsia" w:ascii="宋体" w:hAnsi="宋体" w:cs="宋体"/>
          <w:spacing w:val="-1"/>
          <w:sz w:val="24"/>
          <w:szCs w:val="24"/>
          <w:highlight w:val="none"/>
        </w:rPr>
        <w:t>（四）发生重大医疗质量安全事件隐匿不报的；</w:t>
      </w:r>
      <w:bookmarkEnd w:id="1064"/>
      <w:bookmarkEnd w:id="1065"/>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558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8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6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5580" w:type="dxa"/>
            <w:tcBorders>
              <w:top w:val="single" w:color="auto" w:sz="4" w:space="0"/>
              <w:left w:val="nil"/>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造成3人以上中度以下残疾、器官组织损伤或其他人身损害后果的重大医疗质量安全事件，隐匿不报，逾期不改的</w:t>
            </w:r>
          </w:p>
        </w:tc>
        <w:tc>
          <w:tcPr>
            <w:tcW w:w="2060" w:type="dxa"/>
            <w:tcBorders>
              <w:top w:val="single" w:color="auto" w:sz="4" w:space="0"/>
              <w:left w:val="nil"/>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5580" w:type="dxa"/>
            <w:tcBorders>
              <w:top w:val="single" w:color="auto" w:sz="4" w:space="0"/>
              <w:left w:val="nil"/>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造成2人以下死亡或中度以上残疾、器官组织损伤导致严重功能障碍的重大医疗质量安全事件，隐匿不报，逾期不改的</w:t>
            </w:r>
          </w:p>
        </w:tc>
        <w:tc>
          <w:tcPr>
            <w:tcW w:w="2060" w:type="dxa"/>
            <w:tcBorders>
              <w:top w:val="single" w:color="auto" w:sz="4" w:space="0"/>
              <w:left w:val="nil"/>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580" w:type="dxa"/>
            <w:tcBorders>
              <w:top w:val="single" w:color="auto" w:sz="4" w:space="0"/>
              <w:left w:val="nil"/>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造成3人以上死亡或重度残疾的重大医疗质量安全事件，隐匿不报，逾期不改的</w:t>
            </w:r>
          </w:p>
        </w:tc>
        <w:tc>
          <w:tcPr>
            <w:tcW w:w="2060" w:type="dxa"/>
            <w:tcBorders>
              <w:top w:val="single" w:color="auto" w:sz="4" w:space="0"/>
              <w:left w:val="nil"/>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66" w:name="_Toc22981"/>
      <w:bookmarkStart w:id="1067" w:name="_Toc17006"/>
      <w:r>
        <w:rPr>
          <w:rFonts w:hint="eastAsia" w:ascii="宋体" w:hAnsi="宋体" w:cs="宋体"/>
          <w:b/>
          <w:bCs/>
          <w:spacing w:val="-1"/>
          <w:sz w:val="24"/>
          <w:szCs w:val="24"/>
          <w:highlight w:val="none"/>
          <w:lang w:val="en-US" w:eastAsia="zh-CN"/>
        </w:rPr>
        <w:t>390</w:t>
      </w:r>
      <w:r>
        <w:rPr>
          <w:rFonts w:hint="eastAsia" w:ascii="宋体" w:hAnsi="宋体" w:cs="宋体"/>
          <w:b/>
          <w:bCs/>
          <w:spacing w:val="-1"/>
          <w:sz w:val="24"/>
          <w:szCs w:val="24"/>
          <w:highlight w:val="none"/>
        </w:rPr>
        <w:t>.未按照规定报送医疗质量安全相关信息的</w:t>
      </w:r>
      <w:bookmarkEnd w:id="1066"/>
      <w:bookmarkEnd w:id="1067"/>
    </w:p>
    <w:p>
      <w:pPr>
        <w:pStyle w:val="4"/>
        <w:keepNext w:val="0"/>
        <w:keepLines w:val="0"/>
        <w:ind w:left="0" w:firstLine="480"/>
        <w:jc w:val="left"/>
        <w:rPr>
          <w:rFonts w:ascii="宋体" w:hAnsi="宋体" w:eastAsia="宋体" w:cs="宋体"/>
          <w:b w:val="0"/>
          <w:bCs w:val="0"/>
          <w:sz w:val="24"/>
          <w:szCs w:val="24"/>
          <w:highlight w:val="none"/>
        </w:rPr>
      </w:pPr>
      <w:bookmarkStart w:id="1068" w:name="_Toc1181"/>
      <w:bookmarkStart w:id="1069" w:name="_Toc2837"/>
      <w:r>
        <w:rPr>
          <w:rFonts w:hint="eastAsia" w:ascii="宋体" w:hAnsi="宋体" w:eastAsia="宋体" w:cs="宋体"/>
          <w:b w:val="0"/>
          <w:bCs w:val="0"/>
          <w:sz w:val="24"/>
          <w:szCs w:val="24"/>
          <w:highlight w:val="none"/>
        </w:rPr>
        <w:t>法律依据</w:t>
      </w:r>
      <w:bookmarkEnd w:id="1068"/>
      <w:bookmarkEnd w:id="1069"/>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《医疗质量管理办法》第四十四条第（五）项  医疗机构有下列情形之一的，由县级以上卫生计生行政部门责令限期改正；逾期不改的，给予警告，并处三万元以下罚款；对公立医疗机构负有责任的主管人员和其他直接责任人员，依法给予处分：</w:t>
      </w:r>
    </w:p>
    <w:p>
      <w:pPr>
        <w:pStyle w:val="2"/>
        <w:spacing w:before="0" w:after="0" w:line="440" w:lineRule="exact"/>
        <w:ind w:firstLine="476"/>
        <w:jc w:val="left"/>
        <w:outlineLvl w:val="1"/>
        <w:rPr>
          <w:rFonts w:ascii="宋体" w:hAnsi="宋体" w:cs="宋体"/>
          <w:sz w:val="24"/>
          <w:szCs w:val="24"/>
          <w:highlight w:val="none"/>
        </w:rPr>
      </w:pPr>
      <w:bookmarkStart w:id="1070" w:name="_Toc30426"/>
      <w:bookmarkStart w:id="1071" w:name="_Toc26144"/>
      <w:r>
        <w:rPr>
          <w:rFonts w:hint="eastAsia" w:ascii="宋体" w:hAnsi="宋体" w:cs="宋体"/>
          <w:spacing w:val="-1"/>
          <w:sz w:val="24"/>
          <w:szCs w:val="24"/>
          <w:highlight w:val="none"/>
        </w:rPr>
        <w:t>（五）未按照规定报送医疗质量安全相关信息的；</w:t>
      </w:r>
      <w:bookmarkEnd w:id="1070"/>
      <w:bookmarkEnd w:id="1071"/>
    </w:p>
    <w:p>
      <w:pPr>
        <w:pStyle w:val="2"/>
        <w:spacing w:before="0" w:after="0" w:line="440" w:lineRule="exact"/>
        <w:ind w:firstLine="476"/>
        <w:jc w:val="left"/>
        <w:rPr>
          <w:rFonts w:ascii="宋体" w:hAnsi="宋体" w:cs="宋体"/>
          <w:spacing w:val="-1"/>
          <w:sz w:val="24"/>
          <w:szCs w:val="24"/>
          <w:highlight w:val="none"/>
        </w:rPr>
      </w:pPr>
      <w:r>
        <w:rPr>
          <w:rFonts w:hint="eastAsia" w:ascii="宋体" w:hAnsi="宋体" w:cs="宋体"/>
          <w:spacing w:val="-1"/>
          <w:sz w:val="24"/>
          <w:szCs w:val="24"/>
          <w:highlight w:val="none"/>
        </w:rPr>
        <w:t>裁量基准</w:t>
      </w:r>
    </w:p>
    <w:tbl>
      <w:tblPr>
        <w:tblStyle w:val="11"/>
        <w:tblW w:w="8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4420"/>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4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0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442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未按照规定报送医疗质量安全相关信息，逾期5日以下仍不改正的</w:t>
            </w:r>
          </w:p>
        </w:tc>
        <w:tc>
          <w:tcPr>
            <w:tcW w:w="310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442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未按照规定报送医疗质量安全相关信息，逾期5日以上10日以下仍不改正的</w:t>
            </w:r>
          </w:p>
        </w:tc>
        <w:tc>
          <w:tcPr>
            <w:tcW w:w="310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14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442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未按照规定报送医疗质量安全相关信息，逾期10日以上仍不改正的</w:t>
            </w:r>
          </w:p>
        </w:tc>
        <w:tc>
          <w:tcPr>
            <w:tcW w:w="310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72" w:name="_Toc14967"/>
      <w:bookmarkStart w:id="1073" w:name="_Toc11325"/>
      <w:r>
        <w:rPr>
          <w:rFonts w:hint="eastAsia" w:ascii="宋体" w:hAnsi="宋体" w:cs="宋体"/>
          <w:b/>
          <w:bCs/>
          <w:spacing w:val="-1"/>
          <w:sz w:val="24"/>
          <w:szCs w:val="24"/>
          <w:highlight w:val="none"/>
        </w:rPr>
        <w:t>《涉及人的生物医学研究伦理审查办法》</w:t>
      </w:r>
      <w:bookmarkEnd w:id="1072"/>
      <w:bookmarkEnd w:id="1073"/>
    </w:p>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74" w:name="_Toc10140"/>
      <w:bookmarkStart w:id="1075" w:name="_Toc4755"/>
      <w:r>
        <w:rPr>
          <w:rFonts w:hint="eastAsia" w:ascii="宋体" w:hAnsi="宋体" w:cs="宋体"/>
          <w:b/>
          <w:bCs/>
          <w:spacing w:val="-1"/>
          <w:sz w:val="24"/>
          <w:szCs w:val="24"/>
          <w:highlight w:val="none"/>
          <w:lang w:val="en-US" w:eastAsia="zh-CN"/>
        </w:rPr>
        <w:t>391</w:t>
      </w:r>
      <w:r>
        <w:rPr>
          <w:rFonts w:hint="eastAsia" w:ascii="宋体" w:hAnsi="宋体" w:cs="宋体"/>
          <w:b/>
          <w:bCs/>
          <w:spacing w:val="-1"/>
          <w:sz w:val="24"/>
          <w:szCs w:val="24"/>
          <w:highlight w:val="none"/>
        </w:rPr>
        <w:t>.医疗卫生机构未按照规定设立伦理委员会擅自开展涉及人的生物医学研究,逾期不改的</w:t>
      </w:r>
      <w:bookmarkEnd w:id="1074"/>
      <w:bookmarkEnd w:id="1075"/>
    </w:p>
    <w:p>
      <w:pPr>
        <w:pStyle w:val="4"/>
        <w:keepNext w:val="0"/>
        <w:keepLines w:val="0"/>
        <w:ind w:left="0" w:firstLine="480"/>
        <w:jc w:val="left"/>
        <w:rPr>
          <w:rFonts w:ascii="宋体" w:hAnsi="宋体" w:eastAsia="宋体" w:cs="宋体"/>
          <w:b w:val="0"/>
          <w:bCs w:val="0"/>
          <w:sz w:val="24"/>
          <w:szCs w:val="24"/>
          <w:highlight w:val="none"/>
        </w:rPr>
      </w:pPr>
      <w:bookmarkStart w:id="1076" w:name="_Toc2962"/>
      <w:bookmarkStart w:id="1077" w:name="_Toc11262"/>
      <w:r>
        <w:rPr>
          <w:rFonts w:hint="eastAsia" w:ascii="宋体" w:hAnsi="宋体" w:eastAsia="宋体" w:cs="宋体"/>
          <w:b w:val="0"/>
          <w:bCs w:val="0"/>
          <w:sz w:val="24"/>
          <w:szCs w:val="24"/>
          <w:highlight w:val="none"/>
        </w:rPr>
        <w:t>法律依据</w:t>
      </w:r>
      <w:bookmarkEnd w:id="1076"/>
      <w:bookmarkEnd w:id="107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《涉及人的生物医学研究伦理审查办法》第四十五条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7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5950"/>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spacing w:before="0" w:after="0" w:line="400" w:lineRule="exact"/>
              <w:jc w:val="center"/>
              <w:rPr>
                <w:rFonts w:ascii="宋体" w:hAnsi="宋体" w:cs="宋体"/>
                <w:highlight w:val="none"/>
              </w:rPr>
            </w:pPr>
            <w:r>
              <w:rPr>
                <w:rFonts w:hint="eastAsia" w:ascii="宋体" w:hAnsi="宋体" w:cs="宋体"/>
                <w:highlight w:val="none"/>
              </w:rPr>
              <w:t>违法程度</w:t>
            </w:r>
          </w:p>
        </w:tc>
        <w:tc>
          <w:tcPr>
            <w:tcW w:w="5950" w:type="dxa"/>
            <w:tcBorders>
              <w:top w:val="single" w:color="auto" w:sz="4" w:space="0"/>
              <w:left w:val="single" w:color="auto" w:sz="4" w:space="0"/>
              <w:bottom w:val="single" w:color="auto" w:sz="4" w:space="0"/>
              <w:right w:val="single" w:color="auto" w:sz="4" w:space="0"/>
            </w:tcBorders>
            <w:vAlign w:val="center"/>
          </w:tcPr>
          <w:p>
            <w:pPr>
              <w:spacing w:before="0" w:after="0" w:line="400" w:lineRule="exact"/>
              <w:jc w:val="center"/>
              <w:rPr>
                <w:rFonts w:ascii="宋体" w:hAnsi="宋体" w:cs="宋体"/>
                <w:highlight w:val="none"/>
              </w:rPr>
            </w:pPr>
            <w:r>
              <w:rPr>
                <w:rFonts w:hint="eastAsia" w:ascii="宋体" w:hAnsi="宋体" w:cs="宋体"/>
                <w:highlight w:val="none"/>
              </w:rPr>
              <w:t>情节后果</w:t>
            </w:r>
          </w:p>
        </w:tc>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40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595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未按照规定设立伦理委员会擅自开展涉及人的生物医学研究，开展研究时间不足1个月且逾期5日以下仍不改正的</w:t>
            </w:r>
          </w:p>
        </w:tc>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595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未按照规定设立伦理委员会擅自开展涉及人的生物医学研究，开展研究时间不足1个月且逾期5日以上10日以下仍未改正的；或开展研究时间1个月以上且逾期5日以下仍不改正的</w:t>
            </w:r>
          </w:p>
        </w:tc>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595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未按照规定设立伦理委员会擅自开展涉及人的生物医学研究，开展研究时间不足1个月且逾期10日以下仍未改正的；或开展研究时间1个月以上且逾期5日以上10日以下仍不改正的</w:t>
            </w:r>
          </w:p>
        </w:tc>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bCs/>
                <w:highlight w:val="none"/>
              </w:rPr>
            </w:pPr>
            <w:r>
              <w:rPr>
                <w:rFonts w:hint="eastAsia" w:ascii="宋体" w:hAnsi="宋体" w:cs="宋体"/>
                <w:bCs/>
                <w:highlight w:val="none"/>
              </w:rPr>
              <w:t>严重</w:t>
            </w:r>
          </w:p>
        </w:tc>
        <w:tc>
          <w:tcPr>
            <w:tcW w:w="595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未按照规定设立伦理委员会擅自开展涉及人的生物医学研究，开展研究时间1个月以上且逾期10日以上仍不改正的</w:t>
            </w:r>
          </w:p>
        </w:tc>
        <w:tc>
          <w:tcPr>
            <w:tcW w:w="14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警告，罚款21000元以上30000元以下</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78" w:name="_Toc7696"/>
      <w:bookmarkStart w:id="1079" w:name="_Toc17808"/>
      <w:r>
        <w:rPr>
          <w:rFonts w:hint="eastAsia" w:ascii="宋体" w:hAnsi="宋体" w:cs="宋体"/>
          <w:b/>
          <w:bCs/>
          <w:spacing w:val="-1"/>
          <w:sz w:val="24"/>
          <w:szCs w:val="24"/>
          <w:highlight w:val="none"/>
          <w:lang w:val="en-US" w:eastAsia="zh-CN"/>
        </w:rPr>
        <w:t>392</w:t>
      </w:r>
      <w:r>
        <w:rPr>
          <w:rFonts w:hint="eastAsia" w:ascii="宋体" w:hAnsi="宋体" w:cs="宋体"/>
          <w:b/>
          <w:bCs/>
          <w:spacing w:val="-1"/>
          <w:sz w:val="24"/>
          <w:szCs w:val="24"/>
          <w:highlight w:val="none"/>
        </w:rPr>
        <w:t>.医疗卫生机构及其伦理委员会伦理委员会组成、委员资质不符合要求的</w:t>
      </w:r>
      <w:bookmarkEnd w:id="1078"/>
      <w:bookmarkEnd w:id="1079"/>
    </w:p>
    <w:p>
      <w:pPr>
        <w:pStyle w:val="4"/>
        <w:keepNext w:val="0"/>
        <w:keepLines w:val="0"/>
        <w:ind w:left="0" w:firstLine="480"/>
        <w:jc w:val="left"/>
        <w:rPr>
          <w:rFonts w:ascii="宋体" w:hAnsi="宋体" w:eastAsia="宋体" w:cs="宋体"/>
          <w:b w:val="0"/>
          <w:bCs w:val="0"/>
          <w:sz w:val="24"/>
          <w:szCs w:val="24"/>
          <w:highlight w:val="none"/>
        </w:rPr>
      </w:pPr>
      <w:bookmarkStart w:id="1080" w:name="_Toc31364"/>
      <w:bookmarkStart w:id="1081" w:name="_Toc10708"/>
      <w:r>
        <w:rPr>
          <w:rFonts w:hint="eastAsia" w:ascii="宋体" w:hAnsi="宋体" w:eastAsia="宋体" w:cs="宋体"/>
          <w:b w:val="0"/>
          <w:bCs w:val="0"/>
          <w:sz w:val="24"/>
          <w:szCs w:val="24"/>
          <w:highlight w:val="none"/>
        </w:rPr>
        <w:t>法律依据</w:t>
      </w:r>
      <w:bookmarkEnd w:id="1080"/>
      <w:bookmarkEnd w:id="108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《涉及人的生物医学研究伦理审查办法》第四十六条第（一）项  医疗卫生机构及其伦理委员会违《反本办法规定，有下列情形之一的，由县级以上地方卫生计生行政部门责令限期整改，并可根据情节轻重给予通报批评、警告；对机构主要负责人和其他责任人员，依法给予处分：</w:t>
      </w:r>
    </w:p>
    <w:p>
      <w:pPr>
        <w:spacing w:before="0" w:after="0" w:line="440" w:lineRule="exact"/>
        <w:ind w:firstLine="480"/>
        <w:jc w:val="left"/>
        <w:outlineLvl w:val="1"/>
        <w:rPr>
          <w:rFonts w:ascii="宋体" w:hAnsi="宋体" w:cs="宋体"/>
          <w:sz w:val="24"/>
          <w:szCs w:val="24"/>
          <w:highlight w:val="none"/>
        </w:rPr>
      </w:pPr>
      <w:bookmarkStart w:id="1082" w:name="_Toc18878"/>
      <w:bookmarkStart w:id="1083" w:name="_Toc6010"/>
      <w:r>
        <w:rPr>
          <w:rFonts w:hint="eastAsia" w:ascii="宋体" w:hAnsi="宋体" w:cs="宋体"/>
          <w:sz w:val="24"/>
          <w:szCs w:val="24"/>
          <w:highlight w:val="none"/>
        </w:rPr>
        <w:t>（一）伦理委员会组成、委员资质不符合要求的；</w:t>
      </w:r>
      <w:bookmarkEnd w:id="1082"/>
      <w:bookmarkEnd w:id="108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5483"/>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sz w:val="22"/>
                <w:szCs w:val="22"/>
                <w:highlight w:val="none"/>
              </w:rPr>
            </w:pPr>
            <w:r>
              <w:rPr>
                <w:rFonts w:hint="eastAsia" w:ascii="宋体" w:hAnsi="宋体" w:cs="宋体"/>
                <w:highlight w:val="none"/>
              </w:rPr>
              <w:t>违法程度</w:t>
            </w:r>
          </w:p>
        </w:tc>
        <w:tc>
          <w:tcPr>
            <w:tcW w:w="54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48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bCs/>
                <w:highlight w:val="none"/>
              </w:rPr>
              <w:t>伦理委员会组成、委员资质不符合要求，审查伦理项目2项以上的</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84" w:name="_Toc15911"/>
      <w:bookmarkStart w:id="1085" w:name="_Toc14737"/>
      <w:r>
        <w:rPr>
          <w:rFonts w:hint="eastAsia" w:ascii="宋体" w:hAnsi="宋体" w:cs="宋体"/>
          <w:b/>
          <w:bCs/>
          <w:spacing w:val="-1"/>
          <w:sz w:val="24"/>
          <w:szCs w:val="24"/>
          <w:highlight w:val="none"/>
          <w:lang w:val="en-US" w:eastAsia="zh-CN"/>
        </w:rPr>
        <w:t>393</w:t>
      </w:r>
      <w:r>
        <w:rPr>
          <w:rFonts w:hint="eastAsia" w:ascii="宋体" w:hAnsi="宋体" w:cs="宋体"/>
          <w:b/>
          <w:bCs/>
          <w:spacing w:val="-1"/>
          <w:sz w:val="24"/>
          <w:szCs w:val="24"/>
          <w:highlight w:val="none"/>
        </w:rPr>
        <w:t>.医疗卫生机构及其伦理委员会未建立伦理审查工作制度或者操作规程的</w:t>
      </w:r>
      <w:bookmarkEnd w:id="1084"/>
      <w:bookmarkEnd w:id="1085"/>
    </w:p>
    <w:p>
      <w:pPr>
        <w:pStyle w:val="4"/>
        <w:keepNext w:val="0"/>
        <w:keepLines w:val="0"/>
        <w:ind w:left="0" w:firstLine="480"/>
        <w:jc w:val="left"/>
        <w:rPr>
          <w:rFonts w:ascii="宋体" w:hAnsi="宋体" w:eastAsia="宋体" w:cs="宋体"/>
          <w:b w:val="0"/>
          <w:bCs w:val="0"/>
          <w:sz w:val="24"/>
          <w:szCs w:val="24"/>
          <w:highlight w:val="none"/>
        </w:rPr>
      </w:pPr>
      <w:bookmarkStart w:id="1086" w:name="_Toc5159"/>
      <w:bookmarkStart w:id="1087" w:name="_Toc28626"/>
      <w:r>
        <w:rPr>
          <w:rFonts w:hint="eastAsia" w:ascii="宋体" w:hAnsi="宋体" w:eastAsia="宋体" w:cs="宋体"/>
          <w:b w:val="0"/>
          <w:bCs w:val="0"/>
          <w:sz w:val="24"/>
          <w:szCs w:val="24"/>
          <w:highlight w:val="none"/>
        </w:rPr>
        <w:t>法律依据</w:t>
      </w:r>
      <w:bookmarkEnd w:id="1086"/>
      <w:bookmarkEnd w:id="108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《涉及人的生物医学研究伦理审查办法》第四十六条第（二）项  医疗卫生机构及其伦理委员会违《反本办法规定，有下列情形之一的，由县级以上地方卫生计生行政部门责令限期整改，并可根据情节轻重给予通报批评、警告；对机构主要负责人和其他责任人员，依法给予处分：</w:t>
      </w:r>
    </w:p>
    <w:p>
      <w:pPr>
        <w:spacing w:before="0" w:after="0" w:line="440" w:lineRule="exact"/>
        <w:ind w:firstLine="480"/>
        <w:jc w:val="left"/>
        <w:outlineLvl w:val="1"/>
        <w:rPr>
          <w:rFonts w:ascii="宋体" w:hAnsi="宋体" w:cs="宋体"/>
          <w:sz w:val="24"/>
          <w:szCs w:val="24"/>
          <w:highlight w:val="none"/>
        </w:rPr>
      </w:pPr>
      <w:bookmarkStart w:id="1088" w:name="_Toc1829"/>
      <w:bookmarkStart w:id="1089" w:name="_Toc7826"/>
      <w:r>
        <w:rPr>
          <w:rFonts w:hint="eastAsia" w:ascii="宋体" w:hAnsi="宋体" w:cs="宋体"/>
          <w:sz w:val="24"/>
          <w:szCs w:val="24"/>
          <w:highlight w:val="none"/>
        </w:rPr>
        <w:t>（二）未建立伦理审查工作制度或者操作规程的；</w:t>
      </w:r>
      <w:bookmarkEnd w:id="1088"/>
      <w:bookmarkEnd w:id="108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556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32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sz w:val="22"/>
                <w:szCs w:val="22"/>
                <w:highlight w:val="none"/>
              </w:rPr>
            </w:pPr>
            <w:r>
              <w:rPr>
                <w:rFonts w:hint="eastAsia" w:ascii="宋体" w:hAnsi="宋体" w:cs="宋体"/>
                <w:highlight w:val="none"/>
              </w:rPr>
              <w:t>违法程度</w:t>
            </w:r>
          </w:p>
        </w:tc>
        <w:tc>
          <w:tcPr>
            <w:tcW w:w="55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0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32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56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未建立伦理审查工作制度或者操作规程，</w:t>
            </w:r>
            <w:r>
              <w:rPr>
                <w:rFonts w:hint="eastAsia" w:ascii="宋体" w:hAnsi="宋体" w:cs="宋体"/>
                <w:bCs/>
                <w:highlight w:val="none"/>
              </w:rPr>
              <w:t>审查伦理项目2项以上的</w:t>
            </w:r>
          </w:p>
        </w:tc>
        <w:tc>
          <w:tcPr>
            <w:tcW w:w="1807"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90" w:name="_Toc13083"/>
      <w:bookmarkStart w:id="1091" w:name="_Toc13747"/>
      <w:r>
        <w:rPr>
          <w:rFonts w:hint="eastAsia" w:ascii="宋体" w:hAnsi="宋体" w:cs="宋体"/>
          <w:b/>
          <w:bCs/>
          <w:spacing w:val="-1"/>
          <w:sz w:val="24"/>
          <w:szCs w:val="24"/>
          <w:highlight w:val="none"/>
          <w:lang w:val="en-US" w:eastAsia="zh-CN"/>
        </w:rPr>
        <w:t>394</w:t>
      </w:r>
      <w:r>
        <w:rPr>
          <w:rFonts w:hint="eastAsia" w:ascii="宋体" w:hAnsi="宋体" w:cs="宋体"/>
          <w:b/>
          <w:bCs/>
          <w:spacing w:val="-1"/>
          <w:sz w:val="24"/>
          <w:szCs w:val="24"/>
          <w:highlight w:val="none"/>
        </w:rPr>
        <w:t>.医疗卫生机构及其伦理委员会未按照伦理审查原则和相关规章制度进行审查的</w:t>
      </w:r>
      <w:bookmarkEnd w:id="1090"/>
      <w:bookmarkEnd w:id="109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《涉及人的生物医学研究伦理审查办法》第四十六条第（三）项  医疗卫生机构及其伦理委员会违反本办法规定，有下列情形之一的，由县级以上地方卫生计生行政部门责令限期整改，并可根据情节轻重给予通报批评、警告；对机构主要负责人和其他责任人员，依法给予处分：</w:t>
      </w:r>
    </w:p>
    <w:p>
      <w:pPr>
        <w:spacing w:before="0" w:after="0" w:line="440" w:lineRule="exact"/>
        <w:ind w:firstLine="480"/>
        <w:jc w:val="left"/>
        <w:outlineLvl w:val="1"/>
        <w:rPr>
          <w:rFonts w:ascii="宋体" w:hAnsi="宋体" w:cs="宋体"/>
          <w:sz w:val="24"/>
          <w:szCs w:val="24"/>
          <w:highlight w:val="none"/>
        </w:rPr>
      </w:pPr>
      <w:bookmarkStart w:id="1092" w:name="_Toc32352"/>
      <w:bookmarkStart w:id="1093" w:name="_Toc18088"/>
      <w:r>
        <w:rPr>
          <w:rFonts w:hint="eastAsia" w:ascii="宋体" w:hAnsi="宋体" w:cs="宋体"/>
          <w:sz w:val="24"/>
          <w:szCs w:val="24"/>
          <w:highlight w:val="none"/>
        </w:rPr>
        <w:t>（三）未按照伦理审查原则和相关规章制度进行审查的；</w:t>
      </w:r>
      <w:bookmarkEnd w:id="1092"/>
      <w:bookmarkEnd w:id="109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500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0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68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00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bCs/>
                <w:highlight w:val="none"/>
              </w:rPr>
              <w:t>未按照伦理审查原则和相关规章制度进行审查</w:t>
            </w:r>
            <w:r>
              <w:rPr>
                <w:rFonts w:hint="eastAsia" w:ascii="宋体" w:hAnsi="宋体" w:cs="宋体"/>
                <w:highlight w:val="none"/>
              </w:rPr>
              <w:t>，</w:t>
            </w:r>
            <w:r>
              <w:rPr>
                <w:rFonts w:hint="eastAsia" w:ascii="宋体" w:hAnsi="宋体" w:cs="宋体"/>
                <w:bCs/>
                <w:highlight w:val="none"/>
              </w:rPr>
              <w:t>审查伦理项目2项以上的</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094" w:name="_Toc1444"/>
      <w:bookmarkStart w:id="1095" w:name="_Toc20891"/>
      <w:r>
        <w:rPr>
          <w:rFonts w:hint="eastAsia" w:ascii="宋体" w:hAnsi="宋体" w:cs="宋体"/>
          <w:b/>
          <w:bCs/>
          <w:spacing w:val="-1"/>
          <w:sz w:val="24"/>
          <w:szCs w:val="24"/>
          <w:highlight w:val="none"/>
          <w:lang w:val="en-US" w:eastAsia="zh-CN"/>
        </w:rPr>
        <w:t>395</w:t>
      </w:r>
      <w:r>
        <w:rPr>
          <w:rFonts w:hint="eastAsia" w:ascii="宋体" w:hAnsi="宋体" w:cs="宋体"/>
          <w:b/>
          <w:bCs/>
          <w:spacing w:val="-1"/>
          <w:sz w:val="24"/>
          <w:szCs w:val="24"/>
          <w:highlight w:val="none"/>
        </w:rPr>
        <w:t>.医疗卫生机构及其伦理委员会泄露研究项目方案、受试者个人信息以及委员审查意见的</w:t>
      </w:r>
      <w:bookmarkEnd w:id="1094"/>
      <w:bookmarkEnd w:id="1095"/>
    </w:p>
    <w:p>
      <w:pPr>
        <w:widowControl/>
        <w:shd w:val="clear" w:color="auto" w:fill="FFFFFF"/>
        <w:spacing w:before="0" w:after="0" w:line="660" w:lineRule="exact"/>
        <w:ind w:firstLine="476"/>
        <w:jc w:val="left"/>
        <w:outlineLvl w:val="1"/>
        <w:rPr>
          <w:rFonts w:ascii="宋体" w:hAnsi="宋体" w:cs="宋体"/>
          <w:spacing w:val="-1"/>
          <w:sz w:val="24"/>
          <w:szCs w:val="24"/>
          <w:highlight w:val="none"/>
        </w:rPr>
      </w:pPr>
      <w:bookmarkStart w:id="1096" w:name="_Toc2514"/>
      <w:bookmarkStart w:id="1097" w:name="_Toc23544"/>
      <w:r>
        <w:rPr>
          <w:rFonts w:hint="eastAsia" w:ascii="宋体" w:hAnsi="宋体" w:cs="宋体"/>
          <w:spacing w:val="-1"/>
          <w:sz w:val="24"/>
          <w:szCs w:val="24"/>
          <w:highlight w:val="none"/>
        </w:rPr>
        <w:t>法律依据</w:t>
      </w:r>
      <w:bookmarkEnd w:id="1096"/>
      <w:bookmarkEnd w:id="109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《涉及人的生物医学研究伦理审查办法》</w:t>
      </w:r>
      <w:r>
        <w:rPr>
          <w:rFonts w:hint="eastAsia" w:ascii="宋体" w:hAnsi="宋体" w:cs="宋体"/>
          <w:bCs/>
          <w:sz w:val="24"/>
          <w:szCs w:val="24"/>
          <w:highlight w:val="none"/>
        </w:rPr>
        <w:t>第四十六条第（四）项</w:t>
      </w:r>
      <w:r>
        <w:rPr>
          <w:rFonts w:hint="eastAsia" w:ascii="宋体" w:hAnsi="宋体" w:cs="宋体"/>
          <w:sz w:val="24"/>
          <w:szCs w:val="24"/>
          <w:highlight w:val="none"/>
        </w:rPr>
        <w:t xml:space="preserve">  医疗卫生机构及其伦理委员会违反本办法规定，有下列情形之一的，由县级以上地方卫生计生行政部门责令限期整改，并可根据情节轻重给予通报批评、警告；对机构主要负责人和其他责任人员，依法给予处分：</w:t>
      </w:r>
    </w:p>
    <w:p>
      <w:pPr>
        <w:spacing w:before="0" w:after="0" w:line="440" w:lineRule="exact"/>
        <w:ind w:firstLine="480"/>
        <w:jc w:val="left"/>
        <w:outlineLvl w:val="1"/>
        <w:rPr>
          <w:rFonts w:ascii="宋体" w:hAnsi="宋体" w:cs="宋体"/>
          <w:sz w:val="24"/>
          <w:szCs w:val="24"/>
          <w:highlight w:val="none"/>
        </w:rPr>
      </w:pPr>
      <w:bookmarkStart w:id="1098" w:name="_Toc24165"/>
      <w:bookmarkStart w:id="1099" w:name="_Toc24211"/>
      <w:r>
        <w:rPr>
          <w:rFonts w:hint="eastAsia" w:ascii="宋体" w:hAnsi="宋体" w:cs="宋体"/>
          <w:sz w:val="24"/>
          <w:szCs w:val="24"/>
          <w:highlight w:val="none"/>
        </w:rPr>
        <w:t>（四）泄露研究项目方案、受试者个人信息以及委员审查意见的；</w:t>
      </w:r>
      <w:bookmarkEnd w:id="1098"/>
      <w:bookmarkEnd w:id="109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529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35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29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35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bCs/>
                <w:highlight w:val="none"/>
              </w:rPr>
              <w:t>泄露研究项目方案、受试者个人信息以及委员审查意见，造成社会影响的</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widowControl/>
        <w:shd w:val="clear" w:color="auto" w:fill="FFFFFF"/>
        <w:spacing w:before="0" w:after="0" w:line="660" w:lineRule="exact"/>
        <w:ind w:firstLine="239"/>
        <w:jc w:val="left"/>
        <w:outlineLvl w:val="1"/>
        <w:rPr>
          <w:rFonts w:ascii="宋体" w:hAnsi="宋体" w:cs="宋体"/>
          <w:b/>
          <w:bCs/>
          <w:spacing w:val="-1"/>
          <w:sz w:val="24"/>
          <w:szCs w:val="24"/>
          <w:highlight w:val="none"/>
        </w:rPr>
      </w:pPr>
      <w:r>
        <w:rPr>
          <w:rFonts w:hint="eastAsia" w:ascii="宋体" w:hAnsi="宋体" w:cs="宋体"/>
          <w:b/>
          <w:bCs/>
          <w:spacing w:val="-1"/>
          <w:sz w:val="24"/>
          <w:szCs w:val="24"/>
          <w:highlight w:val="none"/>
          <w:lang w:val="en-US" w:eastAsia="zh-CN"/>
        </w:rPr>
        <w:t>396</w:t>
      </w:r>
      <w:r>
        <w:rPr>
          <w:rFonts w:hint="eastAsia" w:ascii="宋体" w:hAnsi="宋体" w:cs="宋体"/>
          <w:b/>
          <w:bCs/>
          <w:spacing w:val="-1"/>
          <w:sz w:val="24"/>
          <w:szCs w:val="24"/>
          <w:highlight w:val="none"/>
        </w:rPr>
        <w:t>.医疗卫生机构及其伦理委员会未按照规定进行备案的</w:t>
      </w:r>
    </w:p>
    <w:p>
      <w:pPr>
        <w:widowControl/>
        <w:shd w:val="clear" w:color="auto" w:fill="FFFFFF"/>
        <w:spacing w:before="0" w:after="0" w:line="660" w:lineRule="exact"/>
        <w:ind w:firstLine="476"/>
        <w:jc w:val="left"/>
        <w:outlineLvl w:val="1"/>
        <w:rPr>
          <w:rFonts w:ascii="宋体" w:hAnsi="宋体" w:cs="宋体"/>
          <w:spacing w:val="-1"/>
          <w:sz w:val="24"/>
          <w:szCs w:val="24"/>
          <w:highlight w:val="none"/>
        </w:rPr>
      </w:pPr>
      <w:bookmarkStart w:id="1100" w:name="_Toc29804"/>
      <w:bookmarkStart w:id="1101" w:name="_Toc13985"/>
      <w:r>
        <w:rPr>
          <w:rFonts w:hint="eastAsia" w:ascii="宋体" w:hAnsi="宋体" w:cs="宋体"/>
          <w:spacing w:val="-1"/>
          <w:sz w:val="24"/>
          <w:szCs w:val="24"/>
          <w:highlight w:val="none"/>
        </w:rPr>
        <w:t>法律依据</w:t>
      </w:r>
      <w:bookmarkEnd w:id="1100"/>
      <w:bookmarkEnd w:id="110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《涉及人的生物医学研究伦理审查办法》第四十六条第（五）项  医疗卫生机构及其伦理委员会违反本办法规定，有下列情形之一的，由县级以上地方卫生计生行政部门责令限期整改，并可根据情节轻重给予通报批评、警告；对机构主要负责人和其他责任人员，依法给予处分：</w:t>
      </w:r>
    </w:p>
    <w:p>
      <w:pPr>
        <w:spacing w:before="0" w:after="0" w:line="440" w:lineRule="exact"/>
        <w:ind w:firstLine="480"/>
        <w:jc w:val="left"/>
        <w:outlineLvl w:val="1"/>
        <w:rPr>
          <w:rFonts w:ascii="宋体" w:hAnsi="宋体" w:cs="宋体"/>
          <w:sz w:val="24"/>
          <w:szCs w:val="24"/>
          <w:highlight w:val="none"/>
        </w:rPr>
      </w:pPr>
      <w:bookmarkStart w:id="1102" w:name="_Toc12416"/>
      <w:bookmarkStart w:id="1103" w:name="_Toc17698"/>
      <w:r>
        <w:rPr>
          <w:rFonts w:hint="eastAsia" w:ascii="宋体" w:hAnsi="宋体" w:cs="宋体"/>
          <w:sz w:val="24"/>
          <w:szCs w:val="24"/>
          <w:highlight w:val="none"/>
        </w:rPr>
        <w:t>（五）未按照规定进行备案的；</w:t>
      </w:r>
      <w:bookmarkEnd w:id="1102"/>
      <w:bookmarkEnd w:id="110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547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4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76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47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伦理委员会设立之日起，超过6个月未向医疗机构的执业登记机关备案，并在医学研究登记备案信息系统登记的</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widowControl/>
        <w:shd w:val="clear" w:color="auto" w:fill="FFFFFF"/>
        <w:spacing w:before="0" w:after="0" w:line="660" w:lineRule="exact"/>
        <w:jc w:val="left"/>
        <w:outlineLvl w:val="1"/>
        <w:rPr>
          <w:rFonts w:ascii="宋体" w:hAnsi="宋体" w:cs="宋体"/>
          <w:b/>
          <w:bCs/>
          <w:spacing w:val="-1"/>
          <w:sz w:val="24"/>
          <w:szCs w:val="24"/>
          <w:highlight w:val="none"/>
        </w:rPr>
      </w:pPr>
      <w:r>
        <w:rPr>
          <w:rFonts w:hint="eastAsia" w:ascii="宋体" w:hAnsi="宋体" w:cs="宋体"/>
          <w:b/>
          <w:bCs/>
          <w:spacing w:val="-1"/>
          <w:sz w:val="24"/>
          <w:szCs w:val="24"/>
          <w:highlight w:val="none"/>
          <w:lang w:val="en-US" w:eastAsia="zh-CN"/>
        </w:rPr>
        <w:t>397</w:t>
      </w:r>
      <w:r>
        <w:rPr>
          <w:rFonts w:hint="eastAsia" w:ascii="宋体" w:hAnsi="宋体" w:cs="宋体"/>
          <w:b/>
          <w:bCs/>
          <w:spacing w:val="-1"/>
          <w:sz w:val="24"/>
          <w:szCs w:val="24"/>
          <w:highlight w:val="none"/>
        </w:rPr>
        <w:t>.未获得伦理委员会审查批准擅自开展项目研究工作的</w:t>
      </w:r>
    </w:p>
    <w:p>
      <w:pPr>
        <w:widowControl/>
        <w:shd w:val="clear" w:color="auto" w:fill="FFFFFF"/>
        <w:spacing w:before="0" w:after="0" w:line="660" w:lineRule="exact"/>
        <w:ind w:firstLine="476"/>
        <w:jc w:val="left"/>
        <w:outlineLvl w:val="1"/>
        <w:rPr>
          <w:rFonts w:ascii="宋体" w:hAnsi="宋体" w:cs="宋体"/>
          <w:spacing w:val="-1"/>
          <w:sz w:val="24"/>
          <w:szCs w:val="24"/>
          <w:highlight w:val="none"/>
        </w:rPr>
      </w:pPr>
      <w:bookmarkStart w:id="1104" w:name="_Toc27940"/>
      <w:bookmarkStart w:id="1105" w:name="_Toc24959"/>
      <w:r>
        <w:rPr>
          <w:rFonts w:hint="eastAsia" w:ascii="宋体" w:hAnsi="宋体" w:cs="宋体"/>
          <w:spacing w:val="-1"/>
          <w:sz w:val="24"/>
          <w:szCs w:val="24"/>
          <w:highlight w:val="none"/>
        </w:rPr>
        <w:t>法律依据</w:t>
      </w:r>
      <w:bookmarkEnd w:id="1104"/>
      <w:bookmarkEnd w:id="110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《涉及人的生物医学研究伦理审查办法》第四十七条第（一）项  项目研究者违反本办法规定，有下列情形之一的，由县级以上地方卫生计生行政部门责令限期整改，并可根据情节轻重给予通报批评、警告；对主要负责人和其他责任人员，依法给予处分：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（一）研究项目或者研究方案未获得伦理委员会审查批准擅自开展项目研究工作的；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528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2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28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bCs/>
                <w:highlight w:val="none"/>
              </w:rPr>
              <w:t>未获得伦理委员会审查批准擅自开展项目研究工作，涉及受试人数50人以上，或造成实际损害后果的</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r>
        <w:rPr>
          <w:rFonts w:hint="eastAsia" w:ascii="宋体" w:hAnsi="宋体" w:cs="宋体"/>
          <w:b/>
          <w:bCs/>
          <w:spacing w:val="-1"/>
          <w:sz w:val="24"/>
          <w:szCs w:val="24"/>
          <w:highlight w:val="none"/>
          <w:lang w:val="en-US" w:eastAsia="zh-CN"/>
        </w:rPr>
        <w:t>398</w:t>
      </w:r>
      <w:r>
        <w:rPr>
          <w:rFonts w:hint="eastAsia" w:ascii="宋体" w:hAnsi="宋体" w:cs="宋体"/>
          <w:b/>
          <w:bCs/>
          <w:spacing w:val="-1"/>
          <w:sz w:val="24"/>
          <w:szCs w:val="24"/>
          <w:highlight w:val="none"/>
        </w:rPr>
        <w:t>.发生严重不良反应或者严重不良事件未及时报告伦理委员会的</w:t>
      </w:r>
    </w:p>
    <w:p>
      <w:pPr>
        <w:widowControl/>
        <w:shd w:val="clear" w:color="auto" w:fill="FFFFFF"/>
        <w:spacing w:before="0" w:after="0" w:line="660" w:lineRule="exact"/>
        <w:ind w:firstLine="476"/>
        <w:jc w:val="left"/>
        <w:outlineLvl w:val="1"/>
        <w:rPr>
          <w:rFonts w:ascii="宋体" w:hAnsi="宋体" w:cs="宋体"/>
          <w:spacing w:val="-1"/>
          <w:sz w:val="24"/>
          <w:szCs w:val="24"/>
          <w:highlight w:val="none"/>
        </w:rPr>
      </w:pPr>
      <w:bookmarkStart w:id="1106" w:name="_Toc4043"/>
      <w:bookmarkStart w:id="1107" w:name="_Toc23927"/>
      <w:r>
        <w:rPr>
          <w:rFonts w:hint="eastAsia" w:ascii="宋体" w:hAnsi="宋体" w:cs="宋体"/>
          <w:spacing w:val="-1"/>
          <w:sz w:val="24"/>
          <w:szCs w:val="24"/>
          <w:highlight w:val="none"/>
        </w:rPr>
        <w:t>法律依据</w:t>
      </w:r>
      <w:bookmarkEnd w:id="1106"/>
      <w:bookmarkEnd w:id="110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《涉及人的生物医学研究伦理审查办法》第四十七条第（二）项  项目研究者违反本办法规定，有下列情形之一的，由县级以上地方卫生计生行政部门责令限期整改，并可根据情节轻重给予通报批评、警告；对主要负责人和其他责任人员，依法给予处分：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（二）研究过程中发生严重不良反应或者严重不良事件未及时报告伦理委员会的； </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5313"/>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31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31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hint="eastAsia" w:ascii="宋体" w:hAnsi="宋体" w:eastAsia="宋体" w:cs="宋体"/>
                <w:highlight w:val="none"/>
                <w:lang w:eastAsia="zh-CN"/>
              </w:rPr>
            </w:pPr>
            <w:r>
              <w:rPr>
                <w:rFonts w:hint="eastAsia" w:ascii="宋体" w:hAnsi="宋体" w:cs="宋体"/>
                <w:bCs/>
                <w:highlight w:val="none"/>
              </w:rPr>
              <w:t>发生严重不良反应或者严重不良事件未及时报告伦理委员会，涉及受试者3人以上，或造成不良反应加剧或不良事件扩大</w:t>
            </w:r>
            <w:r>
              <w:rPr>
                <w:rFonts w:hint="eastAsia" w:ascii="宋体" w:hAnsi="宋体" w:cs="宋体"/>
                <w:bCs/>
                <w:highlight w:val="none"/>
                <w:lang w:eastAsia="zh-CN"/>
              </w:rPr>
              <w:t>的</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r>
        <w:rPr>
          <w:rFonts w:hint="eastAsia" w:ascii="宋体" w:hAnsi="宋体" w:cs="宋体"/>
          <w:b/>
          <w:bCs/>
          <w:spacing w:val="-1"/>
          <w:sz w:val="24"/>
          <w:szCs w:val="24"/>
          <w:highlight w:val="none"/>
          <w:lang w:val="en-US" w:eastAsia="zh-CN"/>
        </w:rPr>
        <w:t>399</w:t>
      </w:r>
      <w:r>
        <w:rPr>
          <w:rFonts w:hint="eastAsia" w:ascii="宋体" w:hAnsi="宋体" w:cs="宋体"/>
          <w:b/>
          <w:bCs/>
          <w:spacing w:val="-1"/>
          <w:sz w:val="24"/>
          <w:szCs w:val="24"/>
          <w:highlight w:val="none"/>
        </w:rPr>
        <w:t>.违反知情同意相关规定开展项目研究的</w:t>
      </w:r>
    </w:p>
    <w:p>
      <w:pPr>
        <w:widowControl/>
        <w:shd w:val="clear" w:color="auto" w:fill="FFFFFF"/>
        <w:spacing w:before="0" w:after="0" w:line="660" w:lineRule="exact"/>
        <w:ind w:firstLine="476"/>
        <w:jc w:val="left"/>
        <w:outlineLvl w:val="1"/>
        <w:rPr>
          <w:rFonts w:ascii="宋体" w:hAnsi="宋体" w:cs="宋体"/>
          <w:spacing w:val="-1"/>
          <w:sz w:val="24"/>
          <w:szCs w:val="24"/>
          <w:highlight w:val="none"/>
        </w:rPr>
      </w:pPr>
      <w:bookmarkStart w:id="1108" w:name="_Toc28535"/>
      <w:bookmarkStart w:id="1109" w:name="_Toc2313"/>
      <w:r>
        <w:rPr>
          <w:rFonts w:hint="eastAsia" w:ascii="宋体" w:hAnsi="宋体" w:cs="宋体"/>
          <w:spacing w:val="-1"/>
          <w:sz w:val="24"/>
          <w:szCs w:val="24"/>
          <w:highlight w:val="none"/>
        </w:rPr>
        <w:t>法律依据</w:t>
      </w:r>
      <w:bookmarkEnd w:id="1108"/>
      <w:bookmarkEnd w:id="110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《涉及人的生物医学研究伦理审查办法》第四十七条第（三）项  项目研究者违反本办法规定，有下列情形之一的，由县级以上地方卫生计生行政部门责令限期整改，并可根据情节轻重给予通报批评、警告；对主要负责人和其他责任人员，依法给予处分：</w:t>
      </w:r>
    </w:p>
    <w:p>
      <w:pPr>
        <w:spacing w:before="0" w:after="0" w:line="440" w:lineRule="exact"/>
        <w:ind w:firstLine="480"/>
        <w:jc w:val="left"/>
        <w:outlineLvl w:val="1"/>
        <w:rPr>
          <w:rFonts w:ascii="宋体" w:hAnsi="宋体" w:cs="宋体"/>
          <w:sz w:val="24"/>
          <w:szCs w:val="24"/>
          <w:highlight w:val="none"/>
        </w:rPr>
      </w:pPr>
      <w:bookmarkStart w:id="1110" w:name="_Toc15421"/>
      <w:bookmarkStart w:id="1111" w:name="_Toc25720"/>
      <w:r>
        <w:rPr>
          <w:rFonts w:hint="eastAsia" w:ascii="宋体" w:hAnsi="宋体" w:cs="宋体"/>
          <w:sz w:val="24"/>
          <w:szCs w:val="24"/>
          <w:highlight w:val="none"/>
        </w:rPr>
        <w:t>（三）违反知情同意相关规定开展项目研究的；</w:t>
      </w:r>
      <w:bookmarkEnd w:id="1110"/>
      <w:bookmarkEnd w:id="111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533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3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9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33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bCs/>
                <w:highlight w:val="none"/>
              </w:rPr>
              <w:t>侵犯2名以上受试者知情同意相关权益，或对受试者造成实际损害后果的</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spacing w:before="0" w:after="0" w:line="660" w:lineRule="exact"/>
        <w:ind w:firstLine="482"/>
        <w:jc w:val="left"/>
        <w:outlineLvl w:val="1"/>
        <w:rPr>
          <w:rFonts w:ascii="宋体" w:hAnsi="宋体" w:cs="宋体"/>
          <w:b/>
          <w:sz w:val="24"/>
          <w:szCs w:val="24"/>
          <w:highlight w:val="none"/>
        </w:rPr>
      </w:pPr>
      <w:bookmarkStart w:id="1112" w:name="_Toc29089"/>
      <w:bookmarkStart w:id="1113" w:name="_Toc21515"/>
      <w:r>
        <w:rPr>
          <w:rFonts w:hint="eastAsia" w:ascii="宋体" w:hAnsi="宋体" w:cs="宋体"/>
          <w:b/>
          <w:sz w:val="24"/>
          <w:szCs w:val="24"/>
          <w:highlight w:val="none"/>
        </w:rPr>
        <w:t>《产前诊断技术管理办法》</w:t>
      </w:r>
      <w:bookmarkEnd w:id="1112"/>
      <w:bookmarkEnd w:id="1113"/>
    </w:p>
    <w:p>
      <w:pPr>
        <w:spacing w:before="0" w:after="0" w:line="660" w:lineRule="exact"/>
        <w:ind w:firstLine="482"/>
        <w:jc w:val="left"/>
        <w:outlineLvl w:val="1"/>
        <w:rPr>
          <w:rFonts w:ascii="宋体" w:hAnsi="宋体" w:cs="宋体"/>
          <w:b/>
          <w:sz w:val="24"/>
          <w:szCs w:val="24"/>
          <w:highlight w:val="none"/>
        </w:rPr>
      </w:pPr>
      <w:r>
        <w:rPr>
          <w:rFonts w:hint="eastAsia" w:ascii="宋体" w:hAnsi="宋体" w:cs="宋体"/>
          <w:b/>
          <w:sz w:val="24"/>
          <w:szCs w:val="24"/>
          <w:highlight w:val="none"/>
          <w:lang w:val="en-US" w:eastAsia="zh-CN"/>
        </w:rPr>
        <w:t>400</w:t>
      </w:r>
      <w:r>
        <w:rPr>
          <w:rFonts w:hint="eastAsia" w:ascii="宋体" w:hAnsi="宋体" w:cs="宋体"/>
          <w:b/>
          <w:sz w:val="24"/>
          <w:szCs w:val="24"/>
          <w:highlight w:val="none"/>
        </w:rPr>
        <w:t>.医疗保健机构未取得产前诊断执业许可或超越许可范围擅自从事产前诊断的</w:t>
      </w:r>
    </w:p>
    <w:p>
      <w:pPr>
        <w:spacing w:before="0" w:after="0" w:line="660" w:lineRule="exact"/>
        <w:ind w:firstLine="480"/>
        <w:jc w:val="left"/>
        <w:rPr>
          <w:rFonts w:ascii="宋体" w:hAnsi="宋体" w:cs="宋体"/>
          <w:bCs/>
          <w:sz w:val="24"/>
          <w:szCs w:val="24"/>
          <w:highlight w:val="none"/>
        </w:rPr>
      </w:pPr>
      <w:r>
        <w:rPr>
          <w:rFonts w:hint="eastAsia" w:ascii="宋体" w:hAnsi="宋体" w:cs="宋体"/>
          <w:bCs/>
          <w:sz w:val="24"/>
          <w:szCs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《产前诊断技术管理办法》第三十条  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情节严重的,依据《医疗机构管理条例》依法吊销医疗机构执业许可证。</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664"/>
        <w:gridCol w:w="3800"/>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64"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1110" w:type="dxa"/>
            <w:vMerge w:val="restart"/>
            <w:tcBorders>
              <w:top w:val="nil"/>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没有违法所得或者违法所得5000元以下的</w:t>
            </w:r>
          </w:p>
        </w:tc>
        <w:tc>
          <w:tcPr>
            <w:tcW w:w="380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医疗保健机构未取得产前诊断执业许可或超越许可范围擅自从事产前诊断时间1个月以下的</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警告，没收违法所得，罚款5000元以上9500元以下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110" w:type="dxa"/>
            <w:vMerge w:val="continue"/>
            <w:tcBorders>
              <w:top w:val="nil"/>
              <w:left w:val="single" w:color="auto" w:sz="4" w:space="0"/>
              <w:bottom w:val="single" w:color="auto" w:sz="4" w:space="0"/>
              <w:right w:val="single" w:color="auto" w:sz="4" w:space="0"/>
            </w:tcBorders>
          </w:tcP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违法所得5000元以上的</w:t>
            </w:r>
          </w:p>
        </w:tc>
        <w:tc>
          <w:tcPr>
            <w:tcW w:w="380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医疗保健机构未取得产前诊断执业许可或超越许可范围擅自从事产前诊断，其违法所得1万元以下的</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警告，没收违法所得，处违法所得3倍以上3.6倍以下罚款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110" w:type="dxa"/>
            <w:vMerge w:val="restart"/>
            <w:tcBorders>
              <w:top w:val="nil"/>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一般</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没有违法所得或者违法所得5000元以下的</w:t>
            </w:r>
          </w:p>
        </w:tc>
        <w:tc>
          <w:tcPr>
            <w:tcW w:w="380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医疗保健机构未取得产前诊断执业许可或超越许可范围擅自从事产前诊断时间1个月以上3个月以下的</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警告，没收违法所得，罚款9500元以上15500元以下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110" w:type="dxa"/>
            <w:vMerge w:val="continue"/>
            <w:tcBorders>
              <w:top w:val="nil"/>
              <w:left w:val="single" w:color="auto" w:sz="4" w:space="0"/>
              <w:bottom w:val="single" w:color="auto" w:sz="4" w:space="0"/>
              <w:right w:val="single" w:color="auto" w:sz="4" w:space="0"/>
            </w:tcBorders>
          </w:tcP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违法所得5000元以上的</w:t>
            </w:r>
          </w:p>
        </w:tc>
        <w:tc>
          <w:tcPr>
            <w:tcW w:w="380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医疗保健机构未取得产前诊断执业许可或超越许可范围擅自从事产前诊断，其违法所得1万元以上5万元以下的</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警告，没收违法所得，处违法所得3.6倍以上4.4倍以下罚款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jc w:val="center"/>
        </w:trPr>
        <w:tc>
          <w:tcPr>
            <w:tcW w:w="1110"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没有违法所得或者违法所得5000元以下的</w:t>
            </w:r>
          </w:p>
        </w:tc>
        <w:tc>
          <w:tcPr>
            <w:tcW w:w="380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医疗保健机构未取得产前诊断执业许可或超越许可范围擅自从事产前诊断时间3个月以上的</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警告，没收违法所得，罚款15500元以上20000元以下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1110" w:type="dxa"/>
            <w:vMerge w:val="continue"/>
            <w:tcBorders>
              <w:top w:val="single" w:color="auto" w:sz="4" w:space="0"/>
              <w:left w:val="single" w:color="auto" w:sz="4" w:space="0"/>
              <w:bottom w:val="single" w:color="auto" w:sz="4" w:space="0"/>
              <w:right w:val="single" w:color="auto" w:sz="4" w:space="0"/>
            </w:tcBorders>
          </w:tcPr>
          <w:p/>
        </w:tc>
        <w:tc>
          <w:tcPr>
            <w:tcW w:w="1664"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违法所得5000元以上的</w:t>
            </w:r>
          </w:p>
        </w:tc>
        <w:tc>
          <w:tcPr>
            <w:tcW w:w="380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医疗保健机构未取得产前诊断执业许可或超越许可范围擅自从事产前诊断，其违法所得5万元以上的</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警告，没收违法所得，处违法所得4.4倍以上5倍以下的罚款</w:t>
            </w:r>
          </w:p>
        </w:tc>
      </w:tr>
    </w:tbl>
    <w:p>
      <w:pPr>
        <w:widowControl/>
        <w:shd w:val="clear" w:color="auto" w:fill="FFFFFF"/>
        <w:spacing w:before="0" w:after="0" w:line="660" w:lineRule="exact"/>
        <w:ind w:firstLine="478"/>
        <w:jc w:val="left"/>
        <w:outlineLvl w:val="1"/>
        <w:rPr>
          <w:rFonts w:ascii="宋体" w:hAnsi="宋体" w:cs="宋体"/>
          <w:b/>
          <w:bCs/>
          <w:spacing w:val="-1"/>
          <w:sz w:val="24"/>
          <w:szCs w:val="24"/>
          <w:highlight w:val="none"/>
        </w:rPr>
      </w:pPr>
      <w:bookmarkStart w:id="1114" w:name="_Toc8751"/>
      <w:bookmarkStart w:id="1115" w:name="_Toc5377"/>
      <w:r>
        <w:rPr>
          <w:rFonts w:hint="eastAsia" w:ascii="宋体" w:hAnsi="宋体" w:cs="宋体"/>
          <w:b/>
          <w:bCs/>
          <w:spacing w:val="-1"/>
          <w:sz w:val="24"/>
          <w:szCs w:val="24"/>
          <w:highlight w:val="none"/>
          <w:lang w:val="en-US" w:eastAsia="zh-CN"/>
        </w:rPr>
        <w:t>401</w:t>
      </w:r>
      <w:r>
        <w:rPr>
          <w:rFonts w:hint="eastAsia" w:ascii="宋体" w:hAnsi="宋体" w:cs="宋体"/>
          <w:b/>
          <w:bCs/>
          <w:spacing w:val="-1"/>
          <w:sz w:val="24"/>
          <w:szCs w:val="24"/>
          <w:highlight w:val="none"/>
        </w:rPr>
        <w:t>.未取得《母婴保健技术考核合格证书》或者《医师执业证书》中未加注母婴保健技术（产前诊断类）考核合格擅自从事产前诊断或者超范围执业的</w:t>
      </w:r>
      <w:bookmarkEnd w:id="1114"/>
      <w:bookmarkEnd w:id="1115"/>
    </w:p>
    <w:p>
      <w:pPr>
        <w:widowControl/>
        <w:shd w:val="clear" w:color="auto" w:fill="FFFFFF"/>
        <w:spacing w:before="0" w:after="0" w:line="660" w:lineRule="exact"/>
        <w:ind w:firstLine="476"/>
        <w:jc w:val="left"/>
        <w:outlineLvl w:val="1"/>
        <w:rPr>
          <w:rFonts w:ascii="宋体" w:hAnsi="宋体" w:cs="宋体"/>
          <w:spacing w:val="-1"/>
          <w:sz w:val="24"/>
          <w:szCs w:val="24"/>
          <w:highlight w:val="none"/>
        </w:rPr>
      </w:pPr>
      <w:bookmarkStart w:id="1116" w:name="_Toc18890"/>
      <w:bookmarkStart w:id="1117" w:name="_Toc8419"/>
      <w:r>
        <w:rPr>
          <w:rFonts w:hint="eastAsia" w:ascii="宋体" w:hAnsi="宋体" w:cs="宋体"/>
          <w:spacing w:val="-1"/>
          <w:sz w:val="24"/>
          <w:szCs w:val="24"/>
          <w:highlight w:val="none"/>
        </w:rPr>
        <w:t>法律依据</w:t>
      </w:r>
      <w:bookmarkEnd w:id="1116"/>
      <w:bookmarkEnd w:id="111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《产前诊断技术管理办法》第三十一条 对未取得《母婴保健技术考核合格证书》或者《医师执业证书》中未加注母婴保健技术（产前诊断类）考核合格的个人，擅自从事产前诊断或者超范围执业的，由县级以上人民政府卫生健康主管部门给予警告或者责令暂停六个月以上一年以下执业活动；情节严重的，按照《中华人民共和国执业医师法》吊销其医师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5085"/>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1"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kern w:val="0"/>
                <w:highlight w:val="none"/>
              </w:rPr>
            </w:pPr>
            <w:r>
              <w:rPr>
                <w:rFonts w:hint="eastAsia" w:ascii="宋体" w:hAnsi="宋体" w:cs="宋体"/>
                <w:highlight w:val="none"/>
              </w:rPr>
              <w:t>违法程度</w:t>
            </w:r>
          </w:p>
        </w:tc>
        <w:tc>
          <w:tcPr>
            <w:tcW w:w="50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8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较轻</w:t>
            </w:r>
          </w:p>
        </w:tc>
        <w:tc>
          <w:tcPr>
            <w:tcW w:w="508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未取得《母婴保健技术考核合格证书》或者《医师执业证书》中未加注母婴保健技术（产前诊断类）考核合格，擅自从事产前诊断的</w:t>
            </w:r>
          </w:p>
        </w:tc>
        <w:tc>
          <w:tcPr>
            <w:tcW w:w="248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08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未取得《母婴保健技术考核合格证书》或者《医师执业证书》中未加注母婴保健技术（产前诊断类）考核合格，擅自从事产前诊断的，逾期不改正的</w:t>
            </w:r>
          </w:p>
        </w:tc>
        <w:tc>
          <w:tcPr>
            <w:tcW w:w="248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责令暂停执业活动六个月以上一年以下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5085"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按照《医师法》应给予吊销医师执业证书的情节</w:t>
            </w:r>
          </w:p>
        </w:tc>
        <w:tc>
          <w:tcPr>
            <w:tcW w:w="248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吊销其医师执业证书</w:t>
            </w:r>
          </w:p>
        </w:tc>
      </w:tr>
    </w:tbl>
    <w:p>
      <w:pPr>
        <w:pStyle w:val="2"/>
        <w:spacing w:before="0" w:after="0" w:line="440" w:lineRule="exact"/>
        <w:ind w:firstLine="420"/>
        <w:jc w:val="left"/>
        <w:rPr>
          <w:rFonts w:hint="eastAsia" w:ascii="宋体" w:hAnsi="宋体" w:cs="宋体"/>
          <w:highlight w:val="none"/>
        </w:rPr>
      </w:pPr>
    </w:p>
    <w:p>
      <w:pPr>
        <w:spacing w:before="0" w:after="0" w:line="660" w:lineRule="exact"/>
        <w:ind w:firstLine="482"/>
        <w:jc w:val="left"/>
        <w:outlineLvl w:val="1"/>
        <w:rPr>
          <w:rFonts w:ascii="宋体" w:hAnsi="宋体" w:cs="宋体"/>
          <w:b/>
          <w:bCs/>
          <w:sz w:val="24"/>
          <w:szCs w:val="24"/>
          <w:highlight w:val="none"/>
        </w:rPr>
      </w:pPr>
      <w:bookmarkStart w:id="1118" w:name="_Toc18646"/>
      <w:bookmarkStart w:id="1119" w:name="_Toc16000"/>
      <w:r>
        <w:rPr>
          <w:rFonts w:hint="eastAsia" w:ascii="宋体" w:hAnsi="宋体" w:cs="宋体"/>
          <w:b/>
          <w:bCs/>
          <w:sz w:val="24"/>
          <w:szCs w:val="24"/>
          <w:highlight w:val="none"/>
        </w:rPr>
        <w:t>《处方管理办法》</w:t>
      </w:r>
      <w:bookmarkEnd w:id="1118"/>
      <w:bookmarkEnd w:id="1119"/>
    </w:p>
    <w:p>
      <w:pPr>
        <w:spacing w:before="0" w:after="0" w:line="660" w:lineRule="exact"/>
        <w:ind w:firstLine="482"/>
        <w:jc w:val="left"/>
        <w:outlineLvl w:val="1"/>
        <w:rPr>
          <w:rFonts w:ascii="宋体" w:hAnsi="宋体" w:cs="宋体"/>
          <w:sz w:val="24"/>
          <w:szCs w:val="24"/>
          <w:highlight w:val="none"/>
        </w:rPr>
      </w:pPr>
      <w:bookmarkStart w:id="1120" w:name="_Toc26458"/>
      <w:bookmarkStart w:id="1121" w:name="_Toc9437"/>
      <w:r>
        <w:rPr>
          <w:rFonts w:hint="eastAsia" w:ascii="宋体" w:hAnsi="宋体" w:cs="宋体"/>
          <w:b/>
          <w:bCs/>
          <w:sz w:val="24"/>
          <w:szCs w:val="24"/>
          <w:highlight w:val="none"/>
          <w:lang w:val="en-US" w:eastAsia="zh-CN"/>
        </w:rPr>
        <w:t>402</w:t>
      </w:r>
      <w:r>
        <w:rPr>
          <w:rFonts w:hint="eastAsia" w:ascii="宋体" w:hAnsi="宋体" w:cs="宋体"/>
          <w:b/>
          <w:bCs/>
          <w:sz w:val="24"/>
          <w:szCs w:val="24"/>
          <w:highlight w:val="none"/>
        </w:rPr>
        <w:t>.使用未取得处方权的人员、被取消处方权的医师开具处方的</w:t>
      </w:r>
      <w:bookmarkEnd w:id="1120"/>
      <w:bookmarkEnd w:id="1121"/>
    </w:p>
    <w:p>
      <w:pPr>
        <w:spacing w:before="0" w:after="0" w:line="660" w:lineRule="exact"/>
        <w:ind w:firstLine="480"/>
        <w:jc w:val="left"/>
        <w:outlineLvl w:val="1"/>
        <w:rPr>
          <w:rFonts w:ascii="宋体" w:hAnsi="宋体" w:cs="宋体"/>
          <w:sz w:val="24"/>
          <w:szCs w:val="24"/>
          <w:highlight w:val="none"/>
        </w:rPr>
      </w:pPr>
      <w:bookmarkStart w:id="1122" w:name="_Toc24262"/>
      <w:bookmarkStart w:id="1123" w:name="_Toc13144"/>
      <w:r>
        <w:rPr>
          <w:rFonts w:hint="eastAsia" w:ascii="宋体" w:hAnsi="宋体" w:cs="宋体"/>
          <w:sz w:val="24"/>
          <w:szCs w:val="24"/>
          <w:highlight w:val="none"/>
        </w:rPr>
        <w:t>法律依据</w:t>
      </w:r>
      <w:bookmarkEnd w:id="1122"/>
      <w:bookmarkEnd w:id="112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《处方管理办法》第五十四条第（一）项  医疗机构有下列情形之一的，由县级以上卫生行政部门按照《医疗机构管理条例》第四十八条的规定，责令限期改正，并可处以5000元以下的罚款；情节严重的，吊销其《医疗机构执业许可证》：</w:t>
      </w:r>
    </w:p>
    <w:p>
      <w:pPr>
        <w:spacing w:before="0" w:after="0" w:line="440" w:lineRule="exact"/>
        <w:ind w:firstLine="480"/>
        <w:jc w:val="left"/>
        <w:outlineLvl w:val="1"/>
        <w:rPr>
          <w:rFonts w:ascii="宋体" w:hAnsi="宋体" w:cs="宋体"/>
          <w:sz w:val="24"/>
          <w:szCs w:val="24"/>
          <w:highlight w:val="none"/>
        </w:rPr>
      </w:pPr>
      <w:bookmarkStart w:id="1124" w:name="_Toc31818"/>
      <w:bookmarkStart w:id="1125" w:name="_Toc7525"/>
      <w:r>
        <w:rPr>
          <w:rFonts w:hint="eastAsia" w:ascii="宋体" w:hAnsi="宋体" w:cs="宋体"/>
          <w:sz w:val="24"/>
          <w:szCs w:val="24"/>
          <w:highlight w:val="none"/>
        </w:rPr>
        <w:t>（一）使用未取得处方权的人员、被取消处方权的医师开具处方的；</w:t>
      </w:r>
      <w:bookmarkEnd w:id="1124"/>
      <w:bookmarkEnd w:id="112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885" w:type="dxa"/>
        <w:jc w:val="center"/>
        <w:tblInd w:w="0" w:type="dxa"/>
        <w:tblLayout w:type="fixed"/>
        <w:tblCellMar>
          <w:top w:w="0" w:type="dxa"/>
          <w:left w:w="0" w:type="dxa"/>
          <w:bottom w:w="0" w:type="dxa"/>
          <w:right w:w="0" w:type="dxa"/>
        </w:tblCellMar>
      </w:tblPr>
      <w:tblGrid>
        <w:gridCol w:w="948"/>
        <w:gridCol w:w="5186"/>
        <w:gridCol w:w="2751"/>
      </w:tblGrid>
      <w:tr>
        <w:tblPrEx>
          <w:tblLayout w:type="fixed"/>
          <w:tblCellMar>
            <w:top w:w="0" w:type="dxa"/>
            <w:left w:w="0" w:type="dxa"/>
            <w:bottom w:w="0" w:type="dxa"/>
            <w:right w:w="0" w:type="dxa"/>
          </w:tblCellMar>
        </w:tblPrEx>
        <w:trPr>
          <w:trHeight w:val="561"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86"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113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186"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使用1名未取得处方权的人员或被取消处方权的医师开具处方，且开具处方数量10张以下未造成严重后果的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罚款1万元以上3.7万元以下</w:t>
            </w:r>
          </w:p>
        </w:tc>
      </w:tr>
      <w:tr>
        <w:tblPrEx>
          <w:tblLayout w:type="fixed"/>
          <w:tblCellMar>
            <w:top w:w="0" w:type="dxa"/>
            <w:left w:w="0" w:type="dxa"/>
            <w:bottom w:w="0" w:type="dxa"/>
            <w:right w:w="0" w:type="dxa"/>
          </w:tblCellMar>
        </w:tblPrEx>
        <w:trPr>
          <w:trHeight w:val="113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186"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使用1名未取得处方权的人员或被取消处方权的医师开具处方，或开具处方数量10张以上50张以下，未造成严重后果的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罚款3.7万元以上7.3万元以下</w:t>
            </w:r>
          </w:p>
        </w:tc>
      </w:tr>
      <w:tr>
        <w:tblPrEx>
          <w:tblLayout w:type="fixed"/>
          <w:tblCellMar>
            <w:top w:w="0" w:type="dxa"/>
            <w:left w:w="0" w:type="dxa"/>
            <w:bottom w:w="0" w:type="dxa"/>
            <w:right w:w="0" w:type="dxa"/>
          </w:tblCellMar>
        </w:tblPrEx>
        <w:trPr>
          <w:trHeight w:val="115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186"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使用2名以上5名以下未取得处方权的人员或被取消处方权的医师开具处方，或开具处方数量50张以上，未造成严重后果的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罚款7.3万元以上10万元以下</w:t>
            </w:r>
          </w:p>
        </w:tc>
      </w:tr>
      <w:tr>
        <w:tblPrEx>
          <w:tblLayout w:type="fixed"/>
          <w:tblCellMar>
            <w:top w:w="0" w:type="dxa"/>
            <w:left w:w="0" w:type="dxa"/>
            <w:bottom w:w="0" w:type="dxa"/>
            <w:right w:w="0" w:type="dxa"/>
          </w:tblCellMar>
        </w:tblPrEx>
        <w:trPr>
          <w:trHeight w:val="102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186"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使用5名以上未取得处方权的人员或被取消处方权的医师开具处方的，或使用上述人员造成患者严重人身损害等严重后果的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吊销《医疗机构执业许可证》或者责令停止执业活动</w:t>
            </w:r>
          </w:p>
        </w:tc>
      </w:tr>
    </w:tbl>
    <w:p>
      <w:pPr>
        <w:spacing w:before="0" w:after="0" w:line="340" w:lineRule="exact"/>
        <w:ind w:firstLine="422"/>
        <w:jc w:val="left"/>
        <w:outlineLvl w:val="1"/>
        <w:rPr>
          <w:rFonts w:ascii="宋体" w:hAnsi="宋体" w:cs="宋体"/>
          <w:b/>
          <w:bCs/>
          <w:highlight w:val="none"/>
        </w:rPr>
      </w:pPr>
      <w:bookmarkStart w:id="1126" w:name="_Toc20532"/>
      <w:bookmarkStart w:id="1127" w:name="_Toc25169"/>
      <w:r>
        <w:rPr>
          <w:rFonts w:hint="eastAsia" w:ascii="宋体" w:hAnsi="宋体" w:cs="宋体"/>
          <w:b/>
          <w:bCs/>
          <w:highlight w:val="none"/>
        </w:rPr>
        <w:t>说明</w:t>
      </w:r>
      <w:bookmarkEnd w:id="1126"/>
      <w:bookmarkEnd w:id="1127"/>
      <w:r>
        <w:rPr>
          <w:rFonts w:hint="eastAsia" w:ascii="宋体" w:hAnsi="宋体" w:cs="宋体"/>
          <w:b/>
          <w:bCs/>
          <w:highlight w:val="none"/>
        </w:rPr>
        <w:t>：</w:t>
      </w:r>
    </w:p>
    <w:p>
      <w:pPr>
        <w:autoSpaceDE w:val="0"/>
        <w:spacing w:before="0" w:after="0" w:line="340" w:lineRule="exact"/>
        <w:ind w:firstLine="420"/>
        <w:jc w:val="left"/>
        <w:rPr>
          <w:rFonts w:ascii="宋体" w:hAnsi="宋体" w:cs="宋体"/>
          <w:highlight w:val="none"/>
        </w:rPr>
      </w:pPr>
      <w:r>
        <w:rPr>
          <w:rFonts w:hint="eastAsia" w:ascii="宋体" w:hAnsi="宋体" w:cs="宋体"/>
          <w:highlight w:val="none"/>
        </w:rPr>
        <w:t>1.2022年，国务院令第752号《国务院关于修改和废止部分行政法规的决定》对《医疗机构管理条例》的部分条款予以修改，并于2022年5月1日起实施，其中原条款中第四十八条对应新版本中的第四十七条“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在目前《处方管理办法》没有修订的情况下，为确保法律适用统一性，对本项处罚所引用条款内容按照修订后的新法条进行变通适用，同时按照新法条处罚额度予以裁量。</w:t>
      </w:r>
    </w:p>
    <w:p>
      <w:pPr>
        <w:autoSpaceDE w:val="0"/>
        <w:spacing w:before="0" w:after="0" w:line="340" w:lineRule="exact"/>
        <w:ind w:firstLine="420"/>
        <w:jc w:val="left"/>
        <w:rPr>
          <w:rFonts w:ascii="宋体" w:hAnsi="宋体" w:cs="宋体"/>
          <w:highlight w:val="none"/>
        </w:rPr>
      </w:pPr>
      <w:r>
        <w:rPr>
          <w:rFonts w:hint="eastAsia" w:ascii="宋体" w:hAnsi="宋体" w:cs="宋体"/>
          <w:highlight w:val="none"/>
        </w:rPr>
        <w:t>2.由于《处方管理办法》为部门规章，根据《中华人民共和国行政处罚法》第十三条的规定，该办法不能设定暂停执业或吊证的行政处罚，故该条处罚条款只是提示性规定，作为执法的指引，最终处罚依据还是要引用上位法的相关条款内容。</w:t>
      </w:r>
    </w:p>
    <w:p>
      <w:pPr>
        <w:spacing w:before="0" w:after="0" w:line="660" w:lineRule="exact"/>
        <w:ind w:firstLine="482"/>
        <w:jc w:val="left"/>
        <w:outlineLvl w:val="1"/>
        <w:rPr>
          <w:rFonts w:ascii="宋体" w:hAnsi="宋体" w:cs="宋体"/>
          <w:sz w:val="24"/>
          <w:szCs w:val="24"/>
          <w:highlight w:val="none"/>
        </w:rPr>
      </w:pPr>
      <w:bookmarkStart w:id="1128" w:name="_Toc22197"/>
      <w:bookmarkStart w:id="1129" w:name="_Toc4243"/>
      <w:r>
        <w:rPr>
          <w:rFonts w:hint="eastAsia" w:ascii="宋体" w:hAnsi="宋体" w:cs="宋体"/>
          <w:b/>
          <w:bCs/>
          <w:sz w:val="24"/>
          <w:szCs w:val="24"/>
          <w:highlight w:val="none"/>
          <w:lang w:val="en-US" w:eastAsia="zh-CN"/>
        </w:rPr>
        <w:t>403</w:t>
      </w:r>
      <w:r>
        <w:rPr>
          <w:rFonts w:hint="eastAsia" w:ascii="宋体" w:hAnsi="宋体" w:cs="宋体"/>
          <w:b/>
          <w:bCs/>
          <w:sz w:val="24"/>
          <w:szCs w:val="24"/>
          <w:highlight w:val="none"/>
        </w:rPr>
        <w:t>.使用未取得麻醉药品和第一类精神药品处方资格的医师开具麻醉药品和第一类精神药品处方的</w:t>
      </w:r>
      <w:bookmarkEnd w:id="1128"/>
      <w:bookmarkEnd w:id="1129"/>
    </w:p>
    <w:p>
      <w:pPr>
        <w:spacing w:before="0" w:after="0" w:line="660" w:lineRule="exact"/>
        <w:ind w:firstLine="480"/>
        <w:jc w:val="left"/>
        <w:outlineLvl w:val="1"/>
        <w:rPr>
          <w:rFonts w:ascii="宋体" w:hAnsi="宋体" w:cs="宋体"/>
          <w:sz w:val="24"/>
          <w:szCs w:val="24"/>
          <w:highlight w:val="none"/>
        </w:rPr>
      </w:pPr>
      <w:bookmarkStart w:id="1130" w:name="_Toc8083"/>
      <w:bookmarkStart w:id="1131" w:name="_Toc517"/>
      <w:r>
        <w:rPr>
          <w:rFonts w:hint="eastAsia" w:ascii="宋体" w:hAnsi="宋体" w:cs="宋体"/>
          <w:sz w:val="24"/>
          <w:szCs w:val="24"/>
          <w:highlight w:val="none"/>
        </w:rPr>
        <w:t>法律依据</w:t>
      </w:r>
      <w:bookmarkEnd w:id="1130"/>
      <w:bookmarkEnd w:id="113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《处方管理办法》第五十四条第（二）项  医疗机构有下列情形之一的，由县级以上卫生行政部门按照《医疗机构管理条例》第四十八条的规定，责令限期改正，并可处以5000元以下的罚款；情节严重的，吊销其《医疗机构执业许可证》：</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（二）使用未取得麻醉药品和第一类精神药品处方资格的医师开具麻醉药品和第一类精神药品处方的；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855" w:type="dxa"/>
        <w:jc w:val="center"/>
        <w:tblInd w:w="0" w:type="dxa"/>
        <w:tblLayout w:type="fixed"/>
        <w:tblCellMar>
          <w:top w:w="0" w:type="dxa"/>
          <w:left w:w="0" w:type="dxa"/>
          <w:bottom w:w="0" w:type="dxa"/>
          <w:right w:w="0" w:type="dxa"/>
        </w:tblCellMar>
      </w:tblPr>
      <w:tblGrid>
        <w:gridCol w:w="918"/>
        <w:gridCol w:w="5529"/>
        <w:gridCol w:w="2408"/>
      </w:tblGrid>
      <w:tr>
        <w:tblPrEx>
          <w:tblLayout w:type="fixed"/>
          <w:tblCellMar>
            <w:top w:w="0" w:type="dxa"/>
            <w:left w:w="0" w:type="dxa"/>
            <w:bottom w:w="0" w:type="dxa"/>
            <w:right w:w="0" w:type="dxa"/>
          </w:tblCellMar>
        </w:tblPrEx>
        <w:trPr>
          <w:trHeight w:val="591"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29"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0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1110"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529" w:type="dxa"/>
            <w:tcBorders>
              <w:top w:val="single" w:color="auto" w:sz="4" w:space="0"/>
              <w:left w:val="nil"/>
              <w:bottom w:val="single" w:color="auto" w:sz="4" w:space="0"/>
              <w:right w:val="single" w:color="auto" w:sz="4" w:space="0"/>
            </w:tcBorders>
            <w:vAlign w:val="center"/>
          </w:tcPr>
          <w:p>
            <w:pPr>
              <w:spacing w:before="0" w:after="0" w:line="340" w:lineRule="exact"/>
              <w:ind w:left="105" w:right="105"/>
              <w:rPr>
                <w:rFonts w:ascii="宋体" w:hAnsi="宋体" w:cs="宋体"/>
                <w:highlight w:val="none"/>
              </w:rPr>
            </w:pPr>
            <w:r>
              <w:rPr>
                <w:rFonts w:hint="eastAsia" w:ascii="宋体" w:hAnsi="宋体" w:cs="宋体"/>
                <w:highlight w:val="none"/>
              </w:rPr>
              <w:t>使用1名未取得麻醉药品和第一类精神药品处方资格的医师开具麻醉药品和第一类精神药品处方，且开具处方数量5张以下，未造成严重后果的</w:t>
            </w:r>
          </w:p>
        </w:tc>
        <w:tc>
          <w:tcPr>
            <w:tcW w:w="2408"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罚款1万元以上3.7万元以下</w:t>
            </w:r>
          </w:p>
        </w:tc>
      </w:tr>
      <w:tr>
        <w:tblPrEx>
          <w:tblLayout w:type="fixed"/>
          <w:tblCellMar>
            <w:top w:w="0" w:type="dxa"/>
            <w:left w:w="0" w:type="dxa"/>
            <w:bottom w:w="0" w:type="dxa"/>
            <w:right w:w="0" w:type="dxa"/>
          </w:tblCellMar>
        </w:tblPrEx>
        <w:trPr>
          <w:trHeight w:val="1126"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529" w:type="dxa"/>
            <w:tcBorders>
              <w:top w:val="single" w:color="auto" w:sz="4" w:space="0"/>
              <w:left w:val="nil"/>
              <w:bottom w:val="single" w:color="auto" w:sz="4" w:space="0"/>
              <w:right w:val="single" w:color="auto" w:sz="4" w:space="0"/>
            </w:tcBorders>
            <w:vAlign w:val="center"/>
          </w:tcPr>
          <w:p>
            <w:pPr>
              <w:spacing w:before="0" w:after="0" w:line="340" w:lineRule="exact"/>
              <w:ind w:left="105" w:right="105"/>
              <w:rPr>
                <w:rFonts w:ascii="宋体" w:hAnsi="宋体" w:cs="宋体"/>
                <w:highlight w:val="none"/>
              </w:rPr>
            </w:pPr>
            <w:r>
              <w:rPr>
                <w:rFonts w:hint="eastAsia" w:ascii="宋体" w:hAnsi="宋体" w:cs="宋体"/>
                <w:highlight w:val="none"/>
              </w:rPr>
              <w:t>使用1名未取得麻醉药品和第一类精神药品处方资格的医师开具麻醉药品和第一类精神药品处方，或开具处方数量5张以上10张以下，未造成严重后果的</w:t>
            </w:r>
          </w:p>
        </w:tc>
        <w:tc>
          <w:tcPr>
            <w:tcW w:w="2408"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罚款3.7万元以上7.3万元以下</w:t>
            </w:r>
          </w:p>
        </w:tc>
      </w:tr>
      <w:tr>
        <w:tblPrEx>
          <w:tblLayout w:type="fixed"/>
          <w:tblCellMar>
            <w:top w:w="0" w:type="dxa"/>
            <w:left w:w="0" w:type="dxa"/>
            <w:bottom w:w="0" w:type="dxa"/>
            <w:right w:w="0" w:type="dxa"/>
          </w:tblCellMar>
        </w:tblPrEx>
        <w:trPr>
          <w:trHeight w:val="1128"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529" w:type="dxa"/>
            <w:tcBorders>
              <w:top w:val="single" w:color="auto" w:sz="4" w:space="0"/>
              <w:left w:val="nil"/>
              <w:bottom w:val="single" w:color="auto" w:sz="4" w:space="0"/>
              <w:right w:val="single" w:color="auto" w:sz="4" w:space="0"/>
            </w:tcBorders>
            <w:vAlign w:val="center"/>
          </w:tcPr>
          <w:p>
            <w:pPr>
              <w:spacing w:before="0" w:after="0" w:line="340" w:lineRule="exact"/>
              <w:ind w:left="105" w:right="105"/>
              <w:rPr>
                <w:rFonts w:ascii="宋体" w:hAnsi="宋体" w:cs="宋体"/>
                <w:highlight w:val="none"/>
              </w:rPr>
            </w:pPr>
            <w:r>
              <w:rPr>
                <w:rFonts w:hint="eastAsia" w:ascii="宋体" w:hAnsi="宋体" w:cs="宋体"/>
                <w:highlight w:val="none"/>
              </w:rPr>
              <w:t>使用2名以上5名以下未取得麻醉药品和第一类精神药品处方资格的医师开具麻醉药品和第一类精神药品处方，或开具处方数量10张以上，未造成严重后果的</w:t>
            </w:r>
          </w:p>
        </w:tc>
        <w:tc>
          <w:tcPr>
            <w:tcW w:w="2408"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罚款7.3万元以上10万元以下</w:t>
            </w:r>
          </w:p>
        </w:tc>
      </w:tr>
      <w:tr>
        <w:tblPrEx>
          <w:tblLayout w:type="fixed"/>
          <w:tblCellMar>
            <w:top w:w="0" w:type="dxa"/>
            <w:left w:w="0" w:type="dxa"/>
            <w:bottom w:w="0" w:type="dxa"/>
            <w:right w:w="0" w:type="dxa"/>
          </w:tblCellMar>
        </w:tblPrEx>
        <w:trPr>
          <w:trHeight w:val="1130"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529" w:type="dxa"/>
            <w:tcBorders>
              <w:top w:val="single" w:color="auto" w:sz="4" w:space="0"/>
              <w:left w:val="nil"/>
              <w:bottom w:val="single" w:color="auto" w:sz="4" w:space="0"/>
              <w:right w:val="single" w:color="auto" w:sz="4" w:space="0"/>
            </w:tcBorders>
            <w:vAlign w:val="center"/>
          </w:tcPr>
          <w:p>
            <w:pPr>
              <w:spacing w:before="0" w:after="0" w:line="340" w:lineRule="exact"/>
              <w:ind w:left="105" w:right="105"/>
              <w:rPr>
                <w:rFonts w:ascii="宋体" w:hAnsi="宋体" w:cs="宋体"/>
                <w:highlight w:val="none"/>
              </w:rPr>
            </w:pPr>
            <w:r>
              <w:rPr>
                <w:rFonts w:hint="eastAsia" w:ascii="宋体" w:hAnsi="宋体" w:cs="宋体"/>
                <w:highlight w:val="none"/>
              </w:rPr>
              <w:t>使用5名以上未取得麻醉药品和第一类精神药品处方资格的医师开具麻醉药品和第一类精神药品处方的，或使用上述人员开具相应处方造成患者严重人身损害等严重后果的</w:t>
            </w:r>
          </w:p>
        </w:tc>
        <w:tc>
          <w:tcPr>
            <w:tcW w:w="2408"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吊销《医疗机构执业许可证》或者责令停止执业活动</w:t>
            </w:r>
          </w:p>
        </w:tc>
      </w:tr>
    </w:tbl>
    <w:p>
      <w:pPr>
        <w:spacing w:before="0" w:after="0" w:line="340" w:lineRule="exact"/>
        <w:ind w:firstLine="422"/>
        <w:jc w:val="left"/>
        <w:outlineLvl w:val="1"/>
        <w:rPr>
          <w:rFonts w:ascii="宋体" w:hAnsi="宋体" w:cs="宋体"/>
          <w:b/>
          <w:bCs/>
          <w:highlight w:val="none"/>
        </w:rPr>
      </w:pPr>
      <w:bookmarkStart w:id="1132" w:name="_Toc18061"/>
      <w:bookmarkStart w:id="1133" w:name="_Toc7981"/>
      <w:r>
        <w:rPr>
          <w:rFonts w:hint="eastAsia" w:ascii="宋体" w:hAnsi="宋体" w:cs="宋体"/>
          <w:b/>
          <w:bCs/>
          <w:highlight w:val="none"/>
        </w:rPr>
        <w:t>说明</w:t>
      </w:r>
      <w:bookmarkEnd w:id="1132"/>
      <w:bookmarkEnd w:id="1133"/>
      <w:r>
        <w:rPr>
          <w:rFonts w:hint="eastAsia" w:ascii="宋体" w:hAnsi="宋体" w:cs="宋体"/>
          <w:b/>
          <w:bCs/>
          <w:highlight w:val="none"/>
        </w:rPr>
        <w:t>：</w:t>
      </w:r>
    </w:p>
    <w:p>
      <w:pPr>
        <w:spacing w:before="0" w:after="0" w:line="340" w:lineRule="exact"/>
        <w:ind w:firstLine="420"/>
        <w:jc w:val="left"/>
        <w:rPr>
          <w:rFonts w:ascii="宋体" w:hAnsi="宋体" w:cs="宋体"/>
          <w:highlight w:val="none"/>
        </w:rPr>
      </w:pPr>
      <w:r>
        <w:rPr>
          <w:rFonts w:hint="eastAsia" w:ascii="宋体" w:hAnsi="宋体" w:cs="宋体"/>
          <w:highlight w:val="none"/>
        </w:rPr>
        <w:t>1.2022年，国务院令第752号《国务院关于修改和废止部分行政法规的决定》对《医疗机构管理条例》的部分条款予以修改，并于2022年5月1日起实施，其中原条款中第四十八条对应新版本中的第四十七条“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为确保法律适用统一性，对本处罚条款内容按照修订后的新法条进行变通适用，同时按照新法条处罚额度予以裁量。</w:t>
      </w:r>
    </w:p>
    <w:p>
      <w:pPr>
        <w:autoSpaceDE w:val="0"/>
        <w:spacing w:before="0" w:after="0" w:line="340" w:lineRule="exact"/>
        <w:ind w:firstLine="420"/>
        <w:jc w:val="left"/>
        <w:rPr>
          <w:rFonts w:ascii="宋体" w:hAnsi="宋体" w:cs="宋体"/>
          <w:highlight w:val="none"/>
        </w:rPr>
      </w:pPr>
      <w:r>
        <w:rPr>
          <w:rFonts w:hint="eastAsia" w:ascii="宋体" w:hAnsi="宋体" w:cs="宋体"/>
          <w:highlight w:val="none"/>
        </w:rPr>
        <w:t>2.由于《处方管理办法》为部门规章，根据《中华人民共和国行政处罚法》第十三条的规定，该办法不能设定暂停执业或吊证的行政处罚，故该条处罚条款只是提示性规定，作为执法的指引，最终处罚依据还是要引用上位法的相关条款内容。</w:t>
      </w:r>
    </w:p>
    <w:p>
      <w:pPr>
        <w:spacing w:before="0" w:after="0" w:line="660" w:lineRule="exact"/>
        <w:ind w:firstLine="482"/>
        <w:jc w:val="left"/>
        <w:outlineLvl w:val="1"/>
        <w:rPr>
          <w:rFonts w:ascii="宋体" w:hAnsi="宋体" w:cs="宋体"/>
          <w:b/>
          <w:bCs/>
          <w:sz w:val="24"/>
          <w:szCs w:val="24"/>
          <w:highlight w:val="none"/>
        </w:rPr>
      </w:pPr>
      <w:bookmarkStart w:id="1134" w:name="_Toc12752"/>
      <w:bookmarkStart w:id="1135" w:name="_Toc6059"/>
      <w:r>
        <w:rPr>
          <w:rFonts w:hint="eastAsia" w:ascii="宋体" w:hAnsi="宋体" w:cs="宋体"/>
          <w:b/>
          <w:bCs/>
          <w:sz w:val="24"/>
          <w:szCs w:val="24"/>
          <w:highlight w:val="none"/>
          <w:lang w:val="en-US" w:eastAsia="zh-CN"/>
        </w:rPr>
        <w:t>404</w:t>
      </w:r>
      <w:r>
        <w:rPr>
          <w:rFonts w:hint="eastAsia" w:ascii="宋体" w:hAnsi="宋体" w:cs="宋体"/>
          <w:b/>
          <w:bCs/>
          <w:sz w:val="24"/>
          <w:szCs w:val="24"/>
          <w:highlight w:val="none"/>
        </w:rPr>
        <w:t>.使用未取得药学专业技术职务任职资格的人员从事处方调剂工作的</w:t>
      </w:r>
      <w:bookmarkEnd w:id="1134"/>
      <w:bookmarkEnd w:id="1135"/>
    </w:p>
    <w:p>
      <w:pPr>
        <w:spacing w:before="0" w:after="0" w:line="660" w:lineRule="exact"/>
        <w:ind w:firstLine="480"/>
        <w:jc w:val="left"/>
        <w:outlineLvl w:val="1"/>
        <w:rPr>
          <w:rFonts w:ascii="宋体" w:hAnsi="宋体" w:cs="宋体"/>
          <w:sz w:val="24"/>
          <w:szCs w:val="24"/>
          <w:highlight w:val="none"/>
        </w:rPr>
      </w:pPr>
      <w:bookmarkStart w:id="1136" w:name="_Toc24735"/>
      <w:bookmarkStart w:id="1137" w:name="_Toc4355"/>
      <w:r>
        <w:rPr>
          <w:rFonts w:hint="eastAsia" w:ascii="宋体" w:hAnsi="宋体" w:cs="宋体"/>
          <w:sz w:val="24"/>
          <w:szCs w:val="24"/>
          <w:highlight w:val="none"/>
        </w:rPr>
        <w:t>法律依据</w:t>
      </w:r>
      <w:bookmarkEnd w:id="1136"/>
      <w:bookmarkEnd w:id="113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《处方管理办法》第五十四条第（三）项  医疗机构有下列情形之一的，由县级以上卫生行政部门按照《医疗机构管理条例》第四十八条的规定，责令限期改正，并可处以5000元以下的罚款；情节严重的，吊销其《医疗机构执业许可证》：</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（三）使用未取得药学专业技术职务任职资格的人员从事处方调剂工作的。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885" w:type="dxa"/>
        <w:jc w:val="center"/>
        <w:tblInd w:w="0" w:type="dxa"/>
        <w:tblLayout w:type="fixed"/>
        <w:tblCellMar>
          <w:top w:w="0" w:type="dxa"/>
          <w:left w:w="0" w:type="dxa"/>
          <w:bottom w:w="0" w:type="dxa"/>
          <w:right w:w="0" w:type="dxa"/>
        </w:tblCellMar>
      </w:tblPr>
      <w:tblGrid>
        <w:gridCol w:w="1190"/>
        <w:gridCol w:w="5145"/>
        <w:gridCol w:w="2550"/>
      </w:tblGrid>
      <w:tr>
        <w:tblPrEx>
          <w:tblLayout w:type="fixed"/>
          <w:tblCellMar>
            <w:top w:w="0" w:type="dxa"/>
            <w:left w:w="0" w:type="dxa"/>
            <w:bottom w:w="0" w:type="dxa"/>
            <w:right w:w="0" w:type="dxa"/>
          </w:tblCellMar>
        </w:tblPrEx>
        <w:trPr>
          <w:trHeight w:val="435"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4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851"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14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使用1名未取得药学专业技术职务任职资格的人员从事处方调剂工作，且调剂处方数量10张以下，未造成严重后果的</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罚款1万元以上3.7万元以下</w:t>
            </w:r>
          </w:p>
        </w:tc>
      </w:tr>
      <w:tr>
        <w:tblPrEx>
          <w:tblLayout w:type="fixed"/>
          <w:tblCellMar>
            <w:top w:w="0" w:type="dxa"/>
            <w:left w:w="0" w:type="dxa"/>
            <w:bottom w:w="0" w:type="dxa"/>
            <w:right w:w="0" w:type="dxa"/>
          </w:tblCellMar>
        </w:tblPrEx>
        <w:trPr>
          <w:trHeight w:val="846"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14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使用1名未取得药学专业技术职务任职资格的人员从事处方调剂工作，或调剂处方数量10张以上50张以下，未造成严重后果的</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罚款3.7万元以上7.3万元以下</w:t>
            </w:r>
          </w:p>
        </w:tc>
      </w:tr>
      <w:tr>
        <w:tblPrEx>
          <w:tblLayout w:type="fixed"/>
          <w:tblCellMar>
            <w:top w:w="0" w:type="dxa"/>
            <w:left w:w="0" w:type="dxa"/>
            <w:bottom w:w="0" w:type="dxa"/>
            <w:right w:w="0" w:type="dxa"/>
          </w:tblCellMar>
        </w:tblPrEx>
        <w:trPr>
          <w:trHeight w:val="891"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14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使用2名以上5名以下未取得药学专业技术职务任职资格的人员从事处方调剂工作，或调剂处方数量50张以上，未造成严重后果的</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罚款7.3万元以上10万元以下</w:t>
            </w:r>
          </w:p>
        </w:tc>
      </w:tr>
      <w:tr>
        <w:tblPrEx>
          <w:tblLayout w:type="fixed"/>
          <w:tblCellMar>
            <w:top w:w="0" w:type="dxa"/>
            <w:left w:w="0" w:type="dxa"/>
            <w:bottom w:w="0" w:type="dxa"/>
            <w:right w:w="0" w:type="dxa"/>
          </w:tblCellMar>
        </w:tblPrEx>
        <w:trPr>
          <w:trHeight w:val="1052"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14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使用5名以上未取得药学专业技术职务任职资格的人员从事处方调剂工作，或使用上述人员从事处方调剂工作造成患者严重人身损害等严重后果的</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kern w:val="0"/>
                <w:highlight w:val="none"/>
              </w:rPr>
              <w:t>吊销《医疗机构执业许可证》或者责令停止执业活动</w:t>
            </w:r>
          </w:p>
        </w:tc>
      </w:tr>
    </w:tbl>
    <w:p>
      <w:pPr>
        <w:spacing w:before="0" w:after="0" w:line="340" w:lineRule="exact"/>
        <w:ind w:firstLine="422"/>
        <w:jc w:val="left"/>
        <w:outlineLvl w:val="1"/>
        <w:rPr>
          <w:rFonts w:ascii="宋体" w:hAnsi="宋体" w:cs="宋体"/>
          <w:b/>
          <w:bCs/>
          <w:highlight w:val="none"/>
        </w:rPr>
      </w:pPr>
      <w:bookmarkStart w:id="1138" w:name="_Toc17526"/>
      <w:bookmarkStart w:id="1139" w:name="_Toc3802"/>
      <w:r>
        <w:rPr>
          <w:rFonts w:hint="eastAsia" w:ascii="宋体" w:hAnsi="宋体" w:cs="宋体"/>
          <w:b/>
          <w:bCs/>
          <w:highlight w:val="none"/>
        </w:rPr>
        <w:t>说明</w:t>
      </w:r>
      <w:bookmarkEnd w:id="1138"/>
      <w:bookmarkEnd w:id="1139"/>
      <w:r>
        <w:rPr>
          <w:rFonts w:hint="eastAsia" w:ascii="宋体" w:hAnsi="宋体" w:cs="宋体"/>
          <w:b/>
          <w:bCs/>
          <w:highlight w:val="none"/>
        </w:rPr>
        <w:t>：</w:t>
      </w:r>
    </w:p>
    <w:p>
      <w:pPr>
        <w:spacing w:before="0" w:after="0" w:line="340" w:lineRule="exact"/>
        <w:ind w:firstLine="420"/>
        <w:jc w:val="left"/>
        <w:rPr>
          <w:rFonts w:ascii="宋体" w:hAnsi="宋体" w:cs="宋体"/>
          <w:highlight w:val="none"/>
        </w:rPr>
      </w:pPr>
      <w:r>
        <w:rPr>
          <w:rFonts w:hint="eastAsia" w:ascii="宋体" w:hAnsi="宋体" w:cs="宋体"/>
          <w:highlight w:val="none"/>
        </w:rPr>
        <w:t>1.2022年，国务院令第752号《国务院关于修改和废止部分行政法规的决定》对《医疗机构管理条例》的部分条款予以修改，并于2022年5月1日起实施，其中原条款中第四十八条对应新版本中的第四十七条“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为确保法律适用统一性，对本处罚条款内容按照修订后的新法条进行变通适用，同时按照新法条处罚额度予以裁量。</w:t>
      </w:r>
    </w:p>
    <w:p>
      <w:pPr>
        <w:autoSpaceDE w:val="0"/>
        <w:spacing w:before="0" w:after="0" w:line="340" w:lineRule="exact"/>
        <w:ind w:firstLine="420"/>
        <w:jc w:val="left"/>
        <w:rPr>
          <w:rFonts w:ascii="宋体" w:hAnsi="宋体" w:cs="宋体"/>
          <w:highlight w:val="none"/>
        </w:rPr>
      </w:pPr>
      <w:r>
        <w:rPr>
          <w:rFonts w:hint="eastAsia" w:ascii="宋体" w:hAnsi="宋体" w:cs="宋体"/>
          <w:highlight w:val="none"/>
        </w:rPr>
        <w:t>2.由于《处方管理办法》为部门规章，根据《中华人民共和国行政处罚法》第十三条的规定，该办法不能设定暂停执业或吊证的行政处罚，故该条处罚条款只是提示性规定，作为执法的指引，最终处罚依据还是要引用上位法的相关条款内容。</w:t>
      </w:r>
    </w:p>
    <w:p>
      <w:pPr>
        <w:spacing w:before="0" w:after="0" w:line="660" w:lineRule="exact"/>
        <w:ind w:firstLine="482"/>
        <w:jc w:val="left"/>
        <w:outlineLvl w:val="1"/>
        <w:rPr>
          <w:rFonts w:ascii="宋体" w:hAnsi="宋体" w:cs="宋体"/>
          <w:b/>
          <w:bCs/>
          <w:sz w:val="24"/>
          <w:szCs w:val="24"/>
          <w:highlight w:val="none"/>
        </w:rPr>
      </w:pPr>
      <w:bookmarkStart w:id="1140" w:name="_Toc13271"/>
      <w:bookmarkStart w:id="1141" w:name="_Toc32385"/>
      <w:r>
        <w:rPr>
          <w:rFonts w:hint="eastAsia" w:ascii="宋体" w:hAnsi="宋体" w:cs="宋体"/>
          <w:b/>
          <w:bCs/>
          <w:sz w:val="24"/>
          <w:szCs w:val="24"/>
          <w:highlight w:val="none"/>
          <w:lang w:val="en-US" w:eastAsia="zh-CN"/>
        </w:rPr>
        <w:t>405</w:t>
      </w:r>
      <w:r>
        <w:rPr>
          <w:rFonts w:hint="eastAsia" w:ascii="宋体" w:hAnsi="宋体" w:cs="宋体"/>
          <w:b/>
          <w:bCs/>
          <w:sz w:val="24"/>
          <w:szCs w:val="24"/>
          <w:highlight w:val="none"/>
        </w:rPr>
        <w:t>.医师未取得处方权或者被取消处方权后开具药品处方的</w:t>
      </w:r>
      <w:bookmarkEnd w:id="1140"/>
      <w:bookmarkEnd w:id="1141"/>
    </w:p>
    <w:p>
      <w:pPr>
        <w:spacing w:before="0" w:after="0" w:line="660" w:lineRule="exact"/>
        <w:ind w:firstLine="480"/>
        <w:jc w:val="left"/>
        <w:outlineLvl w:val="1"/>
        <w:rPr>
          <w:rFonts w:ascii="宋体" w:hAnsi="宋体" w:cs="宋体"/>
          <w:sz w:val="24"/>
          <w:szCs w:val="24"/>
          <w:highlight w:val="none"/>
        </w:rPr>
      </w:pPr>
      <w:bookmarkStart w:id="1142" w:name="_Toc20469"/>
      <w:bookmarkStart w:id="1143" w:name="_Toc12450"/>
      <w:r>
        <w:rPr>
          <w:rFonts w:hint="eastAsia" w:ascii="宋体" w:hAnsi="宋体" w:cs="宋体"/>
          <w:sz w:val="24"/>
          <w:szCs w:val="24"/>
          <w:highlight w:val="none"/>
        </w:rPr>
        <w:t>法律依据</w:t>
      </w:r>
      <w:bookmarkEnd w:id="1142"/>
      <w:bookmarkEnd w:id="114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《处方管理办法》第五十七条第（一）项  医师出现下列情形之一的，按照《中华人民共和国执业医师法》第三十七条的规定，由县级以上卫生行政部门给予警告或者责令暂停六个月以上一年以下执业活动；情节严重的，吊销其执业证书：</w:t>
      </w:r>
    </w:p>
    <w:p>
      <w:pPr>
        <w:spacing w:before="0" w:after="0" w:line="440" w:lineRule="exact"/>
        <w:ind w:firstLine="480"/>
        <w:jc w:val="left"/>
        <w:outlineLvl w:val="1"/>
        <w:rPr>
          <w:rFonts w:ascii="宋体" w:hAnsi="宋体" w:cs="宋体"/>
          <w:sz w:val="24"/>
          <w:szCs w:val="24"/>
          <w:highlight w:val="none"/>
        </w:rPr>
      </w:pPr>
      <w:bookmarkStart w:id="1144" w:name="_Toc26321"/>
      <w:bookmarkStart w:id="1145" w:name="_Toc26255"/>
      <w:r>
        <w:rPr>
          <w:rFonts w:hint="eastAsia" w:ascii="宋体" w:hAnsi="宋体" w:cs="宋体"/>
          <w:sz w:val="24"/>
          <w:szCs w:val="24"/>
          <w:highlight w:val="none"/>
        </w:rPr>
        <w:t>（一）未取得处方权或者被取消处方权后开具药品处方的；</w:t>
      </w:r>
      <w:bookmarkEnd w:id="1144"/>
      <w:bookmarkEnd w:id="114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95" w:type="dxa"/>
        <w:jc w:val="center"/>
        <w:tblInd w:w="0" w:type="dxa"/>
        <w:tblLayout w:type="fixed"/>
        <w:tblCellMar>
          <w:top w:w="0" w:type="dxa"/>
          <w:left w:w="0" w:type="dxa"/>
          <w:bottom w:w="0" w:type="dxa"/>
          <w:right w:w="0" w:type="dxa"/>
        </w:tblCellMar>
      </w:tblPr>
      <w:tblGrid>
        <w:gridCol w:w="1000"/>
        <w:gridCol w:w="5044"/>
        <w:gridCol w:w="2751"/>
      </w:tblGrid>
      <w:tr>
        <w:tblPrEx>
          <w:tblLayout w:type="fixed"/>
          <w:tblCellMar>
            <w:top w:w="0" w:type="dxa"/>
            <w:left w:w="0" w:type="dxa"/>
            <w:bottom w:w="0" w:type="dxa"/>
            <w:right w:w="0" w:type="dxa"/>
          </w:tblCellMar>
        </w:tblPrEx>
        <w:trPr>
          <w:trHeight w:val="561"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44"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608"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轻微</w:t>
            </w:r>
          </w:p>
        </w:tc>
        <w:tc>
          <w:tcPr>
            <w:tcW w:w="5044"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both"/>
              <w:rPr>
                <w:rFonts w:ascii="宋体" w:hAnsi="宋体" w:cs="宋体"/>
                <w:highlight w:val="none"/>
              </w:rPr>
            </w:pPr>
            <w:r>
              <w:rPr>
                <w:rFonts w:hint="eastAsia" w:ascii="宋体" w:hAnsi="宋体" w:cs="宋体"/>
                <w:highlight w:val="none"/>
              </w:rPr>
              <w:t>未取得处方权或者被取消处方权后开具药品处方但未造成严重后果的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819"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044"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both"/>
              <w:textAlignment w:val="center"/>
              <w:rPr>
                <w:rFonts w:ascii="宋体" w:hAnsi="宋体" w:cs="宋体"/>
                <w:highlight w:val="none"/>
              </w:rPr>
            </w:pPr>
            <w:r>
              <w:rPr>
                <w:rFonts w:hint="eastAsia" w:ascii="宋体" w:hAnsi="宋体" w:cs="宋体"/>
                <w:highlight w:val="none"/>
              </w:rPr>
              <w:t>未取得处方权或者被取消处方权后开具药品处方</w:t>
            </w:r>
            <w:r>
              <w:rPr>
                <w:rFonts w:hint="eastAsia" w:ascii="宋体" w:hAnsi="宋体" w:cs="宋体"/>
                <w:kern w:val="0"/>
                <w:highlight w:val="none"/>
              </w:rPr>
              <w:t>,导致3名以下患者出现药物不良反应的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both"/>
              <w:rPr>
                <w:rFonts w:ascii="宋体" w:hAnsi="宋体" w:cs="宋体"/>
                <w:highlight w:val="none"/>
              </w:rPr>
            </w:pPr>
            <w:r>
              <w:rPr>
                <w:rFonts w:hint="eastAsia" w:ascii="宋体" w:hAnsi="宋体" w:cs="宋体"/>
                <w:highlight w:val="none"/>
              </w:rPr>
              <w:t>警告，暂停6个月以上8个月以下执业活动</w:t>
            </w:r>
          </w:p>
        </w:tc>
      </w:tr>
      <w:tr>
        <w:tblPrEx>
          <w:tblLayout w:type="fixed"/>
          <w:tblCellMar>
            <w:top w:w="0" w:type="dxa"/>
            <w:left w:w="0" w:type="dxa"/>
            <w:bottom w:w="0" w:type="dxa"/>
            <w:right w:w="0" w:type="dxa"/>
          </w:tblCellMar>
        </w:tblPrEx>
        <w:trPr>
          <w:trHeight w:val="760"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044"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both"/>
              <w:textAlignment w:val="center"/>
              <w:rPr>
                <w:rFonts w:ascii="宋体" w:hAnsi="宋体" w:cs="宋体"/>
                <w:highlight w:val="none"/>
              </w:rPr>
            </w:pPr>
            <w:r>
              <w:rPr>
                <w:rFonts w:hint="eastAsia" w:ascii="宋体" w:hAnsi="宋体" w:cs="宋体"/>
                <w:highlight w:val="none"/>
              </w:rPr>
              <w:t>未取得处方权或者被取消处方权后开具药品处方</w:t>
            </w:r>
            <w:r>
              <w:rPr>
                <w:rFonts w:hint="eastAsia" w:ascii="宋体" w:hAnsi="宋体" w:cs="宋体"/>
                <w:kern w:val="0"/>
                <w:highlight w:val="none"/>
              </w:rPr>
              <w:t>,导致3名以上6名以下患者出现药物不良反应的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both"/>
              <w:rPr>
                <w:rFonts w:ascii="宋体" w:hAnsi="宋体" w:cs="宋体"/>
                <w:highlight w:val="none"/>
              </w:rPr>
            </w:pPr>
            <w:r>
              <w:rPr>
                <w:rFonts w:hint="eastAsia" w:ascii="宋体" w:hAnsi="宋体" w:cs="宋体"/>
                <w:highlight w:val="none"/>
              </w:rPr>
              <w:t>警告，暂停8个月以上10个月以下执业活动</w:t>
            </w:r>
          </w:p>
        </w:tc>
      </w:tr>
      <w:tr>
        <w:tblPrEx>
          <w:tblLayout w:type="fixed"/>
          <w:tblCellMar>
            <w:top w:w="0" w:type="dxa"/>
            <w:left w:w="0" w:type="dxa"/>
            <w:bottom w:w="0" w:type="dxa"/>
            <w:right w:w="0" w:type="dxa"/>
          </w:tblCellMar>
        </w:tblPrEx>
        <w:trPr>
          <w:trHeight w:val="745"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044"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both"/>
              <w:textAlignment w:val="center"/>
              <w:rPr>
                <w:rFonts w:ascii="宋体" w:hAnsi="宋体" w:cs="宋体"/>
                <w:highlight w:val="none"/>
              </w:rPr>
            </w:pPr>
            <w:r>
              <w:rPr>
                <w:rFonts w:hint="eastAsia" w:ascii="宋体" w:hAnsi="宋体" w:cs="宋体"/>
                <w:highlight w:val="none"/>
              </w:rPr>
              <w:t>未取得处方权或者被取消处方权后开具药品处方</w:t>
            </w:r>
            <w:r>
              <w:rPr>
                <w:rFonts w:hint="eastAsia" w:ascii="宋体" w:hAnsi="宋体" w:cs="宋体"/>
                <w:kern w:val="0"/>
                <w:highlight w:val="none"/>
              </w:rPr>
              <w:t>,导致6名以上患者出现药物不良反应的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both"/>
              <w:rPr>
                <w:rFonts w:ascii="宋体" w:hAnsi="宋体" w:cs="宋体"/>
                <w:highlight w:val="none"/>
              </w:rPr>
            </w:pPr>
            <w:r>
              <w:rPr>
                <w:rFonts w:hint="eastAsia" w:ascii="宋体" w:hAnsi="宋体" w:cs="宋体"/>
                <w:highlight w:val="none"/>
              </w:rPr>
              <w:t>警告，暂停10个月以上1年以下执业活动</w:t>
            </w:r>
          </w:p>
        </w:tc>
      </w:tr>
      <w:tr>
        <w:tblPrEx>
          <w:tblLayout w:type="fixed"/>
          <w:tblCellMar>
            <w:top w:w="0" w:type="dxa"/>
            <w:left w:w="0" w:type="dxa"/>
            <w:bottom w:w="0" w:type="dxa"/>
            <w:right w:w="0" w:type="dxa"/>
          </w:tblCellMar>
        </w:tblPrEx>
        <w:trPr>
          <w:trHeight w:val="857"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044"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textAlignment w:val="center"/>
              <w:rPr>
                <w:rFonts w:ascii="宋体" w:hAnsi="宋体" w:cs="宋体"/>
                <w:highlight w:val="none"/>
              </w:rPr>
            </w:pPr>
            <w:r>
              <w:rPr>
                <w:rFonts w:hint="eastAsia" w:ascii="宋体" w:hAnsi="宋体" w:cs="宋体"/>
                <w:highlight w:val="none"/>
              </w:rPr>
              <w:t>未取得处方权或者被取消处方权后开具药品处方</w:t>
            </w:r>
            <w:r>
              <w:rPr>
                <w:rFonts w:hint="eastAsia" w:ascii="宋体" w:hAnsi="宋体" w:cs="宋体"/>
                <w:kern w:val="0"/>
                <w:highlight w:val="none"/>
              </w:rPr>
              <w:t>，出现药物不良反应造成患者死亡、严重伤害或恶劣社会影响等严重后果的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警告，吊销医师执业证书</w:t>
            </w:r>
          </w:p>
        </w:tc>
      </w:tr>
    </w:tbl>
    <w:p>
      <w:pPr>
        <w:spacing w:before="0" w:after="0" w:line="340" w:lineRule="exact"/>
        <w:ind w:firstLine="422"/>
        <w:jc w:val="left"/>
        <w:outlineLvl w:val="1"/>
        <w:rPr>
          <w:rFonts w:ascii="宋体" w:hAnsi="宋体" w:cs="宋体"/>
          <w:b/>
          <w:bCs/>
          <w:highlight w:val="none"/>
        </w:rPr>
      </w:pPr>
      <w:bookmarkStart w:id="1146" w:name="_Toc20547"/>
      <w:bookmarkStart w:id="1147" w:name="_Toc9428"/>
      <w:r>
        <w:rPr>
          <w:rFonts w:hint="eastAsia" w:ascii="宋体" w:hAnsi="宋体" w:cs="宋体"/>
          <w:b/>
          <w:bCs/>
          <w:highlight w:val="none"/>
        </w:rPr>
        <w:t>说明</w:t>
      </w:r>
      <w:bookmarkEnd w:id="1146"/>
      <w:bookmarkEnd w:id="1147"/>
      <w:r>
        <w:rPr>
          <w:rFonts w:hint="eastAsia" w:ascii="宋体" w:hAnsi="宋体" w:cs="宋体"/>
          <w:b/>
          <w:bCs/>
          <w:highlight w:val="none"/>
        </w:rPr>
        <w:t>：</w:t>
      </w:r>
    </w:p>
    <w:p>
      <w:pPr>
        <w:spacing w:before="0" w:after="0" w:line="340" w:lineRule="exact"/>
        <w:ind w:firstLine="420"/>
        <w:jc w:val="left"/>
        <w:rPr>
          <w:rFonts w:ascii="宋体" w:hAnsi="宋体" w:cs="宋体"/>
          <w:highlight w:val="none"/>
        </w:rPr>
      </w:pPr>
      <w:r>
        <w:rPr>
          <w:rFonts w:hint="eastAsia" w:ascii="宋体" w:hAnsi="宋体" w:cs="宋体"/>
          <w:highlight w:val="none"/>
        </w:rPr>
        <w:t>1.2021年8月20日，十三届全国人大常委会第三十次会议表决通过了《中华人民共和国医师法》，并于2022年3月1日起实施，《中华人民共和国执业医师法》同时废止，其中该项处罚引用的《执业医师法》第三十七条第（一）项对应《医师法》中的第五十五条第五项“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为确保法律适用统一性，对本处罚条款内容按照修订后的新法条进行变通适用，同时按照新法条处罚额度予以裁量。</w:t>
      </w:r>
    </w:p>
    <w:p>
      <w:pPr>
        <w:autoSpaceDE w:val="0"/>
        <w:spacing w:before="0" w:after="0" w:line="340" w:lineRule="exact"/>
        <w:ind w:firstLine="420"/>
        <w:jc w:val="left"/>
        <w:rPr>
          <w:rFonts w:ascii="宋体" w:hAnsi="宋体" w:cs="宋体"/>
          <w:highlight w:val="none"/>
        </w:rPr>
      </w:pPr>
      <w:r>
        <w:rPr>
          <w:rFonts w:hint="eastAsia" w:ascii="宋体" w:hAnsi="宋体" w:cs="宋体"/>
          <w:highlight w:val="none"/>
        </w:rPr>
        <w:t>2.由于《处方管理办法》为部门规章，根据《中华人民共和国行政处罚法》第十三条的规定，该办法不能设定暂停执业或吊证的行政处罚，故该条处罚条款只是提示性规定，作为执法的指引，最终处罚依据还是要引用上位法的相关条款内容。</w:t>
      </w:r>
    </w:p>
    <w:p>
      <w:pPr>
        <w:spacing w:before="0" w:after="0" w:line="660" w:lineRule="exact"/>
        <w:ind w:firstLine="482"/>
        <w:jc w:val="left"/>
        <w:outlineLvl w:val="1"/>
        <w:rPr>
          <w:rFonts w:ascii="宋体" w:hAnsi="宋体" w:cs="宋体"/>
          <w:b/>
          <w:bCs/>
          <w:sz w:val="24"/>
          <w:szCs w:val="24"/>
          <w:highlight w:val="none"/>
        </w:rPr>
      </w:pPr>
      <w:bookmarkStart w:id="1148" w:name="_Toc23266"/>
      <w:bookmarkStart w:id="1149" w:name="_Toc23290"/>
      <w:r>
        <w:rPr>
          <w:rFonts w:hint="eastAsia" w:ascii="宋体" w:hAnsi="宋体" w:cs="宋体"/>
          <w:b/>
          <w:bCs/>
          <w:sz w:val="24"/>
          <w:szCs w:val="24"/>
          <w:highlight w:val="none"/>
          <w:lang w:val="en-US" w:eastAsia="zh-CN"/>
        </w:rPr>
        <w:t>406</w:t>
      </w:r>
      <w:r>
        <w:rPr>
          <w:rFonts w:hint="eastAsia" w:ascii="宋体" w:hAnsi="宋体" w:cs="宋体"/>
          <w:b/>
          <w:bCs/>
          <w:sz w:val="24"/>
          <w:szCs w:val="24"/>
          <w:highlight w:val="none"/>
        </w:rPr>
        <w:t>.医师未按照本办法规定开具药品处方的</w:t>
      </w:r>
      <w:bookmarkEnd w:id="1148"/>
      <w:bookmarkEnd w:id="1149"/>
    </w:p>
    <w:p>
      <w:pPr>
        <w:spacing w:before="0" w:after="0" w:line="660" w:lineRule="exact"/>
        <w:ind w:firstLine="480"/>
        <w:jc w:val="left"/>
        <w:outlineLvl w:val="1"/>
        <w:rPr>
          <w:rFonts w:ascii="宋体" w:hAnsi="宋体" w:cs="宋体"/>
          <w:sz w:val="24"/>
          <w:szCs w:val="24"/>
          <w:highlight w:val="none"/>
        </w:rPr>
      </w:pPr>
      <w:bookmarkStart w:id="1150" w:name="_Toc16412"/>
      <w:bookmarkStart w:id="1151" w:name="_Toc25938"/>
      <w:r>
        <w:rPr>
          <w:rFonts w:hint="eastAsia" w:ascii="宋体" w:hAnsi="宋体" w:cs="宋体"/>
          <w:sz w:val="24"/>
          <w:szCs w:val="24"/>
          <w:highlight w:val="none"/>
        </w:rPr>
        <w:t>法律依据</w:t>
      </w:r>
      <w:bookmarkEnd w:id="1150"/>
      <w:bookmarkEnd w:id="1151"/>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《处方管理办法》第五十七条第（二）项</w:t>
      </w:r>
      <w:r>
        <w:rPr>
          <w:rFonts w:hint="eastAsia" w:ascii="宋体" w:hAnsi="宋体" w:cs="宋体"/>
          <w:sz w:val="24"/>
          <w:szCs w:val="24"/>
          <w:highlight w:val="none"/>
        </w:rPr>
        <w:t xml:space="preserve">  </w:t>
      </w:r>
      <w:r>
        <w:rPr>
          <w:rFonts w:hint="eastAsia" w:ascii="宋体" w:hAnsi="宋体" w:cs="宋体"/>
          <w:kern w:val="0"/>
          <w:sz w:val="24"/>
          <w:szCs w:val="24"/>
          <w:highlight w:val="none"/>
        </w:rPr>
        <w:t>医师出现下列情形之一的，按照《中华人民共和国执业医师法》第三十七条的规定，由县级以上卫生行政部门给予警告或者责令暂停六个月以上一年以下执业活动；情节严重的，吊销其执业证书：</w:t>
      </w:r>
    </w:p>
    <w:p>
      <w:pPr>
        <w:spacing w:before="0" w:after="0" w:line="440" w:lineRule="exact"/>
        <w:ind w:firstLine="480"/>
        <w:jc w:val="left"/>
        <w:outlineLvl w:val="1"/>
        <w:rPr>
          <w:rFonts w:ascii="宋体" w:hAnsi="宋体" w:cs="宋体"/>
          <w:sz w:val="24"/>
          <w:szCs w:val="24"/>
          <w:highlight w:val="none"/>
        </w:rPr>
      </w:pPr>
      <w:bookmarkStart w:id="1152" w:name="_Toc10920"/>
      <w:bookmarkStart w:id="1153" w:name="_Toc2439"/>
      <w:r>
        <w:rPr>
          <w:rFonts w:hint="eastAsia" w:ascii="宋体" w:hAnsi="宋体" w:cs="宋体"/>
          <w:kern w:val="0"/>
          <w:sz w:val="24"/>
          <w:szCs w:val="24"/>
          <w:highlight w:val="none"/>
        </w:rPr>
        <w:t>（二）未按照本办法规定开具药品处方的；</w:t>
      </w:r>
      <w:bookmarkEnd w:id="1152"/>
      <w:bookmarkEnd w:id="115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75" w:type="dxa"/>
        <w:jc w:val="center"/>
        <w:tblInd w:w="0" w:type="dxa"/>
        <w:tblLayout w:type="fixed"/>
        <w:tblCellMar>
          <w:top w:w="0" w:type="dxa"/>
          <w:left w:w="0" w:type="dxa"/>
          <w:bottom w:w="0" w:type="dxa"/>
          <w:right w:w="0" w:type="dxa"/>
        </w:tblCellMar>
      </w:tblPr>
      <w:tblGrid>
        <w:gridCol w:w="1088"/>
        <w:gridCol w:w="4952"/>
        <w:gridCol w:w="2735"/>
      </w:tblGrid>
      <w:tr>
        <w:tblPrEx>
          <w:tblLayout w:type="fixed"/>
          <w:tblCellMar>
            <w:top w:w="0" w:type="dxa"/>
            <w:left w:w="0" w:type="dxa"/>
            <w:bottom w:w="0" w:type="dxa"/>
            <w:right w:w="0" w:type="dxa"/>
          </w:tblCellMar>
        </w:tblPrEx>
        <w:trPr>
          <w:trHeight w:val="561"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52"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559"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轻微</w:t>
            </w:r>
          </w:p>
        </w:tc>
        <w:tc>
          <w:tcPr>
            <w:tcW w:w="4952"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未按照本办法规定开具药品处方但未造成严重后果的</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806"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952"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textAlignment w:val="center"/>
              <w:rPr>
                <w:rFonts w:ascii="宋体" w:hAnsi="宋体" w:cs="宋体"/>
                <w:highlight w:val="none"/>
              </w:rPr>
            </w:pPr>
            <w:r>
              <w:rPr>
                <w:rFonts w:hint="eastAsia" w:ascii="宋体" w:hAnsi="宋体" w:cs="宋体"/>
                <w:highlight w:val="none"/>
              </w:rPr>
              <w:t>未按照本办法规定开具药品处方</w:t>
            </w:r>
            <w:r>
              <w:rPr>
                <w:rFonts w:hint="eastAsia" w:ascii="宋体" w:hAnsi="宋体" w:cs="宋体"/>
                <w:kern w:val="0"/>
                <w:highlight w:val="none"/>
              </w:rPr>
              <w:t>,导致3名以下患者出现药物不良反应的</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both"/>
              <w:rPr>
                <w:rFonts w:ascii="宋体" w:hAnsi="宋体" w:cs="宋体"/>
                <w:highlight w:val="none"/>
              </w:rPr>
            </w:pPr>
            <w:r>
              <w:rPr>
                <w:rFonts w:hint="eastAsia" w:ascii="宋体" w:hAnsi="宋体" w:cs="宋体"/>
                <w:highlight w:val="none"/>
              </w:rPr>
              <w:t>警告，暂停6个月以上8个月以下执业活动</w:t>
            </w:r>
          </w:p>
        </w:tc>
      </w:tr>
      <w:tr>
        <w:tblPrEx>
          <w:tblLayout w:type="fixed"/>
          <w:tblCellMar>
            <w:top w:w="0" w:type="dxa"/>
            <w:left w:w="0" w:type="dxa"/>
            <w:bottom w:w="0" w:type="dxa"/>
            <w:right w:w="0" w:type="dxa"/>
          </w:tblCellMar>
        </w:tblPrEx>
        <w:trPr>
          <w:trHeight w:val="775"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952"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textAlignment w:val="center"/>
              <w:rPr>
                <w:rFonts w:ascii="宋体" w:hAnsi="宋体" w:cs="宋体"/>
                <w:highlight w:val="none"/>
              </w:rPr>
            </w:pPr>
            <w:r>
              <w:rPr>
                <w:rFonts w:hint="eastAsia" w:ascii="宋体" w:hAnsi="宋体" w:cs="宋体"/>
                <w:highlight w:val="none"/>
              </w:rPr>
              <w:t>未按照本办法规定开具药品处方</w:t>
            </w:r>
            <w:r>
              <w:rPr>
                <w:rFonts w:hint="eastAsia" w:ascii="宋体" w:hAnsi="宋体" w:cs="宋体"/>
                <w:kern w:val="0"/>
                <w:highlight w:val="none"/>
              </w:rPr>
              <w:t>,导致3名以上6名以下患者出现药物不良反应的</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both"/>
              <w:rPr>
                <w:rFonts w:ascii="宋体" w:hAnsi="宋体" w:cs="宋体"/>
                <w:highlight w:val="none"/>
              </w:rPr>
            </w:pPr>
            <w:r>
              <w:rPr>
                <w:rFonts w:hint="eastAsia" w:ascii="宋体" w:hAnsi="宋体" w:cs="宋体"/>
                <w:highlight w:val="none"/>
              </w:rPr>
              <w:t>警告，暂停8个月以上10个月以下执业活动</w:t>
            </w:r>
          </w:p>
        </w:tc>
      </w:tr>
      <w:tr>
        <w:tblPrEx>
          <w:tblLayout w:type="fixed"/>
          <w:tblCellMar>
            <w:top w:w="0" w:type="dxa"/>
            <w:left w:w="0" w:type="dxa"/>
            <w:bottom w:w="0" w:type="dxa"/>
            <w:right w:w="0" w:type="dxa"/>
          </w:tblCellMar>
        </w:tblPrEx>
        <w:trPr>
          <w:trHeight w:val="852"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952"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textAlignment w:val="center"/>
              <w:rPr>
                <w:rFonts w:ascii="宋体" w:hAnsi="宋体" w:cs="宋体"/>
                <w:highlight w:val="none"/>
              </w:rPr>
            </w:pPr>
            <w:r>
              <w:rPr>
                <w:rFonts w:hint="eastAsia" w:ascii="宋体" w:hAnsi="宋体" w:cs="宋体"/>
                <w:highlight w:val="none"/>
              </w:rPr>
              <w:t>未按照本办法规定开具药品处方</w:t>
            </w:r>
            <w:r>
              <w:rPr>
                <w:rFonts w:hint="eastAsia" w:ascii="宋体" w:hAnsi="宋体" w:cs="宋体"/>
                <w:kern w:val="0"/>
                <w:highlight w:val="none"/>
              </w:rPr>
              <w:t>,导致6名以上患者出现药物不良反应的</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both"/>
              <w:rPr>
                <w:rFonts w:ascii="宋体" w:hAnsi="宋体" w:cs="宋体"/>
                <w:highlight w:val="none"/>
              </w:rPr>
            </w:pPr>
            <w:r>
              <w:rPr>
                <w:rFonts w:hint="eastAsia" w:ascii="宋体" w:hAnsi="宋体" w:cs="宋体"/>
                <w:highlight w:val="none"/>
              </w:rPr>
              <w:t>警告，暂停10个月以上1年以下执业活动</w:t>
            </w:r>
          </w:p>
        </w:tc>
      </w:tr>
      <w:tr>
        <w:tblPrEx>
          <w:tblLayout w:type="fixed"/>
          <w:tblCellMar>
            <w:top w:w="0" w:type="dxa"/>
            <w:left w:w="0" w:type="dxa"/>
            <w:bottom w:w="0" w:type="dxa"/>
            <w:right w:w="0" w:type="dxa"/>
          </w:tblCellMar>
        </w:tblPrEx>
        <w:trPr>
          <w:trHeight w:val="786"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952"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textAlignment w:val="center"/>
              <w:rPr>
                <w:rFonts w:ascii="宋体" w:hAnsi="宋体" w:cs="宋体"/>
                <w:highlight w:val="none"/>
              </w:rPr>
            </w:pPr>
            <w:r>
              <w:rPr>
                <w:rFonts w:hint="eastAsia" w:ascii="宋体" w:hAnsi="宋体" w:cs="宋体"/>
                <w:highlight w:val="none"/>
              </w:rPr>
              <w:t>未按照本办法规定开具药品处方</w:t>
            </w:r>
            <w:r>
              <w:rPr>
                <w:rFonts w:hint="eastAsia" w:ascii="宋体" w:hAnsi="宋体" w:cs="宋体"/>
                <w:kern w:val="0"/>
                <w:highlight w:val="none"/>
              </w:rPr>
              <w:t>，出现药物不良反应造成患者死亡、严重伤害或恶劣社会影响等严重后果的</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警告，吊销医师执业证书</w:t>
            </w:r>
          </w:p>
        </w:tc>
      </w:tr>
    </w:tbl>
    <w:p>
      <w:pPr>
        <w:spacing w:before="0" w:after="0" w:line="340" w:lineRule="exact"/>
        <w:ind w:firstLine="422"/>
        <w:jc w:val="left"/>
        <w:outlineLvl w:val="1"/>
        <w:rPr>
          <w:rFonts w:ascii="宋体" w:hAnsi="宋体" w:cs="宋体"/>
          <w:b/>
          <w:bCs/>
          <w:highlight w:val="none"/>
        </w:rPr>
      </w:pPr>
      <w:bookmarkStart w:id="1154" w:name="_Toc19205"/>
      <w:bookmarkStart w:id="1155" w:name="_Toc19226"/>
      <w:r>
        <w:rPr>
          <w:rFonts w:hint="eastAsia" w:ascii="宋体" w:hAnsi="宋体" w:cs="宋体"/>
          <w:b/>
          <w:bCs/>
          <w:highlight w:val="none"/>
        </w:rPr>
        <w:t>说明</w:t>
      </w:r>
      <w:bookmarkEnd w:id="1154"/>
      <w:bookmarkEnd w:id="1155"/>
      <w:r>
        <w:rPr>
          <w:rFonts w:hint="eastAsia" w:ascii="宋体" w:hAnsi="宋体" w:cs="宋体"/>
          <w:b/>
          <w:bCs/>
          <w:highlight w:val="none"/>
        </w:rPr>
        <w:t>：</w:t>
      </w:r>
    </w:p>
    <w:p>
      <w:pPr>
        <w:spacing w:before="0" w:after="0" w:line="340" w:lineRule="exact"/>
        <w:ind w:firstLine="420"/>
        <w:jc w:val="left"/>
        <w:rPr>
          <w:rFonts w:ascii="宋体" w:hAnsi="宋体" w:cs="宋体"/>
          <w:highlight w:val="none"/>
        </w:rPr>
      </w:pPr>
      <w:r>
        <w:rPr>
          <w:rFonts w:hint="eastAsia" w:ascii="宋体" w:hAnsi="宋体" w:cs="宋体"/>
          <w:highlight w:val="none"/>
        </w:rPr>
        <w:t>1.2021年8月20日，十三届全国人大常委会第三十次会议表决通过了《中华人民共和国医师法》，并于2022年3月1日起实施，《中华人民共和国执业医师法》同时废止，其中该项处罚引用的《执业医师法》第三十七条第（一）项对应《医师法》中的第五十五条第五项“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为确保法律适用统一性，对本处罚条款内容按照修订后的新法条进行变通适用，同时按照新法条处罚额度予以裁量。</w:t>
      </w:r>
    </w:p>
    <w:p>
      <w:pPr>
        <w:autoSpaceDE w:val="0"/>
        <w:spacing w:before="0" w:after="0" w:line="340" w:lineRule="exact"/>
        <w:ind w:firstLine="420"/>
        <w:jc w:val="left"/>
        <w:rPr>
          <w:rFonts w:ascii="宋体" w:hAnsi="宋体" w:cs="宋体"/>
          <w:highlight w:val="none"/>
        </w:rPr>
      </w:pPr>
      <w:r>
        <w:rPr>
          <w:rFonts w:hint="eastAsia" w:ascii="宋体" w:hAnsi="宋体" w:cs="宋体"/>
          <w:highlight w:val="none"/>
        </w:rPr>
        <w:t>2.由于《处方管理办法》为部门规章，根据《中华人民共和国行政处罚法》第十三条的规定，该办法不能设定暂停执业或吊证的行政处罚，故该条处罚条款只是提示性规定，作为执法的指引，最终处罚依据还是要引用上位法的相关条款内容。</w:t>
      </w:r>
    </w:p>
    <w:p>
      <w:pPr>
        <w:spacing w:before="0" w:after="0" w:line="660" w:lineRule="exact"/>
        <w:ind w:firstLine="482"/>
        <w:jc w:val="left"/>
        <w:outlineLvl w:val="1"/>
        <w:rPr>
          <w:rFonts w:ascii="宋体" w:hAnsi="宋体" w:cs="宋体"/>
          <w:b/>
          <w:bCs/>
          <w:sz w:val="24"/>
          <w:szCs w:val="24"/>
          <w:highlight w:val="none"/>
        </w:rPr>
      </w:pPr>
      <w:bookmarkStart w:id="1156" w:name="_Toc32686"/>
      <w:bookmarkStart w:id="1157" w:name="_Toc6182"/>
      <w:r>
        <w:rPr>
          <w:rFonts w:hint="eastAsia" w:ascii="宋体" w:hAnsi="宋体" w:cs="宋体"/>
          <w:b/>
          <w:bCs/>
          <w:sz w:val="24"/>
          <w:szCs w:val="24"/>
          <w:highlight w:val="none"/>
          <w:lang w:val="en-US" w:eastAsia="zh-CN"/>
        </w:rPr>
        <w:t>407</w:t>
      </w:r>
      <w:r>
        <w:rPr>
          <w:rFonts w:hint="eastAsia" w:ascii="宋体" w:hAnsi="宋体" w:cs="宋体"/>
          <w:b/>
          <w:bCs/>
          <w:sz w:val="24"/>
          <w:szCs w:val="24"/>
          <w:highlight w:val="none"/>
        </w:rPr>
        <w:t>.药师未按照规定调剂处方药品，情节严重的</w:t>
      </w:r>
      <w:bookmarkEnd w:id="1156"/>
      <w:bookmarkEnd w:id="1157"/>
    </w:p>
    <w:p>
      <w:pPr>
        <w:spacing w:before="0" w:after="0" w:line="660" w:lineRule="exact"/>
        <w:ind w:firstLine="480"/>
        <w:jc w:val="left"/>
        <w:outlineLvl w:val="1"/>
        <w:rPr>
          <w:rFonts w:ascii="宋体" w:hAnsi="宋体" w:cs="宋体"/>
          <w:sz w:val="24"/>
          <w:szCs w:val="24"/>
          <w:highlight w:val="none"/>
        </w:rPr>
      </w:pPr>
      <w:bookmarkStart w:id="1158" w:name="_Toc14702"/>
      <w:bookmarkStart w:id="1159" w:name="_Toc15786"/>
      <w:r>
        <w:rPr>
          <w:rFonts w:hint="eastAsia" w:ascii="宋体" w:hAnsi="宋体" w:cs="宋体"/>
          <w:sz w:val="24"/>
          <w:szCs w:val="24"/>
          <w:highlight w:val="none"/>
        </w:rPr>
        <w:t>法律依据</w:t>
      </w:r>
      <w:bookmarkEnd w:id="1158"/>
      <w:bookmarkEnd w:id="1159"/>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《处方管理办法》第五十八条  药师未按照规定调剂处方药品，情节严重的，由县级以上卫生行政部门责令改正、通报批评，给予警告；并由所在医疗机构或者其上级单位给予纪律处分。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655" w:type="dxa"/>
        <w:jc w:val="center"/>
        <w:tblInd w:w="0" w:type="dxa"/>
        <w:tblLayout w:type="fixed"/>
        <w:tblCellMar>
          <w:top w:w="0" w:type="dxa"/>
          <w:left w:w="0" w:type="dxa"/>
          <w:bottom w:w="0" w:type="dxa"/>
          <w:right w:w="0" w:type="dxa"/>
        </w:tblCellMar>
      </w:tblPr>
      <w:tblGrid>
        <w:gridCol w:w="1368"/>
        <w:gridCol w:w="4552"/>
        <w:gridCol w:w="2735"/>
      </w:tblGrid>
      <w:tr>
        <w:tblPrEx>
          <w:tblLayout w:type="fixed"/>
          <w:tblCellMar>
            <w:top w:w="0" w:type="dxa"/>
            <w:left w:w="0" w:type="dxa"/>
            <w:bottom w:w="0" w:type="dxa"/>
            <w:right w:w="0" w:type="dxa"/>
          </w:tblCellMar>
        </w:tblPrEx>
        <w:trPr>
          <w:trHeight w:val="62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违法程度</w:t>
            </w:r>
          </w:p>
        </w:tc>
        <w:tc>
          <w:tcPr>
            <w:tcW w:w="4552"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情节后果</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823"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严重</w:t>
            </w:r>
          </w:p>
        </w:tc>
        <w:tc>
          <w:tcPr>
            <w:tcW w:w="4552"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药师未按照规定调剂处方药品，数量达50张处方以上或给患者造成健康损害等严重后果的</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通报批评、警告</w:t>
            </w:r>
          </w:p>
        </w:tc>
      </w:tr>
    </w:tbl>
    <w:p>
      <w:pPr>
        <w:spacing w:before="0" w:after="0" w:line="660" w:lineRule="exact"/>
        <w:ind w:firstLine="482"/>
        <w:jc w:val="left"/>
        <w:outlineLvl w:val="2"/>
        <w:rPr>
          <w:rFonts w:ascii="宋体" w:hAnsi="宋体" w:cs="宋体"/>
          <w:b/>
          <w:bCs/>
          <w:sz w:val="24"/>
          <w:szCs w:val="24"/>
          <w:highlight w:val="none"/>
        </w:rPr>
      </w:pPr>
      <w:r>
        <w:rPr>
          <w:rFonts w:hint="eastAsia" w:ascii="宋体" w:hAnsi="宋体" w:cs="宋体"/>
          <w:b/>
          <w:bCs/>
          <w:sz w:val="24"/>
          <w:szCs w:val="24"/>
          <w:highlight w:val="none"/>
        </w:rPr>
        <w:t>《医疗事故处理条例》</w:t>
      </w:r>
    </w:p>
    <w:p>
      <w:pPr>
        <w:spacing w:before="0" w:after="0" w:line="660" w:lineRule="exact"/>
        <w:ind w:firstLine="482"/>
        <w:jc w:val="left"/>
        <w:outlineLvl w:val="1"/>
        <w:rPr>
          <w:rFonts w:ascii="宋体" w:hAnsi="宋体" w:cs="宋体"/>
          <w:b/>
          <w:bCs/>
          <w:sz w:val="24"/>
          <w:szCs w:val="24"/>
          <w:highlight w:val="none"/>
        </w:rPr>
      </w:pPr>
      <w:bookmarkStart w:id="1160" w:name="_Toc22594"/>
      <w:bookmarkStart w:id="1161" w:name="_Toc11117"/>
      <w:r>
        <w:rPr>
          <w:rFonts w:hint="eastAsia" w:ascii="宋体" w:hAnsi="宋体" w:cs="宋体"/>
          <w:b/>
          <w:bCs/>
          <w:sz w:val="24"/>
          <w:szCs w:val="24"/>
          <w:highlight w:val="none"/>
          <w:lang w:val="en-US" w:eastAsia="zh-CN"/>
        </w:rPr>
        <w:t>408</w:t>
      </w:r>
      <w:r>
        <w:rPr>
          <w:rFonts w:hint="eastAsia" w:ascii="宋体" w:hAnsi="宋体" w:cs="宋体"/>
          <w:b/>
          <w:bCs/>
          <w:sz w:val="24"/>
          <w:szCs w:val="24"/>
          <w:highlight w:val="none"/>
        </w:rPr>
        <w:t>.医疗机构发生医疗事故的</w:t>
      </w:r>
      <w:bookmarkEnd w:id="1160"/>
      <w:bookmarkEnd w:id="1161"/>
    </w:p>
    <w:p>
      <w:pPr>
        <w:spacing w:before="0" w:after="0" w:line="660" w:lineRule="exact"/>
        <w:ind w:firstLine="480"/>
        <w:jc w:val="left"/>
        <w:outlineLvl w:val="1"/>
        <w:rPr>
          <w:rFonts w:ascii="宋体" w:hAnsi="宋体" w:cs="宋体"/>
          <w:sz w:val="24"/>
          <w:szCs w:val="24"/>
          <w:highlight w:val="none"/>
        </w:rPr>
      </w:pPr>
      <w:bookmarkStart w:id="1162" w:name="_Toc5057"/>
      <w:bookmarkStart w:id="1163" w:name="_Toc1242"/>
      <w:r>
        <w:rPr>
          <w:rFonts w:hint="eastAsia" w:ascii="宋体" w:hAnsi="宋体" w:cs="宋体"/>
          <w:sz w:val="24"/>
          <w:szCs w:val="24"/>
          <w:highlight w:val="none"/>
        </w:rPr>
        <w:t>法律依据</w:t>
      </w:r>
      <w:bookmarkEnd w:id="1162"/>
      <w:bookmarkEnd w:id="1163"/>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《医疗事故处理条例》第五十五条第一款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45" w:type="dxa"/>
        <w:jc w:val="center"/>
        <w:tblInd w:w="0" w:type="dxa"/>
        <w:tblLayout w:type="fixed"/>
        <w:tblCellMar>
          <w:top w:w="0" w:type="dxa"/>
          <w:left w:w="0" w:type="dxa"/>
          <w:bottom w:w="0" w:type="dxa"/>
          <w:right w:w="0" w:type="dxa"/>
        </w:tblCellMar>
      </w:tblPr>
      <w:tblGrid>
        <w:gridCol w:w="1163"/>
        <w:gridCol w:w="4847"/>
        <w:gridCol w:w="2735"/>
      </w:tblGrid>
      <w:tr>
        <w:tblPrEx>
          <w:tblLayout w:type="fixed"/>
          <w:tblCellMar>
            <w:top w:w="0" w:type="dxa"/>
            <w:left w:w="0" w:type="dxa"/>
            <w:bottom w:w="0" w:type="dxa"/>
            <w:right w:w="0" w:type="dxa"/>
          </w:tblCellMar>
        </w:tblPrEx>
        <w:trPr>
          <w:trHeight w:val="561"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47"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742"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847"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医疗机构发生医疗事故的</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1122" w:hRule="atLeast"/>
          <w:jc w:val="center"/>
        </w:trPr>
        <w:tc>
          <w:tcPr>
            <w:tcW w:w="1163"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8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医疗机构发生一、二级承担主要或完全责任医疗事故的；或12个月内发生3起以上三、四级承担主要或完全责任医疗事故的</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责令限期停业整顿</w:t>
            </w:r>
          </w:p>
        </w:tc>
      </w:tr>
      <w:tr>
        <w:tblPrEx>
          <w:tblLayout w:type="fixed"/>
          <w:tblCellMar>
            <w:top w:w="0" w:type="dxa"/>
            <w:left w:w="0" w:type="dxa"/>
            <w:bottom w:w="0" w:type="dxa"/>
            <w:right w:w="0" w:type="dxa"/>
          </w:tblCellMar>
        </w:tblPrEx>
        <w:trPr>
          <w:trHeight w:val="856" w:hRule="atLeast"/>
          <w:jc w:val="center"/>
        </w:trPr>
        <w:tc>
          <w:tcPr>
            <w:tcW w:w="1163" w:type="dxa"/>
            <w:vMerge w:val="continue"/>
            <w:tcBorders>
              <w:top w:val="single" w:color="auto" w:sz="4" w:space="0"/>
              <w:left w:val="single" w:color="auto" w:sz="4" w:space="0"/>
              <w:bottom w:val="single" w:color="auto" w:sz="4" w:space="0"/>
              <w:right w:val="single" w:color="auto" w:sz="4" w:space="0"/>
            </w:tcBorders>
          </w:tcPr>
          <w:p/>
        </w:tc>
        <w:tc>
          <w:tcPr>
            <w:tcW w:w="484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医疗机构12个月内发生3起以上一、二级承担主要或完全责任医疗事故的</w:t>
            </w:r>
          </w:p>
        </w:tc>
        <w:tc>
          <w:tcPr>
            <w:tcW w:w="273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吊销医疗机构执业许可证</w:t>
            </w:r>
          </w:p>
        </w:tc>
      </w:tr>
    </w:tbl>
    <w:p>
      <w:pPr>
        <w:spacing w:before="0" w:after="0" w:line="660" w:lineRule="exact"/>
        <w:ind w:firstLine="482"/>
        <w:jc w:val="left"/>
        <w:outlineLvl w:val="1"/>
        <w:rPr>
          <w:rFonts w:ascii="宋体" w:hAnsi="宋体" w:cs="宋体"/>
          <w:b/>
          <w:bCs/>
          <w:sz w:val="24"/>
          <w:szCs w:val="24"/>
          <w:highlight w:val="none"/>
        </w:rPr>
      </w:pPr>
      <w:bookmarkStart w:id="1164" w:name="_Toc25758"/>
      <w:bookmarkStart w:id="1165" w:name="_Toc6022"/>
      <w:r>
        <w:rPr>
          <w:rFonts w:hint="eastAsia" w:ascii="宋体" w:hAnsi="宋体" w:cs="宋体"/>
          <w:b/>
          <w:bCs/>
          <w:sz w:val="24"/>
          <w:szCs w:val="24"/>
          <w:highlight w:val="none"/>
          <w:lang w:val="en-US" w:eastAsia="zh-CN"/>
        </w:rPr>
        <w:t>409</w:t>
      </w:r>
      <w:r>
        <w:rPr>
          <w:rFonts w:hint="eastAsia" w:ascii="宋体" w:hAnsi="宋体" w:cs="宋体"/>
          <w:b/>
          <w:bCs/>
          <w:sz w:val="24"/>
          <w:szCs w:val="24"/>
          <w:highlight w:val="none"/>
        </w:rPr>
        <w:t>.发生医疗事故的有关医务人员</w:t>
      </w:r>
      <w:bookmarkEnd w:id="1164"/>
      <w:bookmarkEnd w:id="1165"/>
    </w:p>
    <w:p>
      <w:pPr>
        <w:spacing w:before="0" w:after="0" w:line="660" w:lineRule="exact"/>
        <w:ind w:firstLine="480"/>
        <w:jc w:val="left"/>
        <w:outlineLvl w:val="1"/>
        <w:rPr>
          <w:rFonts w:ascii="宋体" w:hAnsi="宋体" w:cs="宋体"/>
          <w:sz w:val="24"/>
          <w:szCs w:val="24"/>
          <w:highlight w:val="none"/>
        </w:rPr>
      </w:pPr>
      <w:bookmarkStart w:id="1166" w:name="_Toc15128"/>
      <w:bookmarkStart w:id="1167" w:name="_Toc14444"/>
      <w:r>
        <w:rPr>
          <w:rFonts w:hint="eastAsia" w:ascii="宋体" w:hAnsi="宋体" w:cs="宋体"/>
          <w:sz w:val="24"/>
          <w:szCs w:val="24"/>
          <w:highlight w:val="none"/>
        </w:rPr>
        <w:t>法律依据</w:t>
      </w:r>
      <w:bookmarkEnd w:id="1166"/>
      <w:bookmarkEnd w:id="1167"/>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《医疗事故处理条例》第五十五条第二款  对发生医疗事故的有关医务人员，除依照前款处罚外，卫生行政部门并可以责令暂停6个月以上1年以下执业活动；情节严重的，吊销其执业证书。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65" w:type="dxa"/>
        <w:jc w:val="center"/>
        <w:tblInd w:w="0" w:type="dxa"/>
        <w:tblLayout w:type="fixed"/>
        <w:tblCellMar>
          <w:top w:w="0" w:type="dxa"/>
          <w:left w:w="0" w:type="dxa"/>
          <w:bottom w:w="0" w:type="dxa"/>
          <w:right w:w="0" w:type="dxa"/>
        </w:tblCellMar>
      </w:tblPr>
      <w:tblGrid>
        <w:gridCol w:w="1010"/>
        <w:gridCol w:w="5205"/>
        <w:gridCol w:w="2550"/>
      </w:tblGrid>
      <w:tr>
        <w:tblPrEx>
          <w:tblLayout w:type="fixed"/>
          <w:tblCellMar>
            <w:top w:w="0" w:type="dxa"/>
            <w:left w:w="0" w:type="dxa"/>
            <w:bottom w:w="0" w:type="dxa"/>
            <w:right w:w="0" w:type="dxa"/>
          </w:tblCellMar>
        </w:tblPrEx>
        <w:trPr>
          <w:trHeight w:val="561"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0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61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20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对发生三、四级医疗事故并承担主要责任的有关医务人员</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暂停6个月以上8个月以下执业活动</w:t>
            </w:r>
          </w:p>
        </w:tc>
      </w:tr>
      <w:tr>
        <w:tblPrEx>
          <w:tblLayout w:type="fixed"/>
          <w:tblCellMar>
            <w:top w:w="0" w:type="dxa"/>
            <w:left w:w="0" w:type="dxa"/>
            <w:bottom w:w="0" w:type="dxa"/>
            <w:right w:w="0" w:type="dxa"/>
          </w:tblCellMar>
        </w:tblPrEx>
        <w:trPr>
          <w:trHeight w:val="54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20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对发生三、四级医疗事故并承担完全责任的有关医务人员</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暂停8个月以上10个月以下执业活动</w:t>
            </w:r>
          </w:p>
        </w:tc>
      </w:tr>
      <w:tr>
        <w:tblPrEx>
          <w:tblLayout w:type="fixed"/>
          <w:tblCellMar>
            <w:top w:w="0" w:type="dxa"/>
            <w:left w:w="0" w:type="dxa"/>
            <w:bottom w:w="0" w:type="dxa"/>
            <w:right w:w="0" w:type="dxa"/>
          </w:tblCellMar>
        </w:tblPrEx>
        <w:trPr>
          <w:trHeight w:val="632"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20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对发生一、二级医疗事故并承担主要责任的有关医务人员</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暂停10个月以上12个月以下执业活动</w:t>
            </w:r>
          </w:p>
        </w:tc>
      </w:tr>
      <w:tr>
        <w:tblPrEx>
          <w:tblLayout w:type="fixed"/>
          <w:tblCellMar>
            <w:top w:w="0" w:type="dxa"/>
            <w:left w:w="0" w:type="dxa"/>
            <w:bottom w:w="0" w:type="dxa"/>
            <w:right w:w="0" w:type="dxa"/>
          </w:tblCellMar>
        </w:tblPrEx>
        <w:trPr>
          <w:trHeight w:val="612"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20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对发生一、二级医疗事故并承担完全责任的有关医务人员</w:t>
            </w:r>
          </w:p>
        </w:tc>
        <w:tc>
          <w:tcPr>
            <w:tcW w:w="255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吊销执业证书</w:t>
            </w:r>
          </w:p>
        </w:tc>
      </w:tr>
    </w:tbl>
    <w:p>
      <w:pPr>
        <w:spacing w:before="0" w:after="0" w:line="340" w:lineRule="exact"/>
        <w:ind w:firstLine="422"/>
        <w:jc w:val="left"/>
        <w:outlineLvl w:val="1"/>
        <w:rPr>
          <w:rFonts w:ascii="宋体" w:hAnsi="宋体" w:cs="宋体"/>
          <w:b/>
          <w:bCs/>
          <w:kern w:val="0"/>
          <w:highlight w:val="none"/>
        </w:rPr>
      </w:pPr>
      <w:bookmarkStart w:id="1168" w:name="_Toc21586"/>
      <w:bookmarkStart w:id="1169" w:name="_Toc14469"/>
      <w:r>
        <w:rPr>
          <w:rFonts w:hint="eastAsia" w:ascii="宋体" w:hAnsi="宋体" w:cs="宋体"/>
          <w:b/>
          <w:bCs/>
          <w:highlight w:val="none"/>
        </w:rPr>
        <w:t>说明</w:t>
      </w:r>
      <w:bookmarkEnd w:id="1168"/>
      <w:bookmarkEnd w:id="1169"/>
      <w:r>
        <w:rPr>
          <w:rFonts w:hint="eastAsia" w:ascii="宋体" w:hAnsi="宋体" w:cs="宋体"/>
          <w:b/>
          <w:bCs/>
          <w:highlight w:val="none"/>
        </w:rPr>
        <w:t>：</w:t>
      </w:r>
    </w:p>
    <w:p>
      <w:pPr>
        <w:spacing w:before="0" w:after="0" w:line="340" w:lineRule="exact"/>
        <w:ind w:firstLine="420"/>
        <w:jc w:val="left"/>
        <w:rPr>
          <w:rFonts w:ascii="宋体" w:hAnsi="宋体" w:cs="宋体"/>
          <w:highlight w:val="none"/>
        </w:rPr>
      </w:pPr>
      <w:r>
        <w:rPr>
          <w:rFonts w:hint="eastAsia" w:ascii="宋体" w:hAnsi="宋体" w:cs="宋体"/>
          <w:highlight w:val="none"/>
        </w:rPr>
        <w:t>1.医疗事故等级：《医疗事故分级标准（试行）》（卫生部令第32号）根据医疗事故中常见的造成患者人身损害的后果等情形将医疗事故等级划分为12个等级，分别为：一级（甲等、乙等）；二级（甲等、乙等、丙等、丁等）；三级（甲等、乙等、丙等、丁等、戊等）；四级。</w:t>
      </w:r>
    </w:p>
    <w:p>
      <w:pPr>
        <w:spacing w:before="0" w:after="0" w:line="340" w:lineRule="exact"/>
        <w:ind w:firstLine="420"/>
        <w:jc w:val="left"/>
        <w:rPr>
          <w:rFonts w:ascii="宋体" w:hAnsi="宋体" w:cs="宋体"/>
          <w:highlight w:val="none"/>
        </w:rPr>
      </w:pPr>
      <w:r>
        <w:rPr>
          <w:rFonts w:hint="eastAsia" w:ascii="宋体" w:hAnsi="宋体" w:cs="宋体"/>
          <w:highlight w:val="none"/>
        </w:rPr>
        <w:t>2.医疗事故中医疗过失行为责任程度分为：</w:t>
      </w:r>
    </w:p>
    <w:p>
      <w:pPr>
        <w:spacing w:before="0" w:after="0" w:line="340" w:lineRule="exact"/>
        <w:ind w:firstLine="420"/>
        <w:jc w:val="left"/>
        <w:outlineLvl w:val="1"/>
        <w:rPr>
          <w:rFonts w:ascii="宋体" w:hAnsi="宋体" w:cs="宋体"/>
          <w:highlight w:val="none"/>
        </w:rPr>
      </w:pPr>
      <w:bookmarkStart w:id="1170" w:name="_Toc17470"/>
      <w:bookmarkStart w:id="1171" w:name="_Toc6556"/>
      <w:r>
        <w:rPr>
          <w:rFonts w:hint="eastAsia" w:ascii="宋体" w:hAnsi="宋体" w:cs="宋体"/>
          <w:highlight w:val="none"/>
        </w:rPr>
        <w:t>（一）完全责任，指医疗事故损害后果完全由医疗过失行为造成。</w:t>
      </w:r>
      <w:bookmarkEnd w:id="1170"/>
      <w:bookmarkEnd w:id="1171"/>
    </w:p>
    <w:p>
      <w:pPr>
        <w:spacing w:before="0" w:after="0" w:line="340" w:lineRule="exact"/>
        <w:ind w:firstLine="420"/>
        <w:jc w:val="left"/>
        <w:rPr>
          <w:rFonts w:ascii="宋体" w:hAnsi="宋体" w:cs="宋体"/>
          <w:highlight w:val="none"/>
        </w:rPr>
      </w:pPr>
      <w:r>
        <w:rPr>
          <w:rFonts w:hint="eastAsia" w:ascii="宋体" w:hAnsi="宋体" w:cs="宋体"/>
          <w:highlight w:val="none"/>
        </w:rPr>
        <w:t>（二）主要责任，指医疗事故损害后果主要由医疗过失行为造成，其他因素起次要作用。</w:t>
      </w:r>
    </w:p>
    <w:p>
      <w:pPr>
        <w:spacing w:before="0" w:after="0" w:line="340" w:lineRule="exact"/>
        <w:ind w:firstLine="420"/>
        <w:jc w:val="left"/>
        <w:rPr>
          <w:rFonts w:ascii="宋体" w:hAnsi="宋体" w:cs="宋体"/>
          <w:highlight w:val="none"/>
        </w:rPr>
      </w:pPr>
      <w:r>
        <w:rPr>
          <w:rFonts w:hint="eastAsia" w:ascii="宋体" w:hAnsi="宋体" w:cs="宋体"/>
          <w:highlight w:val="none"/>
        </w:rPr>
        <w:t>（三）次要责任，指医疗事故损害后果主要由其他因素造成，医疗过失行为起次要作用。</w:t>
      </w:r>
    </w:p>
    <w:p>
      <w:pPr>
        <w:spacing w:before="0" w:after="0" w:line="340" w:lineRule="exact"/>
        <w:ind w:firstLine="420"/>
        <w:jc w:val="left"/>
        <w:rPr>
          <w:rFonts w:ascii="宋体" w:hAnsi="宋体" w:cs="宋体"/>
          <w:highlight w:val="none"/>
        </w:rPr>
      </w:pPr>
      <w:r>
        <w:rPr>
          <w:rFonts w:hint="eastAsia" w:ascii="宋体" w:hAnsi="宋体" w:cs="宋体"/>
          <w:highlight w:val="none"/>
        </w:rPr>
        <w:t>（四）轻微责任，指医疗事故损害后果绝大部分由其他因素造成，医疗过失行为起轻微作用。</w:t>
      </w:r>
    </w:p>
    <w:p>
      <w:pPr>
        <w:spacing w:before="0" w:after="0" w:line="340" w:lineRule="exact"/>
        <w:ind w:firstLine="420"/>
        <w:jc w:val="left"/>
        <w:rPr>
          <w:rFonts w:ascii="宋体" w:hAnsi="宋体" w:cs="宋体"/>
          <w:highlight w:val="none"/>
        </w:rPr>
      </w:pPr>
      <w:r>
        <w:rPr>
          <w:rFonts w:hint="eastAsia" w:ascii="宋体" w:hAnsi="宋体" w:cs="宋体"/>
          <w:highlight w:val="none"/>
        </w:rPr>
        <w:t>3.根据《最高人民检察院 公安部关于公安机关管辖的刑事案件立案追诉标准的规定(一)》第五十六条规定：［医疗事故案（刑法第三百三十五条）］医务人员由于严重不负责任，造成就诊人死亡或者严重损害就诊人身体健康的，应予立案追诉。具有下列情形之一的，属于本条规定的“严重不负责任”：</w:t>
      </w:r>
    </w:p>
    <w:p>
      <w:pPr>
        <w:spacing w:before="0" w:after="0" w:line="340" w:lineRule="exact"/>
        <w:ind w:firstLine="420"/>
        <w:jc w:val="left"/>
        <w:rPr>
          <w:rFonts w:ascii="宋体" w:hAnsi="宋体" w:cs="宋体"/>
          <w:highlight w:val="none"/>
        </w:rPr>
      </w:pPr>
      <w:r>
        <w:rPr>
          <w:rFonts w:hint="eastAsia" w:ascii="宋体" w:hAnsi="宋体" w:cs="宋体"/>
          <w:highlight w:val="none"/>
        </w:rPr>
        <w:t>（一）擅离职守的；</w:t>
      </w:r>
    </w:p>
    <w:p>
      <w:pPr>
        <w:spacing w:before="0" w:after="0" w:line="340" w:lineRule="exact"/>
        <w:ind w:firstLine="420"/>
        <w:jc w:val="left"/>
        <w:rPr>
          <w:rFonts w:ascii="宋体" w:hAnsi="宋体" w:cs="宋体"/>
          <w:highlight w:val="none"/>
        </w:rPr>
      </w:pPr>
      <w:r>
        <w:rPr>
          <w:rFonts w:hint="eastAsia" w:ascii="宋体" w:hAnsi="宋体" w:cs="宋体"/>
          <w:highlight w:val="none"/>
        </w:rPr>
        <w:t>（二）无正当理由拒绝对危急就诊人实行必要的医疗救治的；</w:t>
      </w:r>
    </w:p>
    <w:p>
      <w:pPr>
        <w:spacing w:before="0" w:after="0" w:line="340" w:lineRule="exact"/>
        <w:ind w:firstLine="420"/>
        <w:jc w:val="left"/>
        <w:rPr>
          <w:rFonts w:ascii="宋体" w:hAnsi="宋体" w:cs="宋体"/>
          <w:highlight w:val="none"/>
        </w:rPr>
      </w:pPr>
      <w:r>
        <w:rPr>
          <w:rFonts w:hint="eastAsia" w:ascii="宋体" w:hAnsi="宋体" w:cs="宋体"/>
          <w:highlight w:val="none"/>
        </w:rPr>
        <w:t>（三）未经批准擅自开展试验性治疗的；</w:t>
      </w:r>
    </w:p>
    <w:p>
      <w:pPr>
        <w:spacing w:before="0" w:after="0" w:line="340" w:lineRule="exact"/>
        <w:ind w:firstLine="420"/>
        <w:jc w:val="left"/>
        <w:rPr>
          <w:rFonts w:ascii="宋体" w:hAnsi="宋体" w:cs="宋体"/>
          <w:highlight w:val="none"/>
        </w:rPr>
      </w:pPr>
      <w:r>
        <w:rPr>
          <w:rFonts w:hint="eastAsia" w:ascii="宋体" w:hAnsi="宋体" w:cs="宋体"/>
          <w:highlight w:val="none"/>
        </w:rPr>
        <w:t>（四）严重违反查对、复核制度的；</w:t>
      </w:r>
    </w:p>
    <w:p>
      <w:pPr>
        <w:spacing w:before="0" w:after="0" w:line="340" w:lineRule="exact"/>
        <w:ind w:firstLine="420"/>
        <w:jc w:val="left"/>
        <w:rPr>
          <w:rFonts w:ascii="宋体" w:hAnsi="宋体" w:cs="宋体"/>
          <w:highlight w:val="none"/>
        </w:rPr>
      </w:pPr>
      <w:r>
        <w:rPr>
          <w:rFonts w:hint="eastAsia" w:ascii="宋体" w:hAnsi="宋体" w:cs="宋体"/>
          <w:highlight w:val="none"/>
        </w:rPr>
        <w:t>（五）使用未经批准使用的药品、消毒药剂、医疗器械的；</w:t>
      </w:r>
    </w:p>
    <w:p>
      <w:pPr>
        <w:spacing w:before="0" w:after="0" w:line="340" w:lineRule="exact"/>
        <w:ind w:firstLine="420"/>
        <w:jc w:val="left"/>
        <w:rPr>
          <w:rFonts w:ascii="宋体" w:hAnsi="宋体" w:cs="宋体"/>
          <w:highlight w:val="none"/>
        </w:rPr>
      </w:pPr>
      <w:r>
        <w:rPr>
          <w:rFonts w:hint="eastAsia" w:ascii="宋体" w:hAnsi="宋体" w:cs="宋体"/>
          <w:highlight w:val="none"/>
        </w:rPr>
        <w:t>（六）严重违反国家法律法规及有明确规定的诊疗技术规范、常规的；</w:t>
      </w:r>
    </w:p>
    <w:p>
      <w:pPr>
        <w:spacing w:before="0" w:after="0" w:line="340" w:lineRule="exact"/>
        <w:ind w:firstLine="420"/>
        <w:jc w:val="left"/>
        <w:outlineLvl w:val="1"/>
        <w:rPr>
          <w:rFonts w:ascii="宋体" w:hAnsi="宋体" w:cs="宋体"/>
          <w:highlight w:val="none"/>
        </w:rPr>
      </w:pPr>
      <w:bookmarkStart w:id="1172" w:name="_Toc5726"/>
      <w:bookmarkStart w:id="1173" w:name="_Toc533"/>
      <w:r>
        <w:rPr>
          <w:rFonts w:hint="eastAsia" w:ascii="宋体" w:hAnsi="宋体" w:cs="宋体"/>
          <w:highlight w:val="none"/>
        </w:rPr>
        <w:t>（七）其他严重不负责任的情形。</w:t>
      </w:r>
      <w:bookmarkEnd w:id="1172"/>
      <w:bookmarkEnd w:id="1173"/>
    </w:p>
    <w:p>
      <w:pPr>
        <w:spacing w:before="0" w:after="0" w:line="340" w:lineRule="exact"/>
        <w:ind w:firstLine="420"/>
        <w:jc w:val="left"/>
        <w:rPr>
          <w:rFonts w:ascii="宋体" w:hAnsi="宋体" w:cs="宋体"/>
          <w:highlight w:val="none"/>
        </w:rPr>
      </w:pPr>
      <w:r>
        <w:rPr>
          <w:rFonts w:hint="eastAsia" w:ascii="宋体" w:hAnsi="宋体" w:cs="宋体"/>
          <w:highlight w:val="none"/>
        </w:rPr>
        <w:t>本条规定的“严重损害就诊人身体健康”，是指造成就诊人严重残疾、重伤、感染艾滋病、病毒性肝炎等难以治愈的疾病或者其他严重损害就诊人身体健康的后果。</w:t>
      </w:r>
    </w:p>
    <w:p>
      <w:pPr>
        <w:spacing w:before="0" w:after="0" w:line="660" w:lineRule="exact"/>
        <w:ind w:firstLine="482"/>
        <w:jc w:val="left"/>
        <w:outlineLvl w:val="1"/>
        <w:rPr>
          <w:rFonts w:ascii="宋体" w:hAnsi="宋体" w:cs="宋体"/>
          <w:b/>
          <w:bCs/>
          <w:sz w:val="24"/>
          <w:szCs w:val="24"/>
          <w:highlight w:val="none"/>
        </w:rPr>
      </w:pPr>
      <w:bookmarkStart w:id="1174" w:name="_Toc13174"/>
      <w:bookmarkStart w:id="1175" w:name="_Toc8220"/>
      <w:r>
        <w:rPr>
          <w:rFonts w:hint="eastAsia" w:ascii="宋体" w:hAnsi="宋体" w:cs="宋体"/>
          <w:b/>
          <w:bCs/>
          <w:sz w:val="24"/>
          <w:szCs w:val="24"/>
          <w:highlight w:val="none"/>
          <w:lang w:val="en-US" w:eastAsia="zh-CN"/>
        </w:rPr>
        <w:t>410</w:t>
      </w:r>
      <w:r>
        <w:rPr>
          <w:rFonts w:hint="eastAsia" w:ascii="宋体" w:hAnsi="宋体" w:cs="宋体"/>
          <w:b/>
          <w:bCs/>
          <w:sz w:val="24"/>
          <w:szCs w:val="24"/>
          <w:highlight w:val="none"/>
        </w:rPr>
        <w:t>.出具虚假医疗事故技术鉴定书的</w:t>
      </w:r>
      <w:bookmarkEnd w:id="1174"/>
      <w:bookmarkEnd w:id="1175"/>
    </w:p>
    <w:p>
      <w:pPr>
        <w:spacing w:before="0" w:after="0" w:line="660" w:lineRule="exact"/>
        <w:ind w:firstLine="480"/>
        <w:jc w:val="left"/>
        <w:outlineLvl w:val="1"/>
        <w:rPr>
          <w:rFonts w:ascii="宋体" w:hAnsi="宋体" w:cs="宋体"/>
          <w:sz w:val="24"/>
          <w:szCs w:val="24"/>
          <w:highlight w:val="none"/>
        </w:rPr>
      </w:pPr>
      <w:bookmarkStart w:id="1176" w:name="_Toc23185"/>
      <w:bookmarkStart w:id="1177" w:name="_Toc1990"/>
      <w:r>
        <w:rPr>
          <w:rFonts w:hint="eastAsia" w:ascii="宋体" w:hAnsi="宋体" w:cs="宋体"/>
          <w:sz w:val="24"/>
          <w:szCs w:val="24"/>
          <w:highlight w:val="none"/>
        </w:rPr>
        <w:t>法律依据</w:t>
      </w:r>
      <w:bookmarkEnd w:id="1176"/>
      <w:bookmarkEnd w:id="1177"/>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《医疗事故处理条例》第五十七条  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45" w:type="dxa"/>
        <w:jc w:val="center"/>
        <w:tblInd w:w="0" w:type="dxa"/>
        <w:tblLayout w:type="fixed"/>
        <w:tblCellMar>
          <w:top w:w="0" w:type="dxa"/>
          <w:left w:w="0" w:type="dxa"/>
          <w:bottom w:w="0" w:type="dxa"/>
          <w:right w:w="0" w:type="dxa"/>
        </w:tblCellMar>
      </w:tblPr>
      <w:tblGrid>
        <w:gridCol w:w="1082"/>
        <w:gridCol w:w="5811"/>
        <w:gridCol w:w="1852"/>
      </w:tblGrid>
      <w:tr>
        <w:tblPrEx>
          <w:tblLayout w:type="fixed"/>
          <w:tblCellMar>
            <w:top w:w="0" w:type="dxa"/>
            <w:left w:w="0" w:type="dxa"/>
            <w:bottom w:w="0" w:type="dxa"/>
            <w:right w:w="0" w:type="dxa"/>
          </w:tblCellMar>
        </w:tblPrEx>
        <w:trPr>
          <w:trHeight w:val="561"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811"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52"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503"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811"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rPr>
                <w:rFonts w:ascii="宋体" w:hAnsi="宋体" w:cs="宋体"/>
                <w:highlight w:val="none"/>
              </w:rPr>
            </w:pPr>
            <w:r>
              <w:rPr>
                <w:rFonts w:hint="eastAsia" w:ascii="宋体" w:hAnsi="宋体" w:cs="宋体"/>
                <w:highlight w:val="none"/>
              </w:rPr>
              <w:t>参加医疗事故技术鉴定工作的人员违反本条例的规定，接受申请鉴定双方或者一方当事人的财物或者其他利益，出具虚假医疗事故技术鉴定书，造成严重后果，不够刑事处罚的</w:t>
            </w:r>
          </w:p>
        </w:tc>
        <w:tc>
          <w:tcPr>
            <w:tcW w:w="1852" w:type="dxa"/>
            <w:tcBorders>
              <w:top w:val="single" w:color="auto" w:sz="4" w:space="0"/>
              <w:left w:val="nil"/>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吊销其执业证书或者资格证书</w:t>
            </w:r>
          </w:p>
        </w:tc>
      </w:tr>
    </w:tbl>
    <w:p>
      <w:pPr>
        <w:spacing w:before="0" w:after="0" w:line="660" w:lineRule="exact"/>
        <w:ind w:firstLine="482"/>
        <w:jc w:val="left"/>
        <w:outlineLvl w:val="1"/>
        <w:rPr>
          <w:rFonts w:ascii="宋体" w:hAnsi="宋体" w:cs="宋体"/>
          <w:b/>
          <w:bCs/>
          <w:sz w:val="24"/>
          <w:szCs w:val="24"/>
          <w:highlight w:val="none"/>
        </w:rPr>
      </w:pPr>
      <w:bookmarkStart w:id="1178" w:name="_Toc23558"/>
      <w:bookmarkStart w:id="1179" w:name="_Toc5889"/>
      <w:r>
        <w:rPr>
          <w:rFonts w:hint="eastAsia" w:ascii="宋体" w:hAnsi="宋体" w:cs="宋体"/>
          <w:b/>
          <w:bCs/>
          <w:sz w:val="24"/>
          <w:szCs w:val="24"/>
          <w:highlight w:val="none"/>
          <w:lang w:val="en-US" w:eastAsia="zh-CN"/>
        </w:rPr>
        <w:t>411</w:t>
      </w:r>
      <w:r>
        <w:rPr>
          <w:rFonts w:hint="eastAsia" w:ascii="宋体" w:hAnsi="宋体" w:cs="宋体"/>
          <w:b/>
          <w:bCs/>
          <w:sz w:val="24"/>
          <w:szCs w:val="24"/>
          <w:highlight w:val="none"/>
        </w:rPr>
        <w:t>.承担尸检任务的机构没有正当理由，拒绝进行尸检的</w:t>
      </w:r>
      <w:bookmarkEnd w:id="1178"/>
      <w:bookmarkEnd w:id="1179"/>
    </w:p>
    <w:p>
      <w:pPr>
        <w:spacing w:before="0" w:after="0" w:line="660" w:lineRule="exact"/>
        <w:ind w:firstLine="480"/>
        <w:jc w:val="left"/>
        <w:outlineLvl w:val="1"/>
        <w:rPr>
          <w:rFonts w:ascii="宋体" w:hAnsi="宋体" w:cs="宋体"/>
          <w:sz w:val="24"/>
          <w:szCs w:val="24"/>
          <w:highlight w:val="none"/>
        </w:rPr>
      </w:pPr>
      <w:bookmarkStart w:id="1180" w:name="_Toc22527"/>
      <w:bookmarkStart w:id="1181" w:name="_Toc14807"/>
      <w:r>
        <w:rPr>
          <w:rFonts w:hint="eastAsia" w:ascii="宋体" w:hAnsi="宋体" w:cs="宋体"/>
          <w:sz w:val="24"/>
          <w:szCs w:val="24"/>
          <w:highlight w:val="none"/>
        </w:rPr>
        <w:t>法律依据</w:t>
      </w:r>
      <w:bookmarkEnd w:id="1180"/>
      <w:bookmarkEnd w:id="1181"/>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《医疗事故处理条例》第五十八条第（一）项  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
    <w:p>
      <w:pPr>
        <w:spacing w:before="0" w:after="0" w:line="440" w:lineRule="exact"/>
        <w:ind w:firstLine="480"/>
        <w:jc w:val="left"/>
        <w:outlineLvl w:val="1"/>
        <w:rPr>
          <w:rFonts w:ascii="宋体" w:hAnsi="宋体" w:cs="宋体"/>
          <w:kern w:val="0"/>
          <w:sz w:val="24"/>
          <w:szCs w:val="24"/>
          <w:highlight w:val="none"/>
        </w:rPr>
      </w:pPr>
      <w:bookmarkStart w:id="1182" w:name="_Toc20327"/>
      <w:bookmarkStart w:id="1183" w:name="_Toc23493"/>
      <w:r>
        <w:rPr>
          <w:rFonts w:hint="eastAsia" w:ascii="宋体" w:hAnsi="宋体" w:cs="宋体"/>
          <w:kern w:val="0"/>
          <w:sz w:val="24"/>
          <w:szCs w:val="24"/>
          <w:highlight w:val="none"/>
        </w:rPr>
        <w:t>（一）承担尸检任务的机构没有正当理由，拒绝进行尸检的；</w:t>
      </w:r>
      <w:bookmarkEnd w:id="1182"/>
      <w:bookmarkEnd w:id="118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665" w:type="dxa"/>
        <w:jc w:val="center"/>
        <w:tblInd w:w="0" w:type="dxa"/>
        <w:tblLayout w:type="fixed"/>
        <w:tblCellMar>
          <w:top w:w="0" w:type="dxa"/>
          <w:left w:w="0" w:type="dxa"/>
          <w:bottom w:w="0" w:type="dxa"/>
          <w:right w:w="0" w:type="dxa"/>
        </w:tblCellMar>
      </w:tblPr>
      <w:tblGrid>
        <w:gridCol w:w="1163"/>
        <w:gridCol w:w="5430"/>
        <w:gridCol w:w="2072"/>
      </w:tblGrid>
      <w:tr>
        <w:tblPrEx>
          <w:tblLayout w:type="fixed"/>
          <w:tblCellMar>
            <w:top w:w="0" w:type="dxa"/>
            <w:left w:w="0" w:type="dxa"/>
            <w:bottom w:w="0" w:type="dxa"/>
            <w:right w:w="0" w:type="dxa"/>
          </w:tblCellMar>
        </w:tblPrEx>
        <w:trPr>
          <w:trHeight w:val="561"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3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72"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503"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430"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承担尸检任务的机构没有正当理由，拒绝进行尸检的</w:t>
            </w:r>
          </w:p>
        </w:tc>
        <w:tc>
          <w:tcPr>
            <w:tcW w:w="2072"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742"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430"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rPr>
                <w:rFonts w:ascii="宋体" w:hAnsi="宋体" w:cs="宋体"/>
                <w:highlight w:val="none"/>
              </w:rPr>
            </w:pPr>
            <w:r>
              <w:rPr>
                <w:rFonts w:hint="eastAsia" w:ascii="宋体" w:hAnsi="宋体" w:cs="宋体"/>
                <w:highlight w:val="none"/>
              </w:rPr>
              <w:t>负有责任的主管人员和其他直接责任人员没有正当理由拒绝进行尸检，影响对死因判定的。</w:t>
            </w:r>
          </w:p>
        </w:tc>
        <w:tc>
          <w:tcPr>
            <w:tcW w:w="2072" w:type="dxa"/>
            <w:tcBorders>
              <w:top w:val="single" w:color="auto" w:sz="4" w:space="0"/>
              <w:left w:val="nil"/>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吊销其执业证书或者资格证书</w:t>
            </w:r>
          </w:p>
        </w:tc>
      </w:tr>
    </w:tbl>
    <w:p>
      <w:pPr>
        <w:spacing w:before="0" w:after="0" w:line="660" w:lineRule="exact"/>
        <w:ind w:firstLine="482"/>
        <w:jc w:val="left"/>
        <w:outlineLvl w:val="1"/>
        <w:rPr>
          <w:rFonts w:ascii="宋体" w:hAnsi="宋体" w:cs="宋体"/>
          <w:b/>
          <w:bCs/>
          <w:sz w:val="24"/>
          <w:szCs w:val="24"/>
          <w:highlight w:val="none"/>
        </w:rPr>
      </w:pPr>
      <w:bookmarkStart w:id="1184" w:name="_Toc4229"/>
      <w:bookmarkStart w:id="1185" w:name="_Toc26293"/>
      <w:r>
        <w:rPr>
          <w:rFonts w:hint="eastAsia" w:ascii="宋体" w:hAnsi="宋体" w:cs="宋体"/>
          <w:b/>
          <w:bCs/>
          <w:sz w:val="24"/>
          <w:szCs w:val="24"/>
          <w:highlight w:val="none"/>
          <w:lang w:val="en-US" w:eastAsia="zh-CN"/>
        </w:rPr>
        <w:t>412</w:t>
      </w:r>
      <w:r>
        <w:rPr>
          <w:rFonts w:hint="eastAsia" w:ascii="宋体" w:hAnsi="宋体" w:cs="宋体"/>
          <w:b/>
          <w:bCs/>
          <w:sz w:val="24"/>
          <w:szCs w:val="24"/>
          <w:highlight w:val="none"/>
        </w:rPr>
        <w:t>.涂改、伪造、隐匿、销毁病历资料的</w:t>
      </w:r>
      <w:bookmarkEnd w:id="1184"/>
      <w:bookmarkEnd w:id="1185"/>
    </w:p>
    <w:p>
      <w:pPr>
        <w:spacing w:before="0" w:after="0" w:line="660" w:lineRule="exact"/>
        <w:ind w:firstLine="480"/>
        <w:jc w:val="left"/>
        <w:outlineLvl w:val="1"/>
        <w:rPr>
          <w:rFonts w:ascii="宋体" w:hAnsi="宋体" w:cs="宋体"/>
          <w:sz w:val="24"/>
          <w:szCs w:val="24"/>
          <w:highlight w:val="none"/>
        </w:rPr>
      </w:pPr>
      <w:bookmarkStart w:id="1186" w:name="_Toc14569"/>
      <w:bookmarkStart w:id="1187" w:name="_Toc25129"/>
      <w:r>
        <w:rPr>
          <w:rFonts w:hint="eastAsia" w:ascii="宋体" w:hAnsi="宋体" w:cs="宋体"/>
          <w:sz w:val="24"/>
          <w:szCs w:val="24"/>
          <w:highlight w:val="none"/>
        </w:rPr>
        <w:t>法律依据</w:t>
      </w:r>
      <w:bookmarkEnd w:id="1186"/>
      <w:bookmarkEnd w:id="1187"/>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《医疗事故处理条例》第五十八条第（二）项  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
    <w:p>
      <w:pPr>
        <w:spacing w:before="0" w:after="0" w:line="440" w:lineRule="exact"/>
        <w:ind w:firstLine="480"/>
        <w:jc w:val="left"/>
        <w:outlineLvl w:val="1"/>
        <w:rPr>
          <w:rFonts w:ascii="宋体" w:hAnsi="宋体" w:cs="宋体"/>
          <w:kern w:val="0"/>
          <w:sz w:val="24"/>
          <w:szCs w:val="24"/>
          <w:highlight w:val="none"/>
        </w:rPr>
      </w:pPr>
      <w:bookmarkStart w:id="1188" w:name="_Toc32030"/>
      <w:bookmarkStart w:id="1189" w:name="_Toc15841"/>
      <w:r>
        <w:rPr>
          <w:rFonts w:hint="eastAsia" w:ascii="宋体" w:hAnsi="宋体" w:cs="宋体"/>
          <w:kern w:val="0"/>
          <w:sz w:val="24"/>
          <w:szCs w:val="24"/>
          <w:highlight w:val="none"/>
        </w:rPr>
        <w:t>（二）涂改、伪造、隐匿、销毁病历资料的。</w:t>
      </w:r>
      <w:bookmarkEnd w:id="1188"/>
      <w:bookmarkEnd w:id="118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48" w:type="dxa"/>
        <w:jc w:val="center"/>
        <w:tblInd w:w="0" w:type="dxa"/>
        <w:tblLayout w:type="fixed"/>
        <w:tblCellMar>
          <w:top w:w="0" w:type="dxa"/>
          <w:left w:w="0" w:type="dxa"/>
          <w:bottom w:w="0" w:type="dxa"/>
          <w:right w:w="0" w:type="dxa"/>
        </w:tblCellMar>
      </w:tblPr>
      <w:tblGrid>
        <w:gridCol w:w="1130"/>
        <w:gridCol w:w="4762"/>
        <w:gridCol w:w="2856"/>
      </w:tblGrid>
      <w:tr>
        <w:tblPrEx>
          <w:tblLayout w:type="fixed"/>
          <w:tblCellMar>
            <w:top w:w="0" w:type="dxa"/>
            <w:left w:w="0" w:type="dxa"/>
            <w:bottom w:w="0" w:type="dxa"/>
            <w:right w:w="0" w:type="dxa"/>
          </w:tblCellMar>
        </w:tblPrEx>
        <w:trPr>
          <w:trHeight w:val="561"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62"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56"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570"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62" w:type="dxa"/>
            <w:tcBorders>
              <w:top w:val="single" w:color="auto" w:sz="4" w:space="0"/>
              <w:left w:val="nil"/>
              <w:bottom w:val="single" w:color="auto" w:sz="4" w:space="0"/>
              <w:right w:val="single" w:color="auto" w:sz="4" w:space="0"/>
            </w:tcBorders>
            <w:vAlign w:val="center"/>
          </w:tcPr>
          <w:p>
            <w:pPr>
              <w:spacing w:before="0" w:after="0" w:line="340" w:lineRule="exact"/>
              <w:ind w:left="105" w:right="105"/>
              <w:rPr>
                <w:rFonts w:ascii="宋体" w:hAnsi="宋体" w:cs="宋体"/>
                <w:highlight w:val="none"/>
              </w:rPr>
            </w:pPr>
            <w:r>
              <w:rPr>
                <w:rFonts w:hint="eastAsia" w:ascii="宋体" w:hAnsi="宋体" w:cs="宋体"/>
                <w:highlight w:val="none"/>
              </w:rPr>
              <w:t>涂改、伪造、隐匿、销毁病历资料的</w:t>
            </w:r>
          </w:p>
        </w:tc>
        <w:tc>
          <w:tcPr>
            <w:tcW w:w="2856"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845"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762" w:type="dxa"/>
            <w:tcBorders>
              <w:top w:val="single" w:color="auto" w:sz="4" w:space="0"/>
              <w:left w:val="nil"/>
              <w:bottom w:val="single" w:color="auto" w:sz="4" w:space="0"/>
              <w:right w:val="single" w:color="auto" w:sz="4" w:space="0"/>
            </w:tcBorders>
            <w:vAlign w:val="center"/>
          </w:tcPr>
          <w:p>
            <w:pPr>
              <w:spacing w:before="0" w:after="0" w:line="340" w:lineRule="exact"/>
              <w:ind w:left="105" w:right="105"/>
              <w:rPr>
                <w:rFonts w:ascii="宋体" w:hAnsi="宋体" w:cs="宋体"/>
                <w:highlight w:val="none"/>
              </w:rPr>
            </w:pPr>
            <w:r>
              <w:rPr>
                <w:rFonts w:hint="eastAsia" w:ascii="宋体" w:hAnsi="宋体" w:cs="宋体"/>
                <w:highlight w:val="none"/>
              </w:rPr>
              <w:t>因涂改、伪造、隐匿、销毁病历资料导致延误诊疗造成患者严重健康损害或造成其他严重后果的</w:t>
            </w:r>
          </w:p>
        </w:tc>
        <w:tc>
          <w:tcPr>
            <w:tcW w:w="2856"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吊销其执业证书或资格证书</w:t>
            </w:r>
          </w:p>
        </w:tc>
      </w:tr>
    </w:tbl>
    <w:p>
      <w:pPr>
        <w:spacing w:before="0" w:after="0" w:line="340" w:lineRule="exact"/>
        <w:ind w:firstLine="422"/>
        <w:jc w:val="left"/>
        <w:outlineLvl w:val="1"/>
        <w:rPr>
          <w:rFonts w:ascii="宋体" w:hAnsi="宋体" w:cs="宋体"/>
          <w:b/>
          <w:bCs/>
          <w:highlight w:val="none"/>
        </w:rPr>
      </w:pPr>
      <w:bookmarkStart w:id="1190" w:name="_Toc18926"/>
      <w:bookmarkStart w:id="1191" w:name="_Toc16782"/>
      <w:r>
        <w:rPr>
          <w:rFonts w:hint="eastAsia" w:ascii="宋体" w:hAnsi="宋体" w:cs="宋体"/>
          <w:b/>
          <w:bCs/>
          <w:highlight w:val="none"/>
        </w:rPr>
        <w:t>说明</w:t>
      </w:r>
      <w:bookmarkEnd w:id="1190"/>
      <w:bookmarkEnd w:id="1191"/>
      <w:r>
        <w:rPr>
          <w:rFonts w:hint="eastAsia" w:ascii="宋体" w:hAnsi="宋体" w:cs="宋体"/>
          <w:b/>
          <w:bCs/>
          <w:highlight w:val="none"/>
        </w:rPr>
        <w:t>：</w:t>
      </w:r>
    </w:p>
    <w:p>
      <w:pPr>
        <w:spacing w:before="0" w:after="0" w:line="340" w:lineRule="exact"/>
        <w:ind w:firstLine="420"/>
        <w:jc w:val="left"/>
        <w:rPr>
          <w:rFonts w:ascii="宋体" w:hAnsi="宋体" w:cs="宋体"/>
          <w:highlight w:val="none"/>
        </w:rPr>
      </w:pPr>
      <w:r>
        <w:rPr>
          <w:rFonts w:hint="eastAsia" w:ascii="宋体" w:hAnsi="宋体" w:cs="宋体"/>
          <w:highlight w:val="none"/>
        </w:rPr>
        <w:t>1.注意一般违法程度对应的处罚对象为医疗机构，而严重违法程度对应的处罚对象为负有责任的主管人员和其他直接责任人员。</w:t>
      </w:r>
    </w:p>
    <w:p>
      <w:pPr>
        <w:spacing w:before="0" w:after="0" w:line="340" w:lineRule="exact"/>
        <w:ind w:firstLine="420"/>
        <w:jc w:val="left"/>
        <w:rPr>
          <w:rFonts w:ascii="宋体" w:hAnsi="宋体" w:cs="宋体"/>
          <w:sz w:val="24"/>
          <w:szCs w:val="24"/>
          <w:highlight w:val="none"/>
        </w:rPr>
      </w:pPr>
      <w:r>
        <w:rPr>
          <w:rFonts w:hint="eastAsia" w:ascii="宋体" w:hAnsi="宋体" w:cs="宋体"/>
          <w:highlight w:val="none"/>
        </w:rPr>
        <w:t>2.对此项违法行为处罚时应注意与《医疗纠纷预防和处理条例》第四十五条及《中华人民共和国医师法》第五十六条第（三）项的处罚内容相结合</w:t>
      </w:r>
      <w:r>
        <w:rPr>
          <w:rFonts w:hint="eastAsia" w:ascii="宋体" w:hAnsi="宋体" w:cs="宋体"/>
          <w:sz w:val="24"/>
          <w:szCs w:val="24"/>
          <w:highlight w:val="none"/>
        </w:rPr>
        <w:t>。</w:t>
      </w:r>
    </w:p>
    <w:p>
      <w:pPr>
        <w:spacing w:before="0" w:after="0" w:line="660" w:lineRule="exact"/>
        <w:ind w:firstLine="482"/>
        <w:jc w:val="left"/>
        <w:outlineLvl w:val="2"/>
        <w:rPr>
          <w:rFonts w:ascii="宋体" w:hAnsi="宋体" w:cs="宋体"/>
          <w:b/>
          <w:bCs/>
          <w:sz w:val="24"/>
          <w:szCs w:val="24"/>
          <w:highlight w:val="none"/>
        </w:rPr>
      </w:pPr>
      <w:r>
        <w:rPr>
          <w:rFonts w:hint="eastAsia" w:ascii="宋体" w:hAnsi="宋体" w:cs="宋体"/>
          <w:b/>
          <w:bCs/>
          <w:sz w:val="24"/>
          <w:szCs w:val="24"/>
          <w:highlight w:val="none"/>
        </w:rPr>
        <w:t>《医疗气功管理暂行规定》</w:t>
      </w:r>
    </w:p>
    <w:p>
      <w:pPr>
        <w:spacing w:before="0" w:after="0" w:line="660" w:lineRule="exact"/>
        <w:ind w:firstLine="482"/>
        <w:jc w:val="left"/>
        <w:outlineLvl w:val="1"/>
        <w:rPr>
          <w:rFonts w:ascii="宋体" w:hAnsi="宋体" w:cs="宋体"/>
          <w:b/>
          <w:bCs/>
          <w:sz w:val="24"/>
          <w:szCs w:val="24"/>
          <w:highlight w:val="none"/>
        </w:rPr>
      </w:pPr>
      <w:bookmarkStart w:id="1192" w:name="_Toc9603"/>
      <w:bookmarkStart w:id="1193" w:name="_Toc27608"/>
      <w:r>
        <w:rPr>
          <w:rFonts w:hint="eastAsia" w:ascii="宋体" w:hAnsi="宋体" w:cs="宋体"/>
          <w:b/>
          <w:bCs/>
          <w:sz w:val="24"/>
          <w:szCs w:val="24"/>
          <w:highlight w:val="none"/>
          <w:lang w:val="en-US" w:eastAsia="zh-CN"/>
        </w:rPr>
        <w:t>413</w:t>
      </w:r>
      <w:r>
        <w:rPr>
          <w:rFonts w:hint="eastAsia" w:ascii="宋体" w:hAnsi="宋体" w:cs="宋体"/>
          <w:b/>
          <w:bCs/>
          <w:sz w:val="24"/>
          <w:szCs w:val="24"/>
          <w:highlight w:val="none"/>
        </w:rPr>
        <w:t>.医疗气功人员在注册的执业地点以外开展医疗气功活动的</w:t>
      </w:r>
      <w:bookmarkEnd w:id="1192"/>
      <w:bookmarkEnd w:id="1193"/>
    </w:p>
    <w:p>
      <w:pPr>
        <w:spacing w:before="0" w:after="0" w:line="660" w:lineRule="exact"/>
        <w:ind w:firstLine="480"/>
        <w:jc w:val="left"/>
        <w:outlineLvl w:val="1"/>
        <w:rPr>
          <w:rFonts w:ascii="宋体" w:hAnsi="宋体" w:cs="宋体"/>
          <w:sz w:val="24"/>
          <w:szCs w:val="24"/>
          <w:highlight w:val="none"/>
        </w:rPr>
      </w:pPr>
      <w:bookmarkStart w:id="1194" w:name="_Toc30852"/>
      <w:bookmarkStart w:id="1195" w:name="_Toc2265"/>
      <w:r>
        <w:rPr>
          <w:rFonts w:hint="eastAsia" w:ascii="宋体" w:hAnsi="宋体" w:cs="宋体"/>
          <w:sz w:val="24"/>
          <w:szCs w:val="24"/>
          <w:highlight w:val="none"/>
        </w:rPr>
        <w:t>法律依据</w:t>
      </w:r>
      <w:bookmarkEnd w:id="1194"/>
      <w:bookmarkEnd w:id="119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《医疗气功管理暂行规定》第二十六条第（一）项  违反本规定，有下列情形之一的，由县级以上人民政府中医药行政管理机构责令其停止活动，给予警告，并可以处以一万元以下罚款；情节严重的，处以一万元以上三万元以下罚款；构成犯罪的，依法追究刑事责任：</w:t>
      </w:r>
    </w:p>
    <w:p>
      <w:pPr>
        <w:spacing w:before="0" w:after="0" w:line="440" w:lineRule="exact"/>
        <w:ind w:firstLine="480"/>
        <w:jc w:val="left"/>
        <w:outlineLvl w:val="1"/>
        <w:rPr>
          <w:rFonts w:ascii="宋体" w:hAnsi="宋体" w:cs="宋体"/>
          <w:sz w:val="24"/>
          <w:szCs w:val="24"/>
          <w:highlight w:val="none"/>
        </w:rPr>
      </w:pPr>
      <w:bookmarkStart w:id="1196" w:name="_Toc2766"/>
      <w:bookmarkStart w:id="1197" w:name="_Toc27337"/>
      <w:r>
        <w:rPr>
          <w:rFonts w:hint="eastAsia" w:ascii="宋体" w:hAnsi="宋体" w:cs="宋体"/>
          <w:sz w:val="24"/>
          <w:szCs w:val="24"/>
          <w:highlight w:val="none"/>
        </w:rPr>
        <w:t>（一）医疗气功人员在注册的执业地点以外开展医疗气功活动的；</w:t>
      </w:r>
      <w:bookmarkEnd w:id="1196"/>
      <w:bookmarkEnd w:id="119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0"/>
        <w:gridCol w:w="5543"/>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120"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43"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62"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120" w:type="dxa"/>
            <w:vMerge w:val="restart"/>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543" w:type="dxa"/>
            <w:tcBorders>
              <w:tl2br w:val="nil"/>
              <w:tr2bl w:val="nil"/>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医疗气功人员在注册的执业地点以外开展医疗气功活动但无违法所得的</w:t>
            </w:r>
          </w:p>
        </w:tc>
        <w:tc>
          <w:tcPr>
            <w:tcW w:w="2062" w:type="dxa"/>
            <w:tcBorders>
              <w:tl2br w:val="nil"/>
              <w:tr2bl w:val="nil"/>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jc w:val="center"/>
        </w:trPr>
        <w:tc>
          <w:tcPr>
            <w:tcW w:w="1120" w:type="dxa"/>
            <w:vMerge w:val="continue"/>
            <w:tcBorders>
              <w:tl2br w:val="nil"/>
              <w:tr2bl w:val="nil"/>
            </w:tcBorders>
          </w:tcPr>
          <w:p/>
        </w:tc>
        <w:tc>
          <w:tcPr>
            <w:tcW w:w="5543"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医疗气功人员在注册的执业地点以外开展医疗气功活动违法所得3000元以下的</w:t>
            </w:r>
          </w:p>
        </w:tc>
        <w:tc>
          <w:tcPr>
            <w:tcW w:w="2062"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jc w:val="center"/>
        </w:trPr>
        <w:tc>
          <w:tcPr>
            <w:tcW w:w="1120"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543"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医疗气功人员在注册的执业地点以外开展医疗气功活动违法所得3000元以上7000元以下的</w:t>
            </w:r>
          </w:p>
        </w:tc>
        <w:tc>
          <w:tcPr>
            <w:tcW w:w="2062"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2" w:hRule="atLeast"/>
          <w:jc w:val="center"/>
        </w:trPr>
        <w:tc>
          <w:tcPr>
            <w:tcW w:w="1120"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543"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医疗气功人员在注册的执业地点以外开展医疗气功活动违法所得7000元以上1万元以下的</w:t>
            </w:r>
          </w:p>
        </w:tc>
        <w:tc>
          <w:tcPr>
            <w:tcW w:w="2062"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警告，罚款7000元以上10000元以下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2" w:hRule="atLeast"/>
          <w:jc w:val="center"/>
        </w:trPr>
        <w:tc>
          <w:tcPr>
            <w:tcW w:w="1120" w:type="dxa"/>
            <w:vMerge w:val="restart"/>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543"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医疗气功人员在注册的执业地点以外开展医疗气功活动违法所得1万元以上3万元以下的</w:t>
            </w:r>
          </w:p>
        </w:tc>
        <w:tc>
          <w:tcPr>
            <w:tcW w:w="2062"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2" w:hRule="atLeast"/>
          <w:jc w:val="center"/>
        </w:trPr>
        <w:tc>
          <w:tcPr>
            <w:tcW w:w="1120" w:type="dxa"/>
            <w:vMerge w:val="continue"/>
            <w:tcBorders>
              <w:tl2br w:val="nil"/>
              <w:tr2bl w:val="nil"/>
            </w:tcBorders>
          </w:tcPr>
          <w:p/>
        </w:tc>
        <w:tc>
          <w:tcPr>
            <w:tcW w:w="5543"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医疗气功人员在注册的执业地点以外开展医疗气功活动违法所得3万元以上5万元以下的</w:t>
            </w:r>
          </w:p>
        </w:tc>
        <w:tc>
          <w:tcPr>
            <w:tcW w:w="2062"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2" w:hRule="atLeast"/>
          <w:jc w:val="center"/>
        </w:trPr>
        <w:tc>
          <w:tcPr>
            <w:tcW w:w="1120" w:type="dxa"/>
            <w:vMerge w:val="continue"/>
            <w:tcBorders>
              <w:tl2br w:val="nil"/>
              <w:tr2bl w:val="nil"/>
            </w:tcBorders>
          </w:tcPr>
          <w:p/>
        </w:tc>
        <w:tc>
          <w:tcPr>
            <w:tcW w:w="5543"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医疗气功人员在注册的执业地点以外开展医疗气功活动违法所得5万元以上，或违法行为恶劣造成严重社会影响的</w:t>
            </w:r>
          </w:p>
        </w:tc>
        <w:tc>
          <w:tcPr>
            <w:tcW w:w="2062" w:type="dxa"/>
            <w:tcBorders>
              <w:tl2br w:val="nil"/>
              <w:tr2bl w:val="nil"/>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警告，罚款24000元以上30000元以下</w:t>
            </w:r>
          </w:p>
        </w:tc>
      </w:tr>
    </w:tbl>
    <w:p>
      <w:pPr>
        <w:spacing w:before="0" w:after="0" w:line="660" w:lineRule="exact"/>
        <w:ind w:firstLine="482"/>
        <w:jc w:val="left"/>
        <w:rPr>
          <w:rFonts w:ascii="宋体" w:hAnsi="宋体" w:cs="宋体"/>
          <w:b/>
          <w:bCs/>
          <w:sz w:val="24"/>
          <w:szCs w:val="24"/>
          <w:highlight w:val="none"/>
        </w:rPr>
      </w:pPr>
      <w:r>
        <w:rPr>
          <w:rFonts w:hint="eastAsia" w:ascii="宋体" w:hAnsi="宋体" w:cs="宋体"/>
          <w:b/>
          <w:bCs/>
          <w:sz w:val="24"/>
          <w:szCs w:val="24"/>
          <w:highlight w:val="none"/>
          <w:lang w:val="en-US" w:eastAsia="zh-CN"/>
        </w:rPr>
        <w:t>414</w:t>
      </w:r>
      <w:r>
        <w:rPr>
          <w:rFonts w:hint="eastAsia" w:ascii="宋体" w:hAnsi="宋体" w:cs="宋体"/>
          <w:b/>
          <w:bCs/>
          <w:sz w:val="24"/>
          <w:szCs w:val="24"/>
          <w:highlight w:val="none"/>
        </w:rPr>
        <w:t>.借医疗气功之名损害公民身心健康、宣扬迷信、骗人敛财的</w:t>
      </w:r>
    </w:p>
    <w:p>
      <w:pPr>
        <w:spacing w:before="0" w:after="0" w:line="660" w:lineRule="exact"/>
        <w:ind w:firstLine="480"/>
        <w:jc w:val="left"/>
        <w:outlineLvl w:val="1"/>
        <w:rPr>
          <w:rFonts w:ascii="宋体" w:hAnsi="宋体" w:cs="宋体"/>
          <w:sz w:val="24"/>
          <w:szCs w:val="24"/>
          <w:highlight w:val="none"/>
        </w:rPr>
      </w:pPr>
      <w:bookmarkStart w:id="1198" w:name="_Toc5773"/>
      <w:bookmarkStart w:id="1199" w:name="_Toc23100"/>
      <w:r>
        <w:rPr>
          <w:rFonts w:hint="eastAsia" w:ascii="宋体" w:hAnsi="宋体" w:cs="宋体"/>
          <w:sz w:val="24"/>
          <w:szCs w:val="24"/>
          <w:highlight w:val="none"/>
        </w:rPr>
        <w:t>法律依据</w:t>
      </w:r>
      <w:bookmarkEnd w:id="1198"/>
      <w:bookmarkEnd w:id="119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《医疗气功管理暂行规定》第二十六条第（二）项  违反本规定，有下列情形之一的，由县级以上人民政府中医药行政管理机构责令其停止活动，给予警告，并可以处以一万元以下罚款；情节严重的，处以一万元以上三万元以下罚款；构成犯罪的，依法追究刑事责任：</w:t>
      </w:r>
    </w:p>
    <w:p>
      <w:pPr>
        <w:spacing w:before="0" w:after="0" w:line="440" w:lineRule="exact"/>
        <w:ind w:firstLine="480"/>
        <w:jc w:val="left"/>
        <w:outlineLvl w:val="1"/>
        <w:rPr>
          <w:rFonts w:ascii="宋体" w:hAnsi="宋体" w:cs="宋体"/>
          <w:sz w:val="24"/>
          <w:szCs w:val="24"/>
          <w:highlight w:val="none"/>
        </w:rPr>
      </w:pPr>
      <w:bookmarkStart w:id="1200" w:name="_Toc26936"/>
      <w:bookmarkStart w:id="1201" w:name="_Toc8319"/>
      <w:r>
        <w:rPr>
          <w:rFonts w:hint="eastAsia" w:ascii="宋体" w:hAnsi="宋体" w:cs="宋体"/>
          <w:sz w:val="24"/>
          <w:szCs w:val="24"/>
          <w:highlight w:val="none"/>
        </w:rPr>
        <w:t>（二）借医疗气功之名损害公民身心健康、宣扬迷信、骗人敛财的；</w:t>
      </w:r>
      <w:bookmarkEnd w:id="1200"/>
      <w:bookmarkEnd w:id="120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815" w:type="dxa"/>
        <w:jc w:val="center"/>
        <w:tblInd w:w="0" w:type="dxa"/>
        <w:tblLayout w:type="fixed"/>
        <w:tblCellMar>
          <w:top w:w="0" w:type="dxa"/>
          <w:left w:w="0" w:type="dxa"/>
          <w:bottom w:w="0" w:type="dxa"/>
          <w:right w:w="0" w:type="dxa"/>
        </w:tblCellMar>
      </w:tblPr>
      <w:tblGrid>
        <w:gridCol w:w="1120"/>
        <w:gridCol w:w="5638"/>
        <w:gridCol w:w="2057"/>
      </w:tblGrid>
      <w:tr>
        <w:tblPrEx>
          <w:tblLayout w:type="fixed"/>
          <w:tblCellMar>
            <w:top w:w="0" w:type="dxa"/>
            <w:left w:w="0" w:type="dxa"/>
            <w:bottom w:w="0" w:type="dxa"/>
            <w:right w:w="0" w:type="dxa"/>
          </w:tblCellMar>
        </w:tblPrEx>
        <w:trPr>
          <w:trHeight w:val="561"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3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57"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600" w:hRule="atLeast"/>
          <w:jc w:val="center"/>
        </w:trPr>
        <w:tc>
          <w:tcPr>
            <w:tcW w:w="1120"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638"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借医疗气功之名宣扬迷信达3人以下但未损害公民身心健康且无违法所得的</w:t>
            </w:r>
          </w:p>
        </w:tc>
        <w:tc>
          <w:tcPr>
            <w:tcW w:w="2057"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625" w:hRule="atLeast"/>
          <w:jc w:val="center"/>
        </w:trPr>
        <w:tc>
          <w:tcPr>
            <w:tcW w:w="1120" w:type="dxa"/>
            <w:vMerge w:val="continue"/>
            <w:tcBorders>
              <w:top w:val="nil"/>
              <w:left w:val="single" w:color="auto" w:sz="4" w:space="0"/>
              <w:bottom w:val="single" w:color="auto" w:sz="4" w:space="0"/>
              <w:right w:val="single" w:color="auto" w:sz="4" w:space="0"/>
            </w:tcBorders>
          </w:tcPr>
          <w:p/>
        </w:tc>
        <w:tc>
          <w:tcPr>
            <w:tcW w:w="5638"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借医疗气功之名未损害公民身心健康但宣扬迷信达3人以上5人以下，或骗人敛财违法所得3000元以下的</w:t>
            </w:r>
          </w:p>
        </w:tc>
        <w:tc>
          <w:tcPr>
            <w:tcW w:w="2057"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警告，罚款3000元以下</w:t>
            </w:r>
          </w:p>
        </w:tc>
      </w:tr>
      <w:tr>
        <w:tblPrEx>
          <w:tblLayout w:type="fixed"/>
          <w:tblCellMar>
            <w:top w:w="0" w:type="dxa"/>
            <w:left w:w="0" w:type="dxa"/>
            <w:bottom w:w="0" w:type="dxa"/>
            <w:right w:w="0" w:type="dxa"/>
          </w:tblCellMar>
        </w:tblPrEx>
        <w:trPr>
          <w:trHeight w:val="740"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638"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借医疗气功之名未损害公民身心健康但宣扬迷信达5人以上10人以下，或骗人敛财违法所得3000元以上7000元以下的</w:t>
            </w:r>
          </w:p>
        </w:tc>
        <w:tc>
          <w:tcPr>
            <w:tcW w:w="2057"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警告，罚款3000元以上7000元以下</w:t>
            </w:r>
          </w:p>
        </w:tc>
      </w:tr>
      <w:tr>
        <w:tblPrEx>
          <w:tblLayout w:type="fixed"/>
          <w:tblCellMar>
            <w:top w:w="0" w:type="dxa"/>
            <w:left w:w="0" w:type="dxa"/>
            <w:bottom w:w="0" w:type="dxa"/>
            <w:right w:w="0" w:type="dxa"/>
          </w:tblCellMar>
        </w:tblPrEx>
        <w:trPr>
          <w:trHeight w:val="940"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638"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借医疗气功之名损害3名以下公民身心健康，或宣扬迷信达10人以上50人以下，或骗人敛财违法所得7000元以上1万元以下的</w:t>
            </w:r>
          </w:p>
        </w:tc>
        <w:tc>
          <w:tcPr>
            <w:tcW w:w="2057"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警告，罚款7000元以上10000元以下</w:t>
            </w:r>
          </w:p>
        </w:tc>
      </w:tr>
      <w:tr>
        <w:tblPrEx>
          <w:tblLayout w:type="fixed"/>
          <w:tblCellMar>
            <w:top w:w="0" w:type="dxa"/>
            <w:left w:w="0" w:type="dxa"/>
            <w:bottom w:w="0" w:type="dxa"/>
            <w:right w:w="0" w:type="dxa"/>
          </w:tblCellMar>
        </w:tblPrEx>
        <w:trPr>
          <w:trHeight w:val="1025" w:hRule="atLeast"/>
          <w:jc w:val="center"/>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6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借医疗气功之名损害3名以上5名以下公民身心健康，或宣扬迷信达50人以上100人以下，或骗人敛财违法所得1万元以上3万元以下的</w:t>
            </w:r>
          </w:p>
        </w:tc>
        <w:tc>
          <w:tcPr>
            <w:tcW w:w="20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警告，罚款10000元以上16000元以下</w:t>
            </w:r>
          </w:p>
        </w:tc>
      </w:tr>
      <w:tr>
        <w:tblPrEx>
          <w:tblLayout w:type="fixed"/>
          <w:tblCellMar>
            <w:top w:w="0" w:type="dxa"/>
            <w:left w:w="0" w:type="dxa"/>
            <w:bottom w:w="0" w:type="dxa"/>
            <w:right w:w="0" w:type="dxa"/>
          </w:tblCellMar>
        </w:tblPrEx>
        <w:trPr>
          <w:trHeight w:val="960" w:hRule="atLeast"/>
          <w:jc w:val="center"/>
        </w:trPr>
        <w:tc>
          <w:tcPr>
            <w:tcW w:w="1120" w:type="dxa"/>
            <w:vMerge w:val="continue"/>
            <w:tcBorders>
              <w:top w:val="single" w:color="auto" w:sz="4" w:space="0"/>
              <w:left w:val="single" w:color="auto" w:sz="4" w:space="0"/>
              <w:bottom w:val="single" w:color="auto" w:sz="4" w:space="0"/>
              <w:right w:val="single" w:color="auto" w:sz="4" w:space="0"/>
            </w:tcBorders>
          </w:tcPr>
          <w:p/>
        </w:tc>
        <w:tc>
          <w:tcPr>
            <w:tcW w:w="56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借医疗气功之名损害5名以上10名以下公民身心健康，或宣扬迷信达100人以上200人以下，或骗人敛财违法所得3万元以上5万元以下的</w:t>
            </w:r>
          </w:p>
        </w:tc>
        <w:tc>
          <w:tcPr>
            <w:tcW w:w="20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警告，罚款16000元以上24000元以下</w:t>
            </w:r>
          </w:p>
        </w:tc>
      </w:tr>
      <w:tr>
        <w:tblPrEx>
          <w:tblLayout w:type="fixed"/>
          <w:tblCellMar>
            <w:top w:w="0" w:type="dxa"/>
            <w:left w:w="0" w:type="dxa"/>
            <w:bottom w:w="0" w:type="dxa"/>
            <w:right w:w="0" w:type="dxa"/>
          </w:tblCellMar>
        </w:tblPrEx>
        <w:trPr>
          <w:trHeight w:val="1005" w:hRule="atLeast"/>
          <w:jc w:val="center"/>
        </w:trPr>
        <w:tc>
          <w:tcPr>
            <w:tcW w:w="1120" w:type="dxa"/>
            <w:vMerge w:val="continue"/>
            <w:tcBorders>
              <w:top w:val="single" w:color="auto" w:sz="4" w:space="0"/>
              <w:left w:val="single" w:color="auto" w:sz="4" w:space="0"/>
              <w:bottom w:val="single" w:color="auto" w:sz="4" w:space="0"/>
              <w:right w:val="single" w:color="auto" w:sz="4" w:space="0"/>
            </w:tcBorders>
          </w:tcPr>
          <w:p/>
        </w:tc>
        <w:tc>
          <w:tcPr>
            <w:tcW w:w="56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借医疗气功之名损害10名以上公民身心健康，或宣扬迷信达200人以上，或骗人敛财违法所得5万元以上，或违法行为恶劣造成严重社会影响的</w:t>
            </w:r>
          </w:p>
        </w:tc>
        <w:tc>
          <w:tcPr>
            <w:tcW w:w="205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警告，罚款24000元以上30000元以下</w:t>
            </w:r>
          </w:p>
        </w:tc>
      </w:tr>
    </w:tbl>
    <w:p>
      <w:pPr>
        <w:spacing w:before="0" w:after="0" w:line="660" w:lineRule="exact"/>
        <w:ind w:firstLine="482"/>
        <w:jc w:val="left"/>
        <w:outlineLvl w:val="1"/>
        <w:rPr>
          <w:rFonts w:ascii="宋体" w:hAnsi="宋体" w:cs="宋体"/>
          <w:b/>
          <w:bCs/>
          <w:sz w:val="24"/>
          <w:szCs w:val="24"/>
          <w:highlight w:val="none"/>
        </w:rPr>
      </w:pPr>
      <w:bookmarkStart w:id="1202" w:name="_Toc20290"/>
      <w:bookmarkStart w:id="1203" w:name="_Toc6587"/>
      <w:r>
        <w:rPr>
          <w:rFonts w:hint="eastAsia" w:ascii="宋体" w:hAnsi="宋体" w:cs="宋体"/>
          <w:b/>
          <w:bCs/>
          <w:sz w:val="24"/>
          <w:szCs w:val="24"/>
          <w:highlight w:val="none"/>
          <w:lang w:val="en-US" w:eastAsia="zh-CN"/>
        </w:rPr>
        <w:t>415</w:t>
      </w:r>
      <w:r>
        <w:rPr>
          <w:rFonts w:hint="eastAsia" w:ascii="宋体" w:hAnsi="宋体" w:cs="宋体"/>
          <w:b/>
          <w:bCs/>
          <w:sz w:val="24"/>
          <w:szCs w:val="24"/>
          <w:highlight w:val="none"/>
        </w:rPr>
        <w:t>.非医疗气功人员开展医疗气功活动的</w:t>
      </w:r>
      <w:bookmarkEnd w:id="1202"/>
      <w:bookmarkEnd w:id="1203"/>
    </w:p>
    <w:p>
      <w:pPr>
        <w:spacing w:before="0" w:after="0" w:line="660" w:lineRule="exact"/>
        <w:ind w:firstLine="480"/>
        <w:jc w:val="left"/>
        <w:outlineLvl w:val="1"/>
        <w:rPr>
          <w:rFonts w:ascii="宋体" w:hAnsi="宋体" w:cs="宋体"/>
          <w:sz w:val="24"/>
          <w:szCs w:val="24"/>
          <w:highlight w:val="none"/>
        </w:rPr>
      </w:pPr>
      <w:bookmarkStart w:id="1204" w:name="_Toc9011"/>
      <w:bookmarkStart w:id="1205" w:name="_Toc19693"/>
      <w:r>
        <w:rPr>
          <w:rFonts w:hint="eastAsia" w:ascii="宋体" w:hAnsi="宋体" w:cs="宋体"/>
          <w:sz w:val="24"/>
          <w:szCs w:val="24"/>
          <w:highlight w:val="none"/>
        </w:rPr>
        <w:t>法律依据</w:t>
      </w:r>
      <w:bookmarkEnd w:id="1204"/>
      <w:bookmarkEnd w:id="120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《医疗气功管理暂行规定》第二十六条第（三）项  违反本规定，有下列情形之一的，由县级以上人民政府中医药行政管理机构责令其停止活动，给予警告，并可以处以一万元以下罚款；情节严重的，处以一万元以上三万元以下罚款；构成犯罪的，依法追究刑事责任：</w:t>
      </w:r>
    </w:p>
    <w:p>
      <w:pPr>
        <w:spacing w:before="0" w:after="0" w:line="440" w:lineRule="exact"/>
        <w:ind w:firstLine="480"/>
        <w:jc w:val="left"/>
        <w:outlineLvl w:val="1"/>
        <w:rPr>
          <w:rFonts w:ascii="宋体" w:hAnsi="宋体" w:cs="宋体"/>
          <w:sz w:val="24"/>
          <w:szCs w:val="24"/>
          <w:highlight w:val="none"/>
        </w:rPr>
      </w:pPr>
      <w:bookmarkStart w:id="1206" w:name="_Toc22003"/>
      <w:bookmarkStart w:id="1207" w:name="_Toc29853"/>
      <w:r>
        <w:rPr>
          <w:rFonts w:hint="eastAsia" w:ascii="宋体" w:hAnsi="宋体" w:cs="宋体"/>
          <w:sz w:val="24"/>
          <w:szCs w:val="24"/>
          <w:highlight w:val="none"/>
        </w:rPr>
        <w:t>（三）非医疗气功人员开展医疗气功活动的；</w:t>
      </w:r>
      <w:bookmarkEnd w:id="1206"/>
      <w:bookmarkEnd w:id="120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25" w:type="dxa"/>
        <w:jc w:val="center"/>
        <w:tblInd w:w="0" w:type="dxa"/>
        <w:tblLayout w:type="fixed"/>
        <w:tblCellMar>
          <w:top w:w="0" w:type="dxa"/>
          <w:left w:w="0" w:type="dxa"/>
          <w:bottom w:w="0" w:type="dxa"/>
          <w:right w:w="0" w:type="dxa"/>
        </w:tblCellMar>
      </w:tblPr>
      <w:tblGrid>
        <w:gridCol w:w="1014"/>
        <w:gridCol w:w="5199"/>
        <w:gridCol w:w="2512"/>
      </w:tblGrid>
      <w:tr>
        <w:tblPrEx>
          <w:tblLayout w:type="fixed"/>
          <w:tblCellMar>
            <w:top w:w="0" w:type="dxa"/>
            <w:left w:w="0" w:type="dxa"/>
            <w:bottom w:w="0" w:type="dxa"/>
            <w:right w:w="0" w:type="dxa"/>
          </w:tblCellMar>
        </w:tblPrEx>
        <w:trPr>
          <w:trHeight w:val="561" w:hRule="atLeast"/>
          <w:jc w:val="center"/>
        </w:trPr>
        <w:tc>
          <w:tcPr>
            <w:tcW w:w="101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99"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1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531" w:hRule="atLeast"/>
          <w:jc w:val="center"/>
        </w:trPr>
        <w:tc>
          <w:tcPr>
            <w:tcW w:w="101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9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非医疗气功人员开展医疗气功活动无违法所得的</w:t>
            </w:r>
          </w:p>
        </w:tc>
        <w:tc>
          <w:tcPr>
            <w:tcW w:w="251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538" w:hRule="atLeast"/>
          <w:jc w:val="center"/>
        </w:trPr>
        <w:tc>
          <w:tcPr>
            <w:tcW w:w="1014" w:type="dxa"/>
            <w:vMerge w:val="continue"/>
            <w:tcBorders>
              <w:top w:val="nil"/>
              <w:left w:val="single" w:color="auto" w:sz="4" w:space="0"/>
              <w:bottom w:val="single" w:color="auto" w:sz="4" w:space="0"/>
              <w:right w:val="single" w:color="auto" w:sz="4" w:space="0"/>
            </w:tcBorders>
          </w:tcPr>
          <w:p/>
        </w:tc>
        <w:tc>
          <w:tcPr>
            <w:tcW w:w="519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非医疗气功人员开展医疗气功活动违法所得3000元以下的</w:t>
            </w:r>
          </w:p>
        </w:tc>
        <w:tc>
          <w:tcPr>
            <w:tcW w:w="251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警告，罚款3000元以下</w:t>
            </w:r>
          </w:p>
        </w:tc>
      </w:tr>
      <w:tr>
        <w:tblPrEx>
          <w:tblLayout w:type="fixed"/>
          <w:tblCellMar>
            <w:top w:w="0" w:type="dxa"/>
            <w:left w:w="0" w:type="dxa"/>
            <w:bottom w:w="0" w:type="dxa"/>
            <w:right w:w="0" w:type="dxa"/>
          </w:tblCellMar>
        </w:tblPrEx>
        <w:trPr>
          <w:trHeight w:val="543" w:hRule="atLeast"/>
          <w:jc w:val="center"/>
        </w:trPr>
        <w:tc>
          <w:tcPr>
            <w:tcW w:w="101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19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非医疗气功人员开展医疗气功活动违法所得3000元以上7000元以下的</w:t>
            </w:r>
          </w:p>
        </w:tc>
        <w:tc>
          <w:tcPr>
            <w:tcW w:w="251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警告，罚款3000元以上7000元以下</w:t>
            </w:r>
          </w:p>
        </w:tc>
      </w:tr>
      <w:tr>
        <w:tblPrEx>
          <w:tblLayout w:type="fixed"/>
          <w:tblCellMar>
            <w:top w:w="0" w:type="dxa"/>
            <w:left w:w="0" w:type="dxa"/>
            <w:bottom w:w="0" w:type="dxa"/>
            <w:right w:w="0" w:type="dxa"/>
          </w:tblCellMar>
        </w:tblPrEx>
        <w:trPr>
          <w:trHeight w:val="571" w:hRule="atLeast"/>
          <w:jc w:val="center"/>
        </w:trPr>
        <w:tc>
          <w:tcPr>
            <w:tcW w:w="101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9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非医疗气功人员开展医疗气功活动违法所得7000元以上1万元以下的</w:t>
            </w:r>
          </w:p>
        </w:tc>
        <w:tc>
          <w:tcPr>
            <w:tcW w:w="251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警告，罚款7000元以上10000元以下</w:t>
            </w:r>
          </w:p>
        </w:tc>
      </w:tr>
      <w:tr>
        <w:tblPrEx>
          <w:tblLayout w:type="fixed"/>
          <w:tblCellMar>
            <w:top w:w="0" w:type="dxa"/>
            <w:left w:w="0" w:type="dxa"/>
            <w:bottom w:w="0" w:type="dxa"/>
            <w:right w:w="0" w:type="dxa"/>
          </w:tblCellMar>
        </w:tblPrEx>
        <w:trPr>
          <w:trHeight w:val="601" w:hRule="atLeast"/>
          <w:jc w:val="center"/>
        </w:trPr>
        <w:tc>
          <w:tcPr>
            <w:tcW w:w="101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19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非医疗气功人员开展医疗气功活动违法所得1万元以上3万元以下的</w:t>
            </w:r>
          </w:p>
        </w:tc>
        <w:tc>
          <w:tcPr>
            <w:tcW w:w="251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警告，罚款10000元以上16000元以下</w:t>
            </w:r>
          </w:p>
        </w:tc>
      </w:tr>
      <w:tr>
        <w:tblPrEx>
          <w:tblLayout w:type="fixed"/>
          <w:tblCellMar>
            <w:top w:w="0" w:type="dxa"/>
            <w:left w:w="0" w:type="dxa"/>
            <w:bottom w:w="0" w:type="dxa"/>
            <w:right w:w="0" w:type="dxa"/>
          </w:tblCellMar>
        </w:tblPrEx>
        <w:trPr>
          <w:trHeight w:val="651" w:hRule="atLeast"/>
          <w:jc w:val="center"/>
        </w:trPr>
        <w:tc>
          <w:tcPr>
            <w:tcW w:w="1014" w:type="dxa"/>
            <w:vMerge w:val="continue"/>
            <w:tcBorders>
              <w:top w:val="nil"/>
              <w:left w:val="single" w:color="auto" w:sz="4" w:space="0"/>
              <w:bottom w:val="single" w:color="auto" w:sz="4" w:space="0"/>
              <w:right w:val="single" w:color="auto" w:sz="4" w:space="0"/>
            </w:tcBorders>
          </w:tcPr>
          <w:p/>
        </w:tc>
        <w:tc>
          <w:tcPr>
            <w:tcW w:w="519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非医疗气功人员开展医疗气功活动违法所得3万元以上5万元以下的</w:t>
            </w:r>
          </w:p>
        </w:tc>
        <w:tc>
          <w:tcPr>
            <w:tcW w:w="251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警告，罚款16000元以上24000元以下</w:t>
            </w:r>
          </w:p>
        </w:tc>
      </w:tr>
      <w:tr>
        <w:tblPrEx>
          <w:tblLayout w:type="fixed"/>
          <w:tblCellMar>
            <w:top w:w="0" w:type="dxa"/>
            <w:left w:w="0" w:type="dxa"/>
            <w:bottom w:w="0" w:type="dxa"/>
            <w:right w:w="0" w:type="dxa"/>
          </w:tblCellMar>
        </w:tblPrEx>
        <w:trPr>
          <w:trHeight w:val="611" w:hRule="atLeast"/>
          <w:jc w:val="center"/>
        </w:trPr>
        <w:tc>
          <w:tcPr>
            <w:tcW w:w="1014" w:type="dxa"/>
            <w:vMerge w:val="continue"/>
            <w:tcBorders>
              <w:top w:val="nil"/>
              <w:left w:val="single" w:color="auto" w:sz="4" w:space="0"/>
              <w:bottom w:val="single" w:color="auto" w:sz="4" w:space="0"/>
              <w:right w:val="single" w:color="auto" w:sz="4" w:space="0"/>
            </w:tcBorders>
          </w:tcPr>
          <w:p/>
        </w:tc>
        <w:tc>
          <w:tcPr>
            <w:tcW w:w="519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非医疗气功人员开展医疗气功活动违法所得5万元以上的，或违法行为恶劣造成严重社会影响的</w:t>
            </w:r>
          </w:p>
        </w:tc>
        <w:tc>
          <w:tcPr>
            <w:tcW w:w="251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警告，罚款24000元以上30000元以下</w:t>
            </w:r>
          </w:p>
        </w:tc>
      </w:tr>
    </w:tbl>
    <w:p>
      <w:pPr>
        <w:spacing w:before="0" w:after="0" w:line="660" w:lineRule="exact"/>
        <w:ind w:firstLine="482"/>
        <w:jc w:val="left"/>
        <w:outlineLvl w:val="1"/>
        <w:rPr>
          <w:rFonts w:ascii="宋体" w:hAnsi="宋体" w:cs="宋体"/>
          <w:b/>
          <w:bCs/>
          <w:sz w:val="24"/>
          <w:szCs w:val="24"/>
          <w:highlight w:val="none"/>
        </w:rPr>
      </w:pPr>
      <w:bookmarkStart w:id="1208" w:name="_Toc14938"/>
      <w:bookmarkStart w:id="1209" w:name="_Toc19885"/>
      <w:r>
        <w:rPr>
          <w:rFonts w:hint="eastAsia" w:ascii="宋体" w:hAnsi="宋体" w:cs="宋体"/>
          <w:b/>
          <w:bCs/>
          <w:sz w:val="24"/>
          <w:szCs w:val="24"/>
          <w:highlight w:val="none"/>
          <w:lang w:val="en-US" w:eastAsia="zh-CN"/>
        </w:rPr>
        <w:t>416</w:t>
      </w:r>
      <w:r>
        <w:rPr>
          <w:rFonts w:hint="eastAsia" w:ascii="宋体" w:hAnsi="宋体" w:cs="宋体"/>
          <w:b/>
          <w:bCs/>
          <w:sz w:val="24"/>
          <w:szCs w:val="24"/>
          <w:highlight w:val="none"/>
        </w:rPr>
        <w:t>.制造、使用、经营、散发宣称具有医疗气功效力物品的</w:t>
      </w:r>
      <w:bookmarkEnd w:id="1208"/>
      <w:bookmarkEnd w:id="1209"/>
    </w:p>
    <w:p>
      <w:pPr>
        <w:spacing w:before="0" w:after="0" w:line="660" w:lineRule="exact"/>
        <w:ind w:firstLine="480"/>
        <w:jc w:val="left"/>
        <w:outlineLvl w:val="1"/>
        <w:rPr>
          <w:rFonts w:ascii="宋体" w:hAnsi="宋体" w:cs="宋体"/>
          <w:sz w:val="24"/>
          <w:szCs w:val="24"/>
          <w:highlight w:val="none"/>
        </w:rPr>
      </w:pPr>
      <w:bookmarkStart w:id="1210" w:name="_Toc5671"/>
      <w:bookmarkStart w:id="1211" w:name="_Toc25704"/>
      <w:r>
        <w:rPr>
          <w:rFonts w:hint="eastAsia" w:ascii="宋体" w:hAnsi="宋体" w:cs="宋体"/>
          <w:sz w:val="24"/>
          <w:szCs w:val="24"/>
          <w:highlight w:val="none"/>
        </w:rPr>
        <w:t>法律依据</w:t>
      </w:r>
      <w:bookmarkEnd w:id="1210"/>
      <w:bookmarkEnd w:id="121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《医疗气功管理暂行规定》第二十六条第（四）项  违反本规定，有下列情形之一的，由县级以上人民政府中医药行政管理机构责令其停止活动，给予警告，并可以处以一万元以下罚款；情节严重的，处以一万元以上三万元以下罚款；构成犯罪的，依法追究刑事责任：</w:t>
      </w:r>
    </w:p>
    <w:p>
      <w:pPr>
        <w:spacing w:before="0" w:after="0" w:line="440" w:lineRule="exact"/>
        <w:ind w:firstLine="480"/>
        <w:jc w:val="left"/>
        <w:outlineLvl w:val="1"/>
        <w:rPr>
          <w:rFonts w:ascii="宋体" w:hAnsi="宋体" w:cs="宋体"/>
          <w:sz w:val="24"/>
          <w:szCs w:val="24"/>
          <w:highlight w:val="none"/>
        </w:rPr>
      </w:pPr>
      <w:bookmarkStart w:id="1212" w:name="_Toc7346"/>
      <w:bookmarkStart w:id="1213" w:name="_Toc10986"/>
      <w:r>
        <w:rPr>
          <w:rFonts w:hint="eastAsia" w:ascii="宋体" w:hAnsi="宋体" w:cs="宋体"/>
          <w:sz w:val="24"/>
          <w:szCs w:val="24"/>
          <w:highlight w:val="none"/>
        </w:rPr>
        <w:t>（四）制造、使用、经营、散发宣称具有医疗气功效力物品的；</w:t>
      </w:r>
      <w:bookmarkEnd w:id="1212"/>
      <w:bookmarkEnd w:id="121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885" w:type="dxa"/>
        <w:jc w:val="center"/>
        <w:tblInd w:w="0" w:type="dxa"/>
        <w:tblLayout w:type="fixed"/>
        <w:tblCellMar>
          <w:top w:w="0" w:type="dxa"/>
          <w:left w:w="0" w:type="dxa"/>
          <w:bottom w:w="0" w:type="dxa"/>
          <w:right w:w="0" w:type="dxa"/>
        </w:tblCellMar>
      </w:tblPr>
      <w:tblGrid>
        <w:gridCol w:w="1174"/>
        <w:gridCol w:w="5419"/>
        <w:gridCol w:w="2292"/>
      </w:tblGrid>
      <w:tr>
        <w:tblPrEx>
          <w:tblLayout w:type="fixed"/>
          <w:tblCellMar>
            <w:top w:w="0" w:type="dxa"/>
            <w:left w:w="0" w:type="dxa"/>
            <w:bottom w:w="0" w:type="dxa"/>
            <w:right w:w="0" w:type="dxa"/>
          </w:tblCellMar>
        </w:tblPrEx>
        <w:trPr>
          <w:trHeight w:val="561"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19"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9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683" w:hRule="atLeast"/>
          <w:jc w:val="center"/>
        </w:trPr>
        <w:tc>
          <w:tcPr>
            <w:tcW w:w="117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41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制造、使用、经营、散发宣称具有医疗气功效力物品无违法所得的</w:t>
            </w:r>
          </w:p>
        </w:tc>
        <w:tc>
          <w:tcPr>
            <w:tcW w:w="229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490" w:hRule="atLeast"/>
          <w:jc w:val="center"/>
        </w:trPr>
        <w:tc>
          <w:tcPr>
            <w:tcW w:w="1174" w:type="dxa"/>
            <w:vMerge w:val="continue"/>
            <w:tcBorders>
              <w:top w:val="nil"/>
              <w:left w:val="single" w:color="auto" w:sz="4" w:space="0"/>
              <w:bottom w:val="single" w:color="auto" w:sz="4" w:space="0"/>
              <w:right w:val="single" w:color="auto" w:sz="4" w:space="0"/>
            </w:tcBorders>
          </w:tcPr>
          <w:p/>
        </w:tc>
        <w:tc>
          <w:tcPr>
            <w:tcW w:w="541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制造、使用、经营、散发宣称具有医疗气功效力物品违法所得3000元以下的</w:t>
            </w:r>
          </w:p>
        </w:tc>
        <w:tc>
          <w:tcPr>
            <w:tcW w:w="22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警告，罚款3000元以下</w:t>
            </w:r>
          </w:p>
        </w:tc>
      </w:tr>
      <w:tr>
        <w:tblPrEx>
          <w:tblLayout w:type="fixed"/>
          <w:tblCellMar>
            <w:top w:w="0" w:type="dxa"/>
            <w:left w:w="0" w:type="dxa"/>
            <w:bottom w:w="0" w:type="dxa"/>
            <w:right w:w="0" w:type="dxa"/>
          </w:tblCellMar>
        </w:tblPrEx>
        <w:trPr>
          <w:trHeight w:val="691"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41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制造、使用、经营、散发宣称具有医疗气功效力物品违法所得3000元以上7000元以下的</w:t>
            </w:r>
          </w:p>
        </w:tc>
        <w:tc>
          <w:tcPr>
            <w:tcW w:w="22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警告，罚款3000元以上7000元以下</w:t>
            </w:r>
          </w:p>
        </w:tc>
      </w:tr>
      <w:tr>
        <w:tblPrEx>
          <w:tblLayout w:type="fixed"/>
          <w:tblCellMar>
            <w:top w:w="0" w:type="dxa"/>
            <w:left w:w="0" w:type="dxa"/>
            <w:bottom w:w="0" w:type="dxa"/>
            <w:right w:w="0" w:type="dxa"/>
          </w:tblCellMar>
        </w:tblPrEx>
        <w:trPr>
          <w:trHeight w:val="646" w:hRule="atLeast"/>
          <w:jc w:val="center"/>
        </w:trPr>
        <w:tc>
          <w:tcPr>
            <w:tcW w:w="117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41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制造、使用、经营、散发宣称具有医疗气功效力物品违法所得7000元以上1万元以下的</w:t>
            </w:r>
          </w:p>
        </w:tc>
        <w:tc>
          <w:tcPr>
            <w:tcW w:w="22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警告，罚款7000元以上10000元以下</w:t>
            </w:r>
          </w:p>
        </w:tc>
      </w:tr>
      <w:tr>
        <w:tblPrEx>
          <w:tblLayout w:type="fixed"/>
          <w:tblCellMar>
            <w:top w:w="0" w:type="dxa"/>
            <w:left w:w="0" w:type="dxa"/>
            <w:bottom w:w="0" w:type="dxa"/>
            <w:right w:w="0" w:type="dxa"/>
          </w:tblCellMar>
        </w:tblPrEx>
        <w:trPr>
          <w:trHeight w:val="516" w:hRule="atLeast"/>
          <w:jc w:val="center"/>
        </w:trPr>
        <w:tc>
          <w:tcPr>
            <w:tcW w:w="117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41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制造、使用、经营、散发宣称具有医疗气功效力物品违法所得1万元以上3万元以下的</w:t>
            </w:r>
          </w:p>
        </w:tc>
        <w:tc>
          <w:tcPr>
            <w:tcW w:w="22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警告，罚款10000元以上16000元以下</w:t>
            </w:r>
          </w:p>
        </w:tc>
      </w:tr>
      <w:tr>
        <w:tblPrEx>
          <w:tblLayout w:type="fixed"/>
          <w:tblCellMar>
            <w:top w:w="0" w:type="dxa"/>
            <w:left w:w="0" w:type="dxa"/>
            <w:bottom w:w="0" w:type="dxa"/>
            <w:right w:w="0" w:type="dxa"/>
          </w:tblCellMar>
        </w:tblPrEx>
        <w:trPr>
          <w:trHeight w:val="476" w:hRule="atLeast"/>
          <w:jc w:val="center"/>
        </w:trPr>
        <w:tc>
          <w:tcPr>
            <w:tcW w:w="1174" w:type="dxa"/>
            <w:vMerge w:val="continue"/>
            <w:tcBorders>
              <w:top w:val="nil"/>
              <w:left w:val="single" w:color="auto" w:sz="4" w:space="0"/>
              <w:bottom w:val="single" w:color="auto" w:sz="4" w:space="0"/>
              <w:right w:val="single" w:color="auto" w:sz="4" w:space="0"/>
            </w:tcBorders>
          </w:tcPr>
          <w:p/>
        </w:tc>
        <w:tc>
          <w:tcPr>
            <w:tcW w:w="541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制造、使用、经营、散发宣称具有医疗气功效力物品违法所得3万元以上5万元以下的</w:t>
            </w:r>
          </w:p>
        </w:tc>
        <w:tc>
          <w:tcPr>
            <w:tcW w:w="22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警告，罚款16000元以上24000元以下</w:t>
            </w:r>
          </w:p>
        </w:tc>
      </w:tr>
      <w:tr>
        <w:tblPrEx>
          <w:tblLayout w:type="fixed"/>
          <w:tblCellMar>
            <w:top w:w="0" w:type="dxa"/>
            <w:left w:w="0" w:type="dxa"/>
            <w:bottom w:w="0" w:type="dxa"/>
            <w:right w:w="0" w:type="dxa"/>
          </w:tblCellMar>
        </w:tblPrEx>
        <w:trPr>
          <w:trHeight w:val="646" w:hRule="atLeast"/>
          <w:jc w:val="center"/>
        </w:trPr>
        <w:tc>
          <w:tcPr>
            <w:tcW w:w="1174" w:type="dxa"/>
            <w:vMerge w:val="continue"/>
            <w:tcBorders>
              <w:top w:val="nil"/>
              <w:left w:val="single" w:color="auto" w:sz="4" w:space="0"/>
              <w:bottom w:val="single" w:color="auto" w:sz="4" w:space="0"/>
              <w:right w:val="single" w:color="auto" w:sz="4" w:space="0"/>
            </w:tcBorders>
          </w:tcPr>
          <w:p/>
        </w:tc>
        <w:tc>
          <w:tcPr>
            <w:tcW w:w="5419"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制造、使用、经营、散发宣称具有医疗气功效力物品违法所得5万元以上的，或违法行为恶劣造成严重社会影响的</w:t>
            </w:r>
          </w:p>
        </w:tc>
        <w:tc>
          <w:tcPr>
            <w:tcW w:w="22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警告，罚款24000元以上30000元以下</w:t>
            </w:r>
          </w:p>
        </w:tc>
      </w:tr>
    </w:tbl>
    <w:p>
      <w:pPr>
        <w:spacing w:before="0" w:after="0" w:line="660" w:lineRule="exact"/>
        <w:ind w:firstLine="482"/>
        <w:jc w:val="left"/>
        <w:outlineLvl w:val="1"/>
        <w:rPr>
          <w:rFonts w:ascii="宋体" w:hAnsi="宋体" w:cs="宋体"/>
          <w:b/>
          <w:bCs/>
          <w:sz w:val="24"/>
          <w:szCs w:val="24"/>
          <w:highlight w:val="none"/>
        </w:rPr>
      </w:pPr>
      <w:bookmarkStart w:id="1214" w:name="_Toc9875"/>
      <w:bookmarkStart w:id="1215" w:name="_Toc3583"/>
      <w:r>
        <w:rPr>
          <w:rFonts w:hint="eastAsia" w:ascii="宋体" w:hAnsi="宋体" w:cs="宋体"/>
          <w:b/>
          <w:bCs/>
          <w:sz w:val="24"/>
          <w:szCs w:val="24"/>
          <w:highlight w:val="none"/>
          <w:lang w:val="en-US" w:eastAsia="zh-CN"/>
        </w:rPr>
        <w:t>417</w:t>
      </w:r>
      <w:r>
        <w:rPr>
          <w:rFonts w:hint="eastAsia" w:ascii="宋体" w:hAnsi="宋体" w:cs="宋体"/>
          <w:b/>
          <w:bCs/>
          <w:sz w:val="24"/>
          <w:szCs w:val="24"/>
          <w:highlight w:val="none"/>
        </w:rPr>
        <w:t>.未经批准擅自组织开展大型医疗气功讲座、大型现场性医疗气功活动，或未经批准擅自开展国家中医药管理局规定必须严格管理的其它医疗气功活动的</w:t>
      </w:r>
      <w:bookmarkEnd w:id="1214"/>
      <w:bookmarkEnd w:id="1215"/>
    </w:p>
    <w:p>
      <w:pPr>
        <w:spacing w:before="0" w:after="0" w:line="660" w:lineRule="exact"/>
        <w:ind w:firstLine="480"/>
        <w:jc w:val="left"/>
        <w:outlineLvl w:val="1"/>
        <w:rPr>
          <w:rFonts w:ascii="宋体" w:hAnsi="宋体" w:cs="宋体"/>
          <w:sz w:val="24"/>
          <w:szCs w:val="24"/>
          <w:highlight w:val="none"/>
        </w:rPr>
      </w:pPr>
      <w:bookmarkStart w:id="1216" w:name="_Toc29094"/>
      <w:bookmarkStart w:id="1217" w:name="_Toc11888"/>
      <w:r>
        <w:rPr>
          <w:rFonts w:hint="eastAsia" w:ascii="宋体" w:hAnsi="宋体" w:cs="宋体"/>
          <w:sz w:val="24"/>
          <w:szCs w:val="24"/>
          <w:highlight w:val="none"/>
        </w:rPr>
        <w:t>法律依据</w:t>
      </w:r>
      <w:bookmarkEnd w:id="1216"/>
      <w:bookmarkEnd w:id="121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《医疗气功管理暂行规定》第二十六条第（五）项  违反本规定，有下列情形之一的，由县级以上人民政府中医药行政管理机构责令其停止活动，给予警告，并可以处以一万元以下罚款；情节严重的，处以一万元以上三万元以下罚款；构成犯罪的，依法追究刑事责任：</w:t>
      </w:r>
    </w:p>
    <w:p>
      <w:pPr>
        <w:spacing w:before="0" w:after="0" w:line="440" w:lineRule="exact"/>
        <w:ind w:firstLine="480"/>
        <w:jc w:val="left"/>
        <w:rPr>
          <w:rFonts w:hint="eastAsia" w:ascii="宋体" w:hAnsi="宋体" w:cs="宋体"/>
          <w:sz w:val="24"/>
          <w:szCs w:val="24"/>
          <w:highlight w:val="none"/>
        </w:rPr>
      </w:pPr>
      <w:r>
        <w:rPr>
          <w:rFonts w:hint="eastAsia" w:ascii="宋体" w:hAnsi="宋体" w:cs="宋体"/>
          <w:sz w:val="24"/>
          <w:szCs w:val="24"/>
          <w:highlight w:val="none"/>
        </w:rPr>
        <w:t>（五）未经批准擅自组织开展大型医疗气功讲座、大型现场性医疗气功活动，或未经批准擅自开展国家中医药管理局规定必须严格管理的其它医疗气功活动的。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9071" w:type="dxa"/>
        <w:jc w:val="center"/>
        <w:tblInd w:w="0" w:type="dxa"/>
        <w:tblLayout w:type="fixed"/>
        <w:tblCellMar>
          <w:top w:w="0" w:type="dxa"/>
          <w:left w:w="0" w:type="dxa"/>
          <w:bottom w:w="0" w:type="dxa"/>
          <w:right w:w="0" w:type="dxa"/>
        </w:tblCellMar>
      </w:tblPr>
      <w:tblGrid>
        <w:gridCol w:w="1134"/>
        <w:gridCol w:w="5992"/>
        <w:gridCol w:w="1945"/>
      </w:tblGrid>
      <w:tr>
        <w:tblPrEx>
          <w:tblLayout w:type="fixed"/>
          <w:tblCellMar>
            <w:top w:w="0" w:type="dxa"/>
            <w:left w:w="0" w:type="dxa"/>
            <w:bottom w:w="0" w:type="dxa"/>
            <w:right w:w="0" w:type="dxa"/>
          </w:tblCellMar>
        </w:tblPrEx>
        <w:trPr>
          <w:trHeight w:val="56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99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4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1259" w:hRule="atLeast"/>
          <w:jc w:val="center"/>
        </w:trPr>
        <w:tc>
          <w:tcPr>
            <w:tcW w:w="113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9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未经批准擅自组织开展大型医疗气功讲座、大型现场性医疗气功活动，或未经批准擅自开展国家中医药管理局规定必须严格管理的其它医疗气功活动，无违法所得且组织人数为10人以下的</w:t>
            </w:r>
          </w:p>
        </w:tc>
        <w:tc>
          <w:tcPr>
            <w:tcW w:w="194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1344" w:hRule="atLeast"/>
          <w:jc w:val="center"/>
        </w:trPr>
        <w:tc>
          <w:tcPr>
            <w:tcW w:w="1134" w:type="dxa"/>
            <w:vMerge w:val="continue"/>
            <w:tcBorders>
              <w:top w:val="nil"/>
              <w:left w:val="single" w:color="auto" w:sz="4" w:space="0"/>
              <w:bottom w:val="single" w:color="auto" w:sz="4" w:space="0"/>
              <w:right w:val="single" w:color="auto" w:sz="4" w:space="0"/>
            </w:tcBorders>
          </w:tcPr>
          <w:p/>
        </w:tc>
        <w:tc>
          <w:tcPr>
            <w:tcW w:w="59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未经批准擅自组织开展大型医疗气功讲座、大型现场性医疗气功活动，或未经批准擅自开展国家中医药管理局规定必须严格管理的其它医疗气功活动，其违法所得3000元以下的，或组织人数为10人以上30人以下的</w:t>
            </w:r>
          </w:p>
        </w:tc>
        <w:tc>
          <w:tcPr>
            <w:tcW w:w="194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警告，罚款3000元以下</w:t>
            </w:r>
          </w:p>
        </w:tc>
      </w:tr>
      <w:tr>
        <w:tblPrEx>
          <w:tblLayout w:type="fixed"/>
          <w:tblCellMar>
            <w:top w:w="0" w:type="dxa"/>
            <w:left w:w="0" w:type="dxa"/>
            <w:bottom w:w="0" w:type="dxa"/>
            <w:right w:w="0" w:type="dxa"/>
          </w:tblCellMar>
        </w:tblPrEx>
        <w:trPr>
          <w:trHeight w:val="131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9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未经批准擅自组织开展大型医疗气功讲座、大型现场性医疗气功活动，或未经批准擅自开展国家中医药管理局规定必须严格管理的其它医疗气功活动，其违法所得3000元以上7000元以下的，或组织人数为30人以上51人以下的</w:t>
            </w:r>
          </w:p>
        </w:tc>
        <w:tc>
          <w:tcPr>
            <w:tcW w:w="194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警告，罚款3000元以上7000元以下</w:t>
            </w:r>
          </w:p>
        </w:tc>
      </w:tr>
      <w:tr>
        <w:tblPrEx>
          <w:tblLayout w:type="fixed"/>
          <w:tblCellMar>
            <w:top w:w="0" w:type="dxa"/>
            <w:left w:w="0" w:type="dxa"/>
            <w:bottom w:w="0" w:type="dxa"/>
            <w:right w:w="0" w:type="dxa"/>
          </w:tblCellMar>
        </w:tblPrEx>
        <w:trPr>
          <w:trHeight w:val="146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9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未经批准擅自组织开展大型医疗气功讲座、大型现场性医疗气功活动，或未经批准擅自开展国家中医药管理局规定必须严格管理的其它医疗气功活动，其违法所得7000元以上1万元以下，或组织人数为51人以上100人以下的</w:t>
            </w:r>
          </w:p>
        </w:tc>
        <w:tc>
          <w:tcPr>
            <w:tcW w:w="194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警告，罚款7000元以上10000元以下</w:t>
            </w:r>
          </w:p>
        </w:tc>
      </w:tr>
      <w:tr>
        <w:tblPrEx>
          <w:tblLayout w:type="fixed"/>
          <w:tblCellMar>
            <w:top w:w="0" w:type="dxa"/>
            <w:left w:w="0" w:type="dxa"/>
            <w:bottom w:w="0" w:type="dxa"/>
            <w:right w:w="0" w:type="dxa"/>
          </w:tblCellMar>
        </w:tblPrEx>
        <w:trPr>
          <w:trHeight w:val="1258"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9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未经批准擅自组织开展大型医疗气功讲座、大型现场性医疗气功活动，或未经批准擅自开展国家中医药管理局规定必须严格管理的其它医疗气功活动，其违法所得1万元以上3万元以下，或组织人数为100人以上200人以下的</w:t>
            </w:r>
          </w:p>
        </w:tc>
        <w:tc>
          <w:tcPr>
            <w:tcW w:w="194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警告，罚款10000元以上16000元以下</w:t>
            </w:r>
          </w:p>
        </w:tc>
      </w:tr>
      <w:tr>
        <w:tblPrEx>
          <w:tblLayout w:type="fixed"/>
          <w:tblCellMar>
            <w:top w:w="0" w:type="dxa"/>
            <w:left w:w="0" w:type="dxa"/>
            <w:bottom w:w="0" w:type="dxa"/>
            <w:right w:w="0" w:type="dxa"/>
          </w:tblCellMar>
        </w:tblPrEx>
        <w:trPr>
          <w:trHeight w:val="1130" w:hRule="atLeast"/>
          <w:jc w:val="center"/>
        </w:trPr>
        <w:tc>
          <w:tcPr>
            <w:tcW w:w="1134" w:type="dxa"/>
            <w:vMerge w:val="continue"/>
            <w:tcBorders>
              <w:top w:val="single" w:color="auto" w:sz="4" w:space="0"/>
              <w:left w:val="single" w:color="auto" w:sz="4" w:space="0"/>
              <w:bottom w:val="single" w:color="auto" w:sz="4" w:space="0"/>
              <w:right w:val="single" w:color="auto" w:sz="4" w:space="0"/>
            </w:tcBorders>
          </w:tcPr>
          <w:p/>
        </w:tc>
        <w:tc>
          <w:tcPr>
            <w:tcW w:w="59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未经批准擅自组织开展大型医疗气功讲座、大型现场性医疗气功活动，或未经批准擅自开展国家中医药管理局规定必须严格管理的其它医疗气功活动，其违法所得3万元以上5万元以下，或组织人数为200人以上500人以下的</w:t>
            </w:r>
          </w:p>
        </w:tc>
        <w:tc>
          <w:tcPr>
            <w:tcW w:w="194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警告，罚款16000元以上24000元以下</w:t>
            </w:r>
          </w:p>
        </w:tc>
      </w:tr>
      <w:tr>
        <w:tblPrEx>
          <w:tblLayout w:type="fixed"/>
          <w:tblCellMar>
            <w:top w:w="0" w:type="dxa"/>
            <w:left w:w="0" w:type="dxa"/>
            <w:bottom w:w="0" w:type="dxa"/>
            <w:right w:w="0" w:type="dxa"/>
          </w:tblCellMar>
        </w:tblPrEx>
        <w:trPr>
          <w:trHeight w:val="1288" w:hRule="atLeast"/>
          <w:jc w:val="center"/>
        </w:trPr>
        <w:tc>
          <w:tcPr>
            <w:tcW w:w="1134" w:type="dxa"/>
            <w:vMerge w:val="continue"/>
            <w:tcBorders>
              <w:top w:val="single" w:color="auto" w:sz="4" w:space="0"/>
              <w:left w:val="single" w:color="auto" w:sz="4" w:space="0"/>
              <w:bottom w:val="single" w:color="auto" w:sz="4" w:space="0"/>
              <w:right w:val="single" w:color="auto" w:sz="4" w:space="0"/>
            </w:tcBorders>
          </w:tcPr>
          <w:p/>
        </w:tc>
        <w:tc>
          <w:tcPr>
            <w:tcW w:w="599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未经批准擅自组织开展大型医疗气功讲座、大型现场性医疗气功活动，或未经批准擅自开展国家中医药管理局规定必须严格管理的其它医疗气功活动，其违法所得5万元以上，或组织人数为500人以上的</w:t>
            </w:r>
          </w:p>
        </w:tc>
        <w:tc>
          <w:tcPr>
            <w:tcW w:w="194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警告，罚款24000元以上30000元以下</w:t>
            </w:r>
          </w:p>
        </w:tc>
      </w:tr>
    </w:tbl>
    <w:p>
      <w:pPr>
        <w:spacing w:before="0" w:after="0" w:line="660" w:lineRule="exact"/>
        <w:ind w:firstLine="482"/>
        <w:jc w:val="left"/>
        <w:outlineLvl w:val="2"/>
        <w:rPr>
          <w:rFonts w:ascii="宋体" w:hAnsi="宋体" w:cs="宋体"/>
          <w:b/>
          <w:bCs/>
          <w:sz w:val="24"/>
          <w:szCs w:val="24"/>
          <w:highlight w:val="none"/>
        </w:rPr>
      </w:pPr>
      <w:r>
        <w:rPr>
          <w:rFonts w:hint="eastAsia" w:ascii="宋体" w:hAnsi="宋体" w:cs="宋体"/>
          <w:b/>
          <w:bCs/>
          <w:sz w:val="24"/>
          <w:szCs w:val="24"/>
          <w:highlight w:val="none"/>
        </w:rPr>
        <w:t>《麻醉药品和精神药品管理条例》</w:t>
      </w:r>
    </w:p>
    <w:p>
      <w:pPr>
        <w:spacing w:before="0" w:after="0" w:line="660" w:lineRule="exact"/>
        <w:ind w:firstLine="482"/>
        <w:jc w:val="left"/>
        <w:outlineLvl w:val="1"/>
        <w:rPr>
          <w:rFonts w:ascii="宋体" w:hAnsi="宋体" w:cs="宋体"/>
          <w:b/>
          <w:bCs/>
          <w:sz w:val="24"/>
          <w:szCs w:val="24"/>
          <w:highlight w:val="none"/>
        </w:rPr>
      </w:pPr>
      <w:bookmarkStart w:id="1218" w:name="_Toc1646"/>
      <w:bookmarkStart w:id="1219" w:name="_Toc182"/>
      <w:r>
        <w:rPr>
          <w:rFonts w:hint="eastAsia" w:ascii="宋体" w:hAnsi="宋体" w:cs="宋体"/>
          <w:b/>
          <w:bCs/>
          <w:sz w:val="24"/>
          <w:szCs w:val="24"/>
          <w:highlight w:val="none"/>
          <w:lang w:val="en-US" w:eastAsia="zh-CN"/>
        </w:rPr>
        <w:t>418</w:t>
      </w:r>
      <w:r>
        <w:rPr>
          <w:rFonts w:hint="eastAsia" w:ascii="宋体" w:hAnsi="宋体" w:cs="宋体"/>
          <w:b/>
          <w:bCs/>
          <w:sz w:val="24"/>
          <w:szCs w:val="24"/>
          <w:highlight w:val="none"/>
        </w:rPr>
        <w:t>.违反规定开具麻醉药品和第一类精神药品处方，或者未按照临床应用指导原则的要求使用麻醉药品和精神药品，或者未使用专用处方开具第二类精神药品的</w:t>
      </w:r>
      <w:bookmarkEnd w:id="1218"/>
      <w:bookmarkEnd w:id="1219"/>
    </w:p>
    <w:p>
      <w:pPr>
        <w:spacing w:before="0" w:after="0" w:line="660" w:lineRule="exact"/>
        <w:ind w:firstLine="480"/>
        <w:jc w:val="left"/>
        <w:outlineLvl w:val="1"/>
        <w:rPr>
          <w:rFonts w:ascii="宋体" w:hAnsi="宋体" w:cs="宋体"/>
          <w:sz w:val="24"/>
          <w:szCs w:val="24"/>
          <w:highlight w:val="none"/>
        </w:rPr>
      </w:pPr>
      <w:bookmarkStart w:id="1220" w:name="_Toc10668"/>
      <w:bookmarkStart w:id="1221" w:name="_Toc2878"/>
      <w:r>
        <w:rPr>
          <w:rFonts w:hint="eastAsia" w:ascii="宋体" w:hAnsi="宋体" w:cs="宋体"/>
          <w:sz w:val="24"/>
          <w:szCs w:val="24"/>
          <w:highlight w:val="none"/>
        </w:rPr>
        <w:t>法律依据</w:t>
      </w:r>
      <w:bookmarkEnd w:id="1220"/>
      <w:bookmarkEnd w:id="1221"/>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《麻醉药品和精神药品管理条例》第七十三条第一款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815" w:type="dxa"/>
        <w:jc w:val="center"/>
        <w:tblInd w:w="0" w:type="dxa"/>
        <w:tblLayout w:type="fixed"/>
        <w:tblCellMar>
          <w:top w:w="0" w:type="dxa"/>
          <w:left w:w="0" w:type="dxa"/>
          <w:bottom w:w="0" w:type="dxa"/>
          <w:right w:w="0" w:type="dxa"/>
        </w:tblCellMar>
      </w:tblPr>
      <w:tblGrid>
        <w:gridCol w:w="1072"/>
        <w:gridCol w:w="6348"/>
        <w:gridCol w:w="1395"/>
      </w:tblGrid>
      <w:tr>
        <w:tblPrEx>
          <w:tblLayout w:type="fixed"/>
          <w:tblCellMar>
            <w:top w:w="0" w:type="dxa"/>
            <w:left w:w="0" w:type="dxa"/>
            <w:bottom w:w="0" w:type="dxa"/>
            <w:right w:w="0" w:type="dxa"/>
          </w:tblCellMar>
        </w:tblPrEx>
        <w:trPr>
          <w:trHeight w:val="585" w:hRule="atLeast"/>
          <w:jc w:val="center"/>
        </w:trPr>
        <w:tc>
          <w:tcPr>
            <w:tcW w:w="107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34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395" w:type="dxa"/>
            <w:tcBorders>
              <w:top w:val="single" w:color="auto" w:sz="4" w:space="0"/>
              <w:left w:val="nil"/>
              <w:bottom w:val="single" w:color="auto" w:sz="4" w:space="0"/>
              <w:right w:val="single" w:color="auto" w:sz="4" w:space="0"/>
            </w:tcBorders>
            <w:vAlign w:val="center"/>
          </w:tcPr>
          <w:p>
            <w:pPr>
              <w:spacing w:before="0" w:after="0" w:line="400" w:lineRule="exact"/>
              <w:jc w:val="center"/>
              <w:rPr>
                <w:rFonts w:ascii="宋体" w:hAnsi="宋体" w:cs="宋体"/>
                <w:sz w:val="22"/>
                <w:szCs w:val="22"/>
                <w:highlight w:val="none"/>
              </w:rPr>
            </w:pPr>
            <w:r>
              <w:rPr>
                <w:rFonts w:hint="eastAsia" w:ascii="宋体" w:hAnsi="宋体" w:cs="宋体"/>
                <w:sz w:val="22"/>
                <w:szCs w:val="22"/>
                <w:highlight w:val="none"/>
              </w:rPr>
              <w:t>裁量幅度</w:t>
            </w:r>
          </w:p>
        </w:tc>
      </w:tr>
      <w:tr>
        <w:tblPrEx>
          <w:tblLayout w:type="fixed"/>
          <w:tblCellMar>
            <w:top w:w="0" w:type="dxa"/>
            <w:left w:w="0" w:type="dxa"/>
            <w:bottom w:w="0" w:type="dxa"/>
            <w:right w:w="0" w:type="dxa"/>
          </w:tblCellMar>
        </w:tblPrEx>
        <w:trPr>
          <w:trHeight w:val="1474" w:hRule="atLeast"/>
          <w:jc w:val="center"/>
        </w:trPr>
        <w:tc>
          <w:tcPr>
            <w:tcW w:w="1072" w:type="dxa"/>
            <w:vMerge w:val="restart"/>
            <w:tcBorders>
              <w:top w:val="nil"/>
              <w:left w:val="single" w:color="auto" w:sz="4" w:space="0"/>
              <w:bottom w:val="single" w:color="auto" w:sz="4" w:space="0"/>
              <w:right w:val="single" w:color="auto" w:sz="4" w:space="0"/>
            </w:tcBorders>
            <w:shd w:val="clear" w:color="auto" w:fill="FFFFFF" w:themeFill="background1"/>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6348" w:type="dxa"/>
            <w:tcBorders>
              <w:top w:val="single" w:color="auto" w:sz="4" w:space="0"/>
              <w:left w:val="nil"/>
              <w:bottom w:val="single" w:color="auto" w:sz="4" w:space="0"/>
              <w:right w:val="single" w:color="auto" w:sz="4" w:space="0"/>
            </w:tcBorders>
            <w:shd w:val="clear" w:color="auto" w:fill="FFFFFF" w:themeFill="background1"/>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具有麻醉药品和第一类精神药品处方资格的执业医师，违反本条例的规定开具麻醉药品和第一类精神药品处方，或者未按照临床应用指导原则的要求使用麻醉药品和第一类精神药品，</w:t>
            </w:r>
            <w:r>
              <w:rPr>
                <w:rFonts w:hint="eastAsia" w:ascii="宋体" w:hAnsi="宋体" w:cs="宋体"/>
                <w:kern w:val="0"/>
                <w:highlight w:val="none"/>
              </w:rPr>
              <w:t>涉及患者20人次以上的；或</w:t>
            </w:r>
            <w:r>
              <w:rPr>
                <w:rFonts w:hint="eastAsia" w:ascii="宋体" w:hAnsi="宋体" w:cs="宋体"/>
                <w:highlight w:val="none"/>
              </w:rPr>
              <w:t>给患者造成健康损害或者造成恶劣社会影响等其他严重后果的</w:t>
            </w:r>
          </w:p>
        </w:tc>
        <w:tc>
          <w:tcPr>
            <w:tcW w:w="1395" w:type="dxa"/>
            <w:vMerge w:val="restart"/>
            <w:tcBorders>
              <w:top w:val="nil"/>
              <w:left w:val="nil"/>
              <w:bottom w:val="single" w:color="auto" w:sz="4" w:space="0"/>
              <w:right w:val="single" w:color="auto" w:sz="4" w:space="0"/>
            </w:tcBorders>
            <w:shd w:val="clear" w:color="auto" w:fill="FFFFFF" w:themeFill="background1"/>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吊销执业证书</w:t>
            </w:r>
          </w:p>
        </w:tc>
      </w:tr>
      <w:tr>
        <w:tblPrEx>
          <w:tblLayout w:type="fixed"/>
          <w:tblCellMar>
            <w:top w:w="0" w:type="dxa"/>
            <w:left w:w="0" w:type="dxa"/>
            <w:bottom w:w="0" w:type="dxa"/>
            <w:right w:w="0" w:type="dxa"/>
          </w:tblCellMar>
        </w:tblPrEx>
        <w:trPr>
          <w:trHeight w:val="1115" w:hRule="atLeast"/>
          <w:jc w:val="center"/>
        </w:trPr>
        <w:tc>
          <w:tcPr>
            <w:tcW w:w="1072" w:type="dxa"/>
            <w:vMerge w:val="continue"/>
            <w:tcBorders>
              <w:top w:val="nil"/>
              <w:left w:val="single" w:color="auto" w:sz="4" w:space="0"/>
              <w:bottom w:val="single" w:color="auto" w:sz="4" w:space="0"/>
              <w:right w:val="single" w:color="auto" w:sz="4" w:space="0"/>
            </w:tcBorders>
          </w:tcPr>
          <w:p/>
        </w:tc>
        <w:tc>
          <w:tcPr>
            <w:tcW w:w="6348" w:type="dxa"/>
            <w:tcBorders>
              <w:top w:val="single" w:color="auto" w:sz="4" w:space="0"/>
              <w:left w:val="nil"/>
              <w:bottom w:val="single" w:color="auto" w:sz="4" w:space="0"/>
              <w:right w:val="single" w:color="auto" w:sz="4" w:space="0"/>
            </w:tcBorders>
            <w:shd w:val="clear" w:color="auto" w:fill="FFFFFF" w:themeFill="background1"/>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执业医师未按照临床应用指导原则的要求使用第二类精神药品或者未使用专用处方开具第二类精神药品，</w:t>
            </w:r>
            <w:r>
              <w:rPr>
                <w:rFonts w:hint="eastAsia" w:ascii="宋体" w:hAnsi="宋体" w:cs="宋体"/>
                <w:kern w:val="0"/>
                <w:highlight w:val="none"/>
              </w:rPr>
              <w:t>涉及患者20人次以上的；或</w:t>
            </w:r>
            <w:r>
              <w:rPr>
                <w:rFonts w:hint="eastAsia" w:ascii="宋体" w:hAnsi="宋体" w:cs="宋体"/>
                <w:highlight w:val="none"/>
              </w:rPr>
              <w:t>给患者造成健康损害或者造成恶劣社会影响等其他严重后果的</w:t>
            </w:r>
          </w:p>
        </w:tc>
        <w:tc>
          <w:tcPr>
            <w:tcW w:w="1395" w:type="dxa"/>
            <w:vMerge w:val="continue"/>
            <w:tcBorders>
              <w:top w:val="nil"/>
              <w:left w:val="nil"/>
              <w:bottom w:val="single" w:color="auto" w:sz="4" w:space="0"/>
              <w:right w:val="single" w:color="auto" w:sz="4" w:space="0"/>
            </w:tcBorders>
          </w:tcPr>
          <w:p/>
        </w:tc>
      </w:tr>
    </w:tbl>
    <w:p>
      <w:pPr>
        <w:spacing w:before="0" w:after="0" w:line="340" w:lineRule="exact"/>
        <w:ind w:firstLine="422"/>
        <w:jc w:val="left"/>
        <w:outlineLvl w:val="1"/>
        <w:rPr>
          <w:rFonts w:ascii="宋体" w:hAnsi="宋体" w:cs="宋体"/>
          <w:kern w:val="0"/>
          <w:highlight w:val="none"/>
        </w:rPr>
      </w:pPr>
      <w:bookmarkStart w:id="1222" w:name="_Toc17388"/>
      <w:bookmarkStart w:id="1223" w:name="_Toc29456"/>
      <w:r>
        <w:rPr>
          <w:rFonts w:hint="eastAsia" w:ascii="宋体" w:hAnsi="宋体" w:cs="宋体"/>
          <w:b/>
          <w:bCs/>
          <w:highlight w:val="none"/>
        </w:rPr>
        <w:t>说明</w:t>
      </w:r>
      <w:bookmarkEnd w:id="1222"/>
      <w:bookmarkEnd w:id="1223"/>
      <w:r>
        <w:rPr>
          <w:rFonts w:hint="eastAsia" w:ascii="宋体" w:hAnsi="宋体" w:cs="宋体"/>
          <w:b/>
          <w:bCs/>
          <w:highlight w:val="none"/>
        </w:rPr>
        <w:t>：</w:t>
      </w:r>
      <w:r>
        <w:rPr>
          <w:rFonts w:hint="eastAsia" w:ascii="宋体" w:hAnsi="宋体" w:cs="宋体"/>
          <w:kern w:val="0"/>
          <w:highlight w:val="none"/>
        </w:rPr>
        <w:t>对此项违法行为处罚时应注意与《中华人民共和国医师法》第五十六条第（四）项的处罚内容相结合。</w:t>
      </w:r>
    </w:p>
    <w:p>
      <w:pPr>
        <w:spacing w:before="0" w:after="0" w:line="660" w:lineRule="exact"/>
        <w:ind w:firstLine="482"/>
        <w:jc w:val="left"/>
        <w:outlineLvl w:val="1"/>
        <w:rPr>
          <w:rFonts w:ascii="宋体" w:hAnsi="宋体" w:cs="宋体"/>
          <w:b/>
          <w:bCs/>
          <w:sz w:val="24"/>
          <w:szCs w:val="24"/>
          <w:highlight w:val="none"/>
        </w:rPr>
      </w:pPr>
      <w:bookmarkStart w:id="1224" w:name="_Toc32135"/>
      <w:bookmarkStart w:id="1225" w:name="_Toc19130"/>
      <w:r>
        <w:rPr>
          <w:rFonts w:hint="eastAsia" w:ascii="宋体" w:hAnsi="宋体" w:cs="宋体"/>
          <w:b/>
          <w:bCs/>
          <w:sz w:val="24"/>
          <w:szCs w:val="24"/>
          <w:highlight w:val="none"/>
          <w:lang w:val="en-US" w:eastAsia="zh-CN"/>
        </w:rPr>
        <w:t>419</w:t>
      </w:r>
      <w:r>
        <w:rPr>
          <w:rFonts w:hint="eastAsia" w:ascii="宋体" w:hAnsi="宋体" w:cs="宋体"/>
          <w:b/>
          <w:bCs/>
          <w:sz w:val="24"/>
          <w:szCs w:val="24"/>
          <w:highlight w:val="none"/>
        </w:rPr>
        <w:t>.未取得麻醉药品和第一类精神药品处方资格的执业医师擅自开具麻醉药品和第一类精神药品处方的</w:t>
      </w:r>
      <w:bookmarkEnd w:id="1224"/>
      <w:bookmarkEnd w:id="1225"/>
    </w:p>
    <w:p>
      <w:pPr>
        <w:spacing w:before="0" w:after="0" w:line="660" w:lineRule="exact"/>
        <w:ind w:firstLine="480"/>
        <w:jc w:val="left"/>
        <w:outlineLvl w:val="1"/>
        <w:rPr>
          <w:rFonts w:ascii="宋体" w:hAnsi="宋体" w:cs="宋体"/>
          <w:sz w:val="24"/>
          <w:szCs w:val="24"/>
          <w:highlight w:val="none"/>
        </w:rPr>
      </w:pPr>
      <w:bookmarkStart w:id="1226" w:name="_Toc14036"/>
      <w:bookmarkStart w:id="1227" w:name="_Toc27215"/>
      <w:r>
        <w:rPr>
          <w:rFonts w:hint="eastAsia" w:ascii="宋体" w:hAnsi="宋体" w:cs="宋体"/>
          <w:sz w:val="24"/>
          <w:szCs w:val="24"/>
          <w:highlight w:val="none"/>
        </w:rPr>
        <w:t>法律依据</w:t>
      </w:r>
      <w:bookmarkEnd w:id="1226"/>
      <w:bookmarkEnd w:id="1227"/>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《麻醉药品和精神药品管理条例》第七十三条第二款  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05" w:type="dxa"/>
        <w:jc w:val="center"/>
        <w:tblInd w:w="0" w:type="dxa"/>
        <w:tblLayout w:type="fixed"/>
        <w:tblCellMar>
          <w:top w:w="0" w:type="dxa"/>
          <w:left w:w="0" w:type="dxa"/>
          <w:bottom w:w="0" w:type="dxa"/>
          <w:right w:w="0" w:type="dxa"/>
        </w:tblCellMar>
      </w:tblPr>
      <w:tblGrid>
        <w:gridCol w:w="923"/>
        <w:gridCol w:w="5537"/>
        <w:gridCol w:w="2245"/>
      </w:tblGrid>
      <w:tr>
        <w:tblPrEx>
          <w:tblLayout w:type="fixed"/>
          <w:tblCellMar>
            <w:top w:w="0" w:type="dxa"/>
            <w:left w:w="0" w:type="dxa"/>
            <w:bottom w:w="0" w:type="dxa"/>
            <w:right w:w="0" w:type="dxa"/>
          </w:tblCellMar>
        </w:tblPrEx>
        <w:trPr>
          <w:trHeight w:val="561"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37"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4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585"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537"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未取得麻醉药品和第一类精神药品处方资格的执业医师擅自开具麻醉药品和第一类精神药品处方</w:t>
            </w:r>
          </w:p>
        </w:tc>
        <w:tc>
          <w:tcPr>
            <w:tcW w:w="224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警告，暂停执业活动</w:t>
            </w:r>
          </w:p>
        </w:tc>
      </w:tr>
      <w:tr>
        <w:tblPrEx>
          <w:tblLayout w:type="fixed"/>
          <w:tblCellMar>
            <w:top w:w="0" w:type="dxa"/>
            <w:left w:w="0" w:type="dxa"/>
            <w:bottom w:w="0" w:type="dxa"/>
            <w:right w:w="0" w:type="dxa"/>
          </w:tblCellMar>
        </w:tblPrEx>
        <w:trPr>
          <w:trHeight w:val="742"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537"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未取得麻醉药品和第一类精神药品处方资格的执业医师擅自开具麻醉药品和第一类精神药品处方，给患者造成健康损害或者造成其他严重后果的</w:t>
            </w:r>
          </w:p>
        </w:tc>
        <w:tc>
          <w:tcPr>
            <w:tcW w:w="224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吊销执业证书</w:t>
            </w:r>
          </w:p>
        </w:tc>
      </w:tr>
    </w:tbl>
    <w:p>
      <w:pPr>
        <w:widowControl/>
        <w:spacing w:before="0" w:after="0" w:line="660" w:lineRule="exact"/>
        <w:ind w:firstLine="482"/>
        <w:jc w:val="left"/>
        <w:outlineLvl w:val="1"/>
        <w:rPr>
          <w:rFonts w:ascii="宋体" w:hAnsi="宋体" w:cs="宋体"/>
          <w:b/>
          <w:bCs/>
          <w:kern w:val="0"/>
          <w:sz w:val="24"/>
          <w:szCs w:val="24"/>
          <w:highlight w:val="none"/>
        </w:rPr>
      </w:pPr>
      <w:bookmarkStart w:id="1228" w:name="_Toc18847"/>
      <w:bookmarkStart w:id="1229" w:name="_Toc11626"/>
      <w:r>
        <w:rPr>
          <w:rFonts w:hint="eastAsia" w:ascii="宋体" w:hAnsi="宋体" w:cs="宋体"/>
          <w:b/>
          <w:bCs/>
          <w:kern w:val="0"/>
          <w:sz w:val="24"/>
          <w:szCs w:val="24"/>
          <w:highlight w:val="none"/>
          <w:lang w:val="en-US" w:eastAsia="zh-CN"/>
        </w:rPr>
        <w:t>420</w:t>
      </w:r>
      <w:r>
        <w:rPr>
          <w:rFonts w:hint="eastAsia" w:ascii="宋体" w:hAnsi="宋体" w:cs="宋体"/>
          <w:b/>
          <w:bCs/>
          <w:kern w:val="0"/>
          <w:sz w:val="24"/>
          <w:szCs w:val="24"/>
          <w:highlight w:val="none"/>
        </w:rPr>
        <w:t>.发生麻醉药品和精神药品被盗、被抢、丢失案件的单位，违反本条例的规定未采取必要的控制措施或者未依照本条例的规定报告的</w:t>
      </w:r>
      <w:bookmarkEnd w:id="1228"/>
      <w:bookmarkEnd w:id="1229"/>
    </w:p>
    <w:p>
      <w:pPr>
        <w:widowControl/>
        <w:spacing w:before="0" w:after="0" w:line="660" w:lineRule="exact"/>
        <w:ind w:firstLine="480"/>
        <w:jc w:val="left"/>
        <w:outlineLvl w:val="1"/>
        <w:rPr>
          <w:rFonts w:ascii="宋体" w:hAnsi="宋体" w:cs="宋体"/>
          <w:kern w:val="0"/>
          <w:sz w:val="24"/>
          <w:szCs w:val="24"/>
          <w:highlight w:val="none"/>
        </w:rPr>
      </w:pPr>
      <w:bookmarkStart w:id="1230" w:name="_Toc9135"/>
      <w:bookmarkStart w:id="1231" w:name="_Toc7204"/>
      <w:r>
        <w:rPr>
          <w:rFonts w:hint="eastAsia" w:ascii="宋体" w:hAnsi="宋体" w:cs="宋体"/>
          <w:kern w:val="0"/>
          <w:sz w:val="24"/>
          <w:szCs w:val="24"/>
          <w:highlight w:val="none"/>
        </w:rPr>
        <w:t>法律依据</w:t>
      </w:r>
      <w:bookmarkEnd w:id="1230"/>
      <w:bookmarkEnd w:id="1231"/>
    </w:p>
    <w:p>
      <w:pPr>
        <w:spacing w:before="0" w:after="0" w:line="440" w:lineRule="exact"/>
        <w:ind w:firstLine="480"/>
        <w:jc w:val="left"/>
        <w:rPr>
          <w:rFonts w:ascii="宋体" w:hAnsi="宋体" w:cs="宋体"/>
          <w:kern w:val="0"/>
          <w:sz w:val="24"/>
          <w:szCs w:val="24"/>
          <w:highlight w:val="none"/>
        </w:rPr>
      </w:pPr>
      <w:r>
        <w:rPr>
          <w:rFonts w:hint="eastAsia" w:ascii="宋体" w:hAnsi="宋体" w:cs="宋体"/>
          <w:sz w:val="24"/>
          <w:szCs w:val="24"/>
          <w:highlight w:val="none"/>
        </w:rPr>
        <w:t>《麻醉药品和精神药品管理条例》第八十条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915" w:type="dxa"/>
        <w:jc w:val="center"/>
        <w:tblInd w:w="0" w:type="dxa"/>
        <w:tblLayout w:type="fixed"/>
        <w:tblCellMar>
          <w:top w:w="0" w:type="dxa"/>
          <w:left w:w="0" w:type="dxa"/>
          <w:bottom w:w="0" w:type="dxa"/>
          <w:right w:w="0" w:type="dxa"/>
        </w:tblCellMar>
      </w:tblPr>
      <w:tblGrid>
        <w:gridCol w:w="978"/>
        <w:gridCol w:w="5942"/>
        <w:gridCol w:w="1995"/>
      </w:tblGrid>
      <w:tr>
        <w:tblPrEx>
          <w:tblLayout w:type="fixed"/>
          <w:tblCellMar>
            <w:top w:w="0" w:type="dxa"/>
            <w:left w:w="0" w:type="dxa"/>
            <w:bottom w:w="0" w:type="dxa"/>
            <w:right w:w="0" w:type="dxa"/>
          </w:tblCellMar>
        </w:tblPrEx>
        <w:trPr>
          <w:trHeight w:val="561"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942"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9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433"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942"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未采取必要的控制措施或者未依照本条例的规定报告的</w:t>
            </w:r>
          </w:p>
        </w:tc>
        <w:tc>
          <w:tcPr>
            <w:tcW w:w="199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606" w:hRule="atLeas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942"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未采取必要的控制措施或者未依照本条例的规定报告被行政处罚后2年内又出现同一种违法行为的</w:t>
            </w:r>
          </w:p>
        </w:tc>
        <w:tc>
          <w:tcPr>
            <w:tcW w:w="199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both"/>
              <w:rPr>
                <w:rFonts w:ascii="宋体" w:hAnsi="宋体" w:cs="宋体"/>
                <w:highlight w:val="none"/>
              </w:rPr>
            </w:pPr>
            <w:r>
              <w:rPr>
                <w:rFonts w:hint="eastAsia" w:ascii="宋体" w:hAnsi="宋体" w:cs="宋体"/>
                <w:highlight w:val="none"/>
              </w:rPr>
              <w:t>罚款5000元以上7500元以下</w:t>
            </w:r>
          </w:p>
        </w:tc>
      </w:tr>
      <w:tr>
        <w:tblPrEx>
          <w:tblLayout w:type="fixed"/>
          <w:tblCellMar>
            <w:top w:w="0" w:type="dxa"/>
            <w:left w:w="0" w:type="dxa"/>
            <w:bottom w:w="0" w:type="dxa"/>
            <w:right w:w="0" w:type="dxa"/>
          </w:tblCellMar>
        </w:tblPrEx>
        <w:trPr>
          <w:trHeight w:val="840" w:hRule="atLeast"/>
          <w:jc w:val="center"/>
        </w:trPr>
        <w:tc>
          <w:tcPr>
            <w:tcW w:w="978" w:type="dxa"/>
            <w:vMerge w:val="continue"/>
            <w:tcBorders>
              <w:top w:val="single" w:color="auto" w:sz="4" w:space="0"/>
              <w:left w:val="single" w:color="auto" w:sz="4" w:space="0"/>
              <w:bottom w:val="single" w:color="auto" w:sz="4" w:space="0"/>
              <w:right w:val="single" w:color="auto" w:sz="4" w:space="0"/>
            </w:tcBorders>
          </w:tcPr>
          <w:p/>
        </w:tc>
        <w:tc>
          <w:tcPr>
            <w:tcW w:w="5942"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未采取必要的控制措施或者未依照本条例的规定报告，造成严重后果或社会影响的</w:t>
            </w:r>
          </w:p>
        </w:tc>
        <w:tc>
          <w:tcPr>
            <w:tcW w:w="1995"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both"/>
              <w:rPr>
                <w:rFonts w:ascii="宋体" w:hAnsi="宋体" w:cs="宋体"/>
                <w:highlight w:val="none"/>
              </w:rPr>
            </w:pPr>
            <w:r>
              <w:rPr>
                <w:rFonts w:hint="eastAsia" w:ascii="宋体" w:hAnsi="宋体" w:cs="宋体"/>
                <w:highlight w:val="none"/>
              </w:rPr>
              <w:t>罚款7500元以上10000元以下</w:t>
            </w:r>
          </w:p>
        </w:tc>
      </w:tr>
    </w:tbl>
    <w:p>
      <w:pPr>
        <w:spacing w:before="0" w:after="0" w:line="660" w:lineRule="exact"/>
        <w:ind w:firstLine="482"/>
        <w:jc w:val="left"/>
        <w:outlineLvl w:val="2"/>
        <w:rPr>
          <w:rFonts w:ascii="宋体" w:hAnsi="宋体" w:cs="宋体"/>
          <w:b/>
          <w:bCs/>
          <w:sz w:val="24"/>
          <w:szCs w:val="24"/>
          <w:highlight w:val="none"/>
        </w:rPr>
      </w:pPr>
      <w:r>
        <w:rPr>
          <w:rFonts w:hint="eastAsia" w:ascii="宋体" w:hAnsi="宋体" w:cs="宋体"/>
          <w:b/>
          <w:bCs/>
          <w:sz w:val="24"/>
          <w:szCs w:val="24"/>
          <w:highlight w:val="none"/>
        </w:rPr>
        <w:t>《抗菌药物临床应用管理办法》</w:t>
      </w:r>
    </w:p>
    <w:p>
      <w:pPr>
        <w:spacing w:before="0" w:after="0" w:line="660" w:lineRule="exact"/>
        <w:ind w:firstLine="482"/>
        <w:jc w:val="left"/>
        <w:outlineLvl w:val="1"/>
        <w:rPr>
          <w:rFonts w:ascii="宋体" w:hAnsi="宋体" w:cs="宋体"/>
          <w:b/>
          <w:bCs/>
          <w:sz w:val="24"/>
          <w:szCs w:val="24"/>
          <w:highlight w:val="none"/>
        </w:rPr>
      </w:pPr>
      <w:bookmarkStart w:id="1232" w:name="_Toc28395"/>
      <w:bookmarkStart w:id="1233" w:name="_Toc21177"/>
      <w:r>
        <w:rPr>
          <w:rFonts w:hint="eastAsia" w:ascii="宋体" w:hAnsi="宋体" w:cs="宋体"/>
          <w:b/>
          <w:bCs/>
          <w:sz w:val="24"/>
          <w:szCs w:val="24"/>
          <w:highlight w:val="none"/>
          <w:lang w:val="en-US" w:eastAsia="zh-CN"/>
        </w:rPr>
        <w:t>421</w:t>
      </w:r>
      <w:r>
        <w:rPr>
          <w:rFonts w:hint="eastAsia" w:ascii="宋体" w:hAnsi="宋体" w:cs="宋体"/>
          <w:b/>
          <w:bCs/>
          <w:sz w:val="24"/>
          <w:szCs w:val="24"/>
          <w:highlight w:val="none"/>
        </w:rPr>
        <w:t>.未建立抗菌药物管理组织机构或者未指定专（兼）职技术人员负责具体管理工作的</w:t>
      </w:r>
      <w:bookmarkEnd w:id="1232"/>
      <w:bookmarkEnd w:id="1233"/>
    </w:p>
    <w:p>
      <w:pPr>
        <w:spacing w:before="0" w:after="0" w:line="660" w:lineRule="exact"/>
        <w:ind w:firstLine="480"/>
        <w:jc w:val="left"/>
        <w:outlineLvl w:val="1"/>
        <w:rPr>
          <w:rFonts w:ascii="宋体" w:hAnsi="宋体" w:cs="宋体"/>
          <w:sz w:val="24"/>
          <w:szCs w:val="24"/>
          <w:highlight w:val="none"/>
        </w:rPr>
      </w:pPr>
      <w:bookmarkStart w:id="1234" w:name="_Toc1155"/>
      <w:bookmarkStart w:id="1235" w:name="_Toc28731"/>
      <w:r>
        <w:rPr>
          <w:rFonts w:hint="eastAsia" w:ascii="宋体" w:hAnsi="宋体" w:cs="宋体"/>
          <w:sz w:val="24"/>
          <w:szCs w:val="24"/>
          <w:highlight w:val="none"/>
        </w:rPr>
        <w:t>法律依据</w:t>
      </w:r>
      <w:bookmarkEnd w:id="1234"/>
      <w:bookmarkEnd w:id="1235"/>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《抗菌药物临床应用管理办法》第四十九条第（一）项  医疗机构有下列情形之一的，由县级以上卫生行政部门责令限期改正；逾期不改的，进行通报批评，并给予警告；造成严重后果的，对负有责任的主管人员和其他直接责任人员，给予处分：</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（一）未建立抗菌药物管理组织机构或者未指定专（兼）职技术人员负责具体管理工作的；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635" w:type="dxa"/>
        <w:jc w:val="center"/>
        <w:tblInd w:w="0" w:type="dxa"/>
        <w:tblLayout w:type="fixed"/>
        <w:tblCellMar>
          <w:top w:w="0" w:type="dxa"/>
          <w:left w:w="0" w:type="dxa"/>
          <w:bottom w:w="0" w:type="dxa"/>
          <w:right w:w="0" w:type="dxa"/>
        </w:tblCellMar>
      </w:tblPr>
      <w:tblGrid>
        <w:gridCol w:w="876"/>
        <w:gridCol w:w="5306"/>
        <w:gridCol w:w="2453"/>
      </w:tblGrid>
      <w:tr>
        <w:tblPrEx>
          <w:tblLayout w:type="fixed"/>
          <w:tblCellMar>
            <w:top w:w="0" w:type="dxa"/>
            <w:left w:w="0" w:type="dxa"/>
            <w:bottom w:w="0" w:type="dxa"/>
            <w:right w:w="0" w:type="dxa"/>
          </w:tblCellMar>
        </w:tblPrEx>
        <w:trPr>
          <w:trHeight w:val="443"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06"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5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742"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306"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未建立抗菌药物管理组织机构或者未指定专（兼）职技术人员负责具体管理工作，逾期不改的</w:t>
            </w:r>
          </w:p>
        </w:tc>
        <w:tc>
          <w:tcPr>
            <w:tcW w:w="245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spacing w:before="0" w:after="0" w:line="660" w:lineRule="exact"/>
        <w:ind w:firstLine="482"/>
        <w:jc w:val="left"/>
        <w:outlineLvl w:val="1"/>
        <w:rPr>
          <w:rFonts w:ascii="宋体" w:hAnsi="宋体" w:cs="宋体"/>
          <w:b/>
          <w:bCs/>
          <w:sz w:val="24"/>
          <w:szCs w:val="24"/>
          <w:highlight w:val="none"/>
        </w:rPr>
      </w:pPr>
      <w:bookmarkStart w:id="1236" w:name="_Toc4899"/>
      <w:bookmarkStart w:id="1237" w:name="_Toc14147"/>
      <w:r>
        <w:rPr>
          <w:rFonts w:hint="eastAsia" w:ascii="宋体" w:hAnsi="宋体" w:cs="宋体"/>
          <w:b/>
          <w:bCs/>
          <w:sz w:val="24"/>
          <w:szCs w:val="24"/>
          <w:highlight w:val="none"/>
          <w:lang w:val="en-US" w:eastAsia="zh-CN"/>
        </w:rPr>
        <w:t>422</w:t>
      </w:r>
      <w:r>
        <w:rPr>
          <w:rFonts w:hint="eastAsia" w:ascii="宋体" w:hAnsi="宋体" w:cs="宋体"/>
          <w:b/>
          <w:bCs/>
          <w:sz w:val="24"/>
          <w:szCs w:val="24"/>
          <w:highlight w:val="none"/>
        </w:rPr>
        <w:t>.未建立抗菌药物管理规章制度的</w:t>
      </w:r>
      <w:bookmarkEnd w:id="1236"/>
      <w:bookmarkEnd w:id="1237"/>
    </w:p>
    <w:p>
      <w:pPr>
        <w:spacing w:before="0" w:after="0" w:line="660" w:lineRule="exact"/>
        <w:ind w:firstLine="480"/>
        <w:jc w:val="left"/>
        <w:outlineLvl w:val="1"/>
        <w:rPr>
          <w:rFonts w:ascii="宋体" w:hAnsi="宋体" w:cs="宋体"/>
          <w:sz w:val="24"/>
          <w:szCs w:val="24"/>
          <w:highlight w:val="none"/>
        </w:rPr>
      </w:pPr>
      <w:bookmarkStart w:id="1238" w:name="_Toc25907"/>
      <w:bookmarkStart w:id="1239" w:name="_Toc19828"/>
      <w:r>
        <w:rPr>
          <w:rFonts w:hint="eastAsia" w:ascii="宋体" w:hAnsi="宋体" w:cs="宋体"/>
          <w:sz w:val="24"/>
          <w:szCs w:val="24"/>
          <w:highlight w:val="none"/>
        </w:rPr>
        <w:t>法律依据</w:t>
      </w:r>
      <w:bookmarkEnd w:id="1238"/>
      <w:bookmarkEnd w:id="1239"/>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《抗菌药物临床应用管理办法》第四十九条第（二）项  医疗机构有下列情形之一的，由县级以上卫生行政部门责令限期改正；逾期不改的，进行通报批评，并给予警告；造成严重后果的，对负有责任的主管人员和其他直接责任人员，给予处分：</w:t>
      </w:r>
    </w:p>
    <w:p>
      <w:pPr>
        <w:spacing w:before="0" w:after="0" w:line="440" w:lineRule="exact"/>
        <w:ind w:firstLine="480"/>
        <w:jc w:val="left"/>
        <w:outlineLvl w:val="1"/>
        <w:rPr>
          <w:rFonts w:ascii="宋体" w:hAnsi="宋体" w:cs="宋体"/>
          <w:kern w:val="0"/>
          <w:sz w:val="24"/>
          <w:szCs w:val="24"/>
          <w:highlight w:val="none"/>
        </w:rPr>
      </w:pPr>
      <w:bookmarkStart w:id="1240" w:name="_Toc11936"/>
      <w:bookmarkStart w:id="1241" w:name="_Toc27959"/>
      <w:r>
        <w:rPr>
          <w:rFonts w:hint="eastAsia" w:ascii="宋体" w:hAnsi="宋体" w:cs="宋体"/>
          <w:kern w:val="0"/>
          <w:sz w:val="24"/>
          <w:szCs w:val="24"/>
          <w:highlight w:val="none"/>
        </w:rPr>
        <w:t>（二）未建立抗菌药物管理规章制度的；</w:t>
      </w:r>
      <w:bookmarkEnd w:id="1240"/>
      <w:bookmarkEnd w:id="124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665" w:type="dxa"/>
        <w:jc w:val="center"/>
        <w:tblInd w:w="0" w:type="dxa"/>
        <w:tblLayout w:type="fixed"/>
        <w:tblCellMar>
          <w:top w:w="0" w:type="dxa"/>
          <w:left w:w="0" w:type="dxa"/>
          <w:bottom w:w="0" w:type="dxa"/>
          <w:right w:w="0" w:type="dxa"/>
        </w:tblCellMar>
      </w:tblPr>
      <w:tblGrid>
        <w:gridCol w:w="1113"/>
        <w:gridCol w:w="4801"/>
        <w:gridCol w:w="2751"/>
      </w:tblGrid>
      <w:tr>
        <w:tblPrEx>
          <w:tblLayout w:type="fixed"/>
          <w:tblCellMar>
            <w:top w:w="0" w:type="dxa"/>
            <w:left w:w="0" w:type="dxa"/>
            <w:bottom w:w="0" w:type="dxa"/>
            <w:right w:w="0" w:type="dxa"/>
          </w:tblCellMar>
        </w:tblPrEx>
        <w:trPr>
          <w:trHeight w:val="427"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违法程度</w:t>
            </w:r>
          </w:p>
        </w:tc>
        <w:tc>
          <w:tcPr>
            <w:tcW w:w="480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情节后果</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637"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一般</w:t>
            </w:r>
          </w:p>
        </w:tc>
        <w:tc>
          <w:tcPr>
            <w:tcW w:w="480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left"/>
              <w:rPr>
                <w:rFonts w:ascii="宋体" w:hAnsi="宋体" w:cs="宋体"/>
                <w:highlight w:val="none"/>
              </w:rPr>
            </w:pPr>
            <w:r>
              <w:rPr>
                <w:rFonts w:hint="eastAsia" w:ascii="宋体" w:hAnsi="宋体" w:cs="宋体"/>
                <w:highlight w:val="none"/>
              </w:rPr>
              <w:t>未建立抗菌药物管理规章制度，逾期不改的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通报批评，警告</w:t>
            </w:r>
          </w:p>
        </w:tc>
      </w:tr>
    </w:tbl>
    <w:p>
      <w:pPr>
        <w:spacing w:before="0" w:after="0" w:line="660" w:lineRule="exact"/>
        <w:ind w:firstLine="482"/>
        <w:jc w:val="left"/>
        <w:outlineLvl w:val="1"/>
        <w:rPr>
          <w:rFonts w:ascii="宋体" w:hAnsi="宋体" w:cs="宋体"/>
          <w:b/>
          <w:bCs/>
          <w:sz w:val="24"/>
          <w:szCs w:val="24"/>
          <w:highlight w:val="none"/>
        </w:rPr>
      </w:pPr>
      <w:bookmarkStart w:id="1242" w:name="_Toc3813"/>
      <w:bookmarkStart w:id="1243" w:name="_Toc21173"/>
      <w:r>
        <w:rPr>
          <w:rFonts w:hint="eastAsia" w:ascii="宋体" w:hAnsi="宋体" w:cs="宋体"/>
          <w:b/>
          <w:bCs/>
          <w:sz w:val="24"/>
          <w:szCs w:val="24"/>
          <w:highlight w:val="none"/>
          <w:lang w:val="en-US" w:eastAsia="zh-CN"/>
        </w:rPr>
        <w:t>423</w:t>
      </w:r>
      <w:r>
        <w:rPr>
          <w:rFonts w:hint="eastAsia" w:ascii="宋体" w:hAnsi="宋体" w:cs="宋体"/>
          <w:b/>
          <w:bCs/>
          <w:sz w:val="24"/>
          <w:szCs w:val="24"/>
          <w:highlight w:val="none"/>
        </w:rPr>
        <w:t>.抗菌药物临床应用管理混乱的</w:t>
      </w:r>
      <w:bookmarkEnd w:id="1242"/>
      <w:bookmarkEnd w:id="1243"/>
    </w:p>
    <w:p>
      <w:pPr>
        <w:spacing w:before="0" w:after="0" w:line="660" w:lineRule="exact"/>
        <w:ind w:firstLine="480"/>
        <w:jc w:val="left"/>
        <w:outlineLvl w:val="1"/>
        <w:rPr>
          <w:rFonts w:ascii="宋体" w:hAnsi="宋体" w:cs="宋体"/>
          <w:sz w:val="24"/>
          <w:szCs w:val="24"/>
          <w:highlight w:val="none"/>
        </w:rPr>
      </w:pPr>
      <w:bookmarkStart w:id="1244" w:name="_Toc28446"/>
      <w:bookmarkStart w:id="1245" w:name="_Toc23459"/>
      <w:r>
        <w:rPr>
          <w:rFonts w:hint="eastAsia" w:ascii="宋体" w:hAnsi="宋体" w:cs="宋体"/>
          <w:sz w:val="24"/>
          <w:szCs w:val="24"/>
          <w:highlight w:val="none"/>
        </w:rPr>
        <w:t>法律依据</w:t>
      </w:r>
      <w:bookmarkEnd w:id="1244"/>
      <w:bookmarkEnd w:id="1245"/>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《抗菌药物临床应用管理办法》第四十九条第（三）项  医疗机构有下列情形之一的，由县级以上卫生行政部门责令限期改正；逾期不改的，进行通报批评，并给予警告；造成严重后果的，对负有责任的主管人员和其他直接责任人员，给予处分：</w:t>
      </w:r>
    </w:p>
    <w:p>
      <w:pPr>
        <w:spacing w:before="0" w:after="0" w:line="440" w:lineRule="exact"/>
        <w:ind w:firstLine="480"/>
        <w:jc w:val="left"/>
        <w:outlineLvl w:val="1"/>
        <w:rPr>
          <w:rFonts w:ascii="宋体" w:hAnsi="宋体" w:cs="宋体"/>
          <w:kern w:val="0"/>
          <w:sz w:val="24"/>
          <w:szCs w:val="24"/>
          <w:highlight w:val="none"/>
        </w:rPr>
      </w:pPr>
      <w:bookmarkStart w:id="1246" w:name="_Toc76"/>
      <w:bookmarkStart w:id="1247" w:name="_Toc26459"/>
      <w:r>
        <w:rPr>
          <w:rFonts w:hint="eastAsia" w:ascii="宋体" w:hAnsi="宋体" w:cs="宋体"/>
          <w:kern w:val="0"/>
          <w:sz w:val="24"/>
          <w:szCs w:val="24"/>
          <w:highlight w:val="none"/>
        </w:rPr>
        <w:t>（三）抗菌药物临床应用管理混乱的；</w:t>
      </w:r>
      <w:bookmarkEnd w:id="1246"/>
      <w:bookmarkEnd w:id="124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25" w:type="dxa"/>
        <w:jc w:val="center"/>
        <w:tblInd w:w="0" w:type="dxa"/>
        <w:tblLayout w:type="fixed"/>
        <w:tblCellMar>
          <w:top w:w="0" w:type="dxa"/>
          <w:left w:w="0" w:type="dxa"/>
          <w:bottom w:w="0" w:type="dxa"/>
          <w:right w:w="0" w:type="dxa"/>
        </w:tblCellMar>
      </w:tblPr>
      <w:tblGrid>
        <w:gridCol w:w="1083"/>
        <w:gridCol w:w="4891"/>
        <w:gridCol w:w="2751"/>
      </w:tblGrid>
      <w:tr>
        <w:tblPrEx>
          <w:tblLayout w:type="fixed"/>
          <w:tblCellMar>
            <w:top w:w="0" w:type="dxa"/>
            <w:left w:w="0" w:type="dxa"/>
            <w:bottom w:w="0" w:type="dxa"/>
            <w:right w:w="0" w:type="dxa"/>
          </w:tblCellMar>
        </w:tblPrEx>
        <w:trPr>
          <w:trHeight w:val="481"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违法程度</w:t>
            </w:r>
          </w:p>
        </w:tc>
        <w:tc>
          <w:tcPr>
            <w:tcW w:w="489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情节后果</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622"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一般</w:t>
            </w:r>
          </w:p>
        </w:tc>
        <w:tc>
          <w:tcPr>
            <w:tcW w:w="4891"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rPr>
                <w:rFonts w:ascii="宋体" w:hAnsi="宋体" w:cs="宋体"/>
                <w:highlight w:val="none"/>
              </w:rPr>
            </w:pPr>
            <w:r>
              <w:rPr>
                <w:rFonts w:hint="eastAsia" w:ascii="宋体" w:hAnsi="宋体" w:cs="宋体"/>
                <w:highlight w:val="none"/>
              </w:rPr>
              <w:t>抗菌药物临床应用管理混乱，逾期不改的</w:t>
            </w:r>
          </w:p>
        </w:tc>
        <w:tc>
          <w:tcPr>
            <w:tcW w:w="2751"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通报批评，警告</w:t>
            </w:r>
          </w:p>
        </w:tc>
      </w:tr>
    </w:tbl>
    <w:p>
      <w:pPr>
        <w:spacing w:before="0" w:after="0" w:line="660" w:lineRule="exact"/>
        <w:ind w:firstLine="482"/>
        <w:jc w:val="left"/>
        <w:outlineLvl w:val="1"/>
        <w:rPr>
          <w:rFonts w:ascii="宋体" w:hAnsi="宋体" w:cs="宋体"/>
          <w:b/>
          <w:bCs/>
          <w:sz w:val="24"/>
          <w:szCs w:val="24"/>
          <w:highlight w:val="none"/>
        </w:rPr>
      </w:pPr>
      <w:bookmarkStart w:id="1248" w:name="_Toc14810"/>
      <w:bookmarkStart w:id="1249" w:name="_Toc1345"/>
      <w:r>
        <w:rPr>
          <w:rFonts w:hint="eastAsia" w:ascii="宋体" w:hAnsi="宋体" w:cs="宋体"/>
          <w:b/>
          <w:bCs/>
          <w:sz w:val="24"/>
          <w:szCs w:val="24"/>
          <w:highlight w:val="none"/>
          <w:lang w:val="en-US" w:eastAsia="zh-CN"/>
        </w:rPr>
        <w:t>424</w:t>
      </w:r>
      <w:r>
        <w:rPr>
          <w:rFonts w:hint="eastAsia" w:ascii="宋体" w:hAnsi="宋体" w:cs="宋体"/>
          <w:b/>
          <w:bCs/>
          <w:sz w:val="24"/>
          <w:szCs w:val="24"/>
          <w:highlight w:val="none"/>
        </w:rPr>
        <w:t>.未按照本办法规定执行抗菌药物分级管理、医师抗菌药物处方权限管理、药师抗菌药物调剂资格管理或者未配备相关专业技术人员的</w:t>
      </w:r>
      <w:bookmarkEnd w:id="1248"/>
      <w:bookmarkEnd w:id="1249"/>
    </w:p>
    <w:p>
      <w:pPr>
        <w:spacing w:before="0" w:after="0" w:line="660" w:lineRule="exact"/>
        <w:ind w:firstLine="480"/>
        <w:jc w:val="left"/>
        <w:outlineLvl w:val="1"/>
        <w:rPr>
          <w:rFonts w:ascii="宋体" w:hAnsi="宋体" w:cs="宋体"/>
          <w:sz w:val="24"/>
          <w:szCs w:val="24"/>
          <w:highlight w:val="none"/>
        </w:rPr>
      </w:pPr>
      <w:bookmarkStart w:id="1250" w:name="_Toc16107"/>
      <w:bookmarkStart w:id="1251" w:name="_Toc1218"/>
      <w:r>
        <w:rPr>
          <w:rFonts w:hint="eastAsia" w:ascii="宋体" w:hAnsi="宋体" w:cs="宋体"/>
          <w:sz w:val="24"/>
          <w:szCs w:val="24"/>
          <w:highlight w:val="none"/>
        </w:rPr>
        <w:t>法律依据</w:t>
      </w:r>
      <w:bookmarkEnd w:id="1250"/>
      <w:bookmarkEnd w:id="1251"/>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《抗菌药物临床应用管理办法》第四十九条第（四）项  医疗机构有下列情形之一的，由县级以上卫生行政部门责令限期改正；逾期不改的，进行通报批评，并给予警告；造成严重后果的，对负有责任的主管人员和其他直接责任人员，给予处分：</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（四）未按照本办法规定执行抗菌药物分级管理、医师抗菌药物处方权限管理、药师抗菌药物调剂资格管理或者未配备相关专业技术人员的；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510" w:type="dxa"/>
        <w:jc w:val="center"/>
        <w:tblInd w:w="0" w:type="dxa"/>
        <w:tblLayout w:type="fixed"/>
        <w:tblCellMar>
          <w:top w:w="0" w:type="dxa"/>
          <w:left w:w="0" w:type="dxa"/>
          <w:bottom w:w="0" w:type="dxa"/>
          <w:right w:w="0" w:type="dxa"/>
        </w:tblCellMar>
      </w:tblPr>
      <w:tblGrid>
        <w:gridCol w:w="965"/>
        <w:gridCol w:w="5785"/>
        <w:gridCol w:w="1760"/>
      </w:tblGrid>
      <w:tr>
        <w:tblPrEx>
          <w:tblLayout w:type="fixed"/>
          <w:tblCellMar>
            <w:top w:w="0" w:type="dxa"/>
            <w:left w:w="0" w:type="dxa"/>
            <w:bottom w:w="0" w:type="dxa"/>
            <w:right w:w="0" w:type="dxa"/>
          </w:tblCellMar>
        </w:tblPrEx>
        <w:trPr>
          <w:trHeight w:val="397"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7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76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742"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785"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rPr>
                <w:rFonts w:ascii="宋体" w:hAnsi="宋体" w:cs="宋体"/>
                <w:highlight w:val="none"/>
              </w:rPr>
            </w:pPr>
            <w:r>
              <w:rPr>
                <w:rFonts w:hint="eastAsia" w:ascii="宋体" w:hAnsi="宋体" w:cs="宋体"/>
                <w:highlight w:val="none"/>
              </w:rPr>
              <w:t>未按照本办法规定执行抗菌药物分级管理、医师抗菌药物处方权限管理、药师抗菌药物调剂资格管理或者未配备相关专业技术人员，逾期不改的</w:t>
            </w:r>
          </w:p>
        </w:tc>
        <w:tc>
          <w:tcPr>
            <w:tcW w:w="176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通报批评，警告</w:t>
            </w:r>
          </w:p>
        </w:tc>
      </w:tr>
    </w:tbl>
    <w:p>
      <w:pPr>
        <w:spacing w:before="0" w:after="0" w:line="660" w:lineRule="exact"/>
        <w:ind w:firstLine="482"/>
        <w:jc w:val="left"/>
        <w:outlineLvl w:val="1"/>
        <w:rPr>
          <w:rFonts w:ascii="宋体" w:hAnsi="宋体" w:cs="宋体"/>
          <w:b/>
          <w:bCs/>
          <w:kern w:val="0"/>
          <w:sz w:val="24"/>
          <w:szCs w:val="24"/>
          <w:highlight w:val="none"/>
        </w:rPr>
      </w:pPr>
      <w:bookmarkStart w:id="1252" w:name="_Toc26000"/>
      <w:bookmarkStart w:id="1253" w:name="_Toc28540"/>
      <w:r>
        <w:rPr>
          <w:rFonts w:hint="eastAsia" w:ascii="宋体" w:hAnsi="宋体" w:cs="宋体"/>
          <w:b/>
          <w:bCs/>
          <w:kern w:val="0"/>
          <w:sz w:val="24"/>
          <w:szCs w:val="24"/>
          <w:highlight w:val="none"/>
          <w:lang w:val="en-US" w:eastAsia="zh-CN"/>
        </w:rPr>
        <w:t>425</w:t>
      </w:r>
      <w:r>
        <w:rPr>
          <w:rFonts w:hint="eastAsia" w:ascii="宋体" w:hAnsi="宋体" w:cs="宋体"/>
          <w:b/>
          <w:bCs/>
          <w:kern w:val="0"/>
          <w:sz w:val="24"/>
          <w:szCs w:val="24"/>
          <w:highlight w:val="none"/>
        </w:rPr>
        <w:t>.使用未取得抗菌药物处方权的医师或者使用被取消抗菌药物处方权的医师开具抗菌药物处方的</w:t>
      </w:r>
      <w:bookmarkEnd w:id="1252"/>
      <w:bookmarkEnd w:id="1253"/>
    </w:p>
    <w:p>
      <w:pPr>
        <w:spacing w:before="0" w:after="0" w:line="660" w:lineRule="exact"/>
        <w:ind w:firstLine="480"/>
        <w:jc w:val="left"/>
        <w:outlineLvl w:val="1"/>
        <w:rPr>
          <w:rFonts w:ascii="宋体" w:hAnsi="宋体" w:cs="宋体"/>
          <w:kern w:val="0"/>
          <w:sz w:val="24"/>
          <w:szCs w:val="24"/>
          <w:highlight w:val="none"/>
        </w:rPr>
      </w:pPr>
      <w:bookmarkStart w:id="1254" w:name="_Toc17893"/>
      <w:bookmarkStart w:id="1255" w:name="_Toc15916"/>
      <w:r>
        <w:rPr>
          <w:rFonts w:hint="eastAsia" w:ascii="宋体" w:hAnsi="宋体" w:cs="宋体"/>
          <w:kern w:val="0"/>
          <w:sz w:val="24"/>
          <w:szCs w:val="24"/>
          <w:highlight w:val="none"/>
        </w:rPr>
        <w:t>法律依据</w:t>
      </w:r>
      <w:bookmarkEnd w:id="1254"/>
      <w:bookmarkEnd w:id="125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《抗菌药物临床应用管理办法》第五十条第（一）项  医疗机构有下列情形之一的，由县级以上卫生行政部门责令限期改正，给予警告，并可根据情节轻重处以三万元以下罚款；对负有责任的主管人员和其他直接责任人员，可根据情节给予处分：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（一）使用未取得抗菌药物处方权的医师或者使用被取消抗菌药物处方权的医师开具抗菌药物处方的；</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8"/>
        <w:tblW w:w="8875" w:type="dxa"/>
        <w:jc w:val="center"/>
        <w:tblInd w:w="0" w:type="dxa"/>
        <w:tblLayout w:type="fixed"/>
        <w:tblCellMar>
          <w:top w:w="0" w:type="dxa"/>
          <w:left w:w="0" w:type="dxa"/>
          <w:bottom w:w="0" w:type="dxa"/>
          <w:right w:w="0" w:type="dxa"/>
        </w:tblCellMar>
      </w:tblPr>
      <w:tblGrid>
        <w:gridCol w:w="938"/>
        <w:gridCol w:w="5842"/>
        <w:gridCol w:w="2095"/>
      </w:tblGrid>
      <w:tr>
        <w:tblPrEx>
          <w:tblLayout w:type="fixed"/>
          <w:tblCellMar>
            <w:top w:w="0" w:type="dxa"/>
            <w:left w:w="0" w:type="dxa"/>
            <w:bottom w:w="0" w:type="dxa"/>
            <w:right w:w="0" w:type="dxa"/>
          </w:tblCellMar>
        </w:tblPrEx>
        <w:trPr>
          <w:trHeight w:val="427"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842"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9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sz w:val="22"/>
                <w:szCs w:val="22"/>
                <w:highlight w:val="none"/>
              </w:rPr>
            </w:pPr>
            <w:r>
              <w:rPr>
                <w:rFonts w:hint="eastAsia" w:ascii="宋体" w:hAnsi="宋体" w:cs="宋体"/>
                <w:sz w:val="22"/>
                <w:szCs w:val="22"/>
                <w:highlight w:val="none"/>
              </w:rPr>
              <w:t>裁量幅度</w:t>
            </w:r>
          </w:p>
        </w:tc>
      </w:tr>
      <w:tr>
        <w:tblPrEx>
          <w:tblLayout w:type="fixed"/>
          <w:tblCellMar>
            <w:top w:w="0" w:type="dxa"/>
            <w:left w:w="0" w:type="dxa"/>
            <w:bottom w:w="0" w:type="dxa"/>
            <w:right w:w="0" w:type="dxa"/>
          </w:tblCellMar>
        </w:tblPrEx>
        <w:trPr>
          <w:trHeight w:val="687"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84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使用1名上述人员开具非限制使用级（或限制使用级）抗菌药物处方，且开具处方数量合计5张以下的</w:t>
            </w:r>
          </w:p>
        </w:tc>
        <w:tc>
          <w:tcPr>
            <w:tcW w:w="209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757"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84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使用1名上述人员开具非限制使用级（或限制使用级）抗菌药物处方，且开具处方数量合计5张以上10张以下的</w:t>
            </w:r>
          </w:p>
        </w:tc>
        <w:tc>
          <w:tcPr>
            <w:tcW w:w="209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警告，罚款9000元以下</w:t>
            </w:r>
          </w:p>
        </w:tc>
      </w:tr>
      <w:tr>
        <w:tblPrEx>
          <w:tblLayout w:type="fixed"/>
          <w:tblCellMar>
            <w:top w:w="0" w:type="dxa"/>
            <w:left w:w="0" w:type="dxa"/>
            <w:bottom w:w="0" w:type="dxa"/>
            <w:right w:w="0" w:type="dxa"/>
          </w:tblCellMar>
        </w:tblPrEx>
        <w:trPr>
          <w:trHeight w:val="796" w:hRule="atLeast"/>
          <w:jc w:val="center"/>
        </w:trPr>
        <w:tc>
          <w:tcPr>
            <w:tcW w:w="938"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8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使用1名上述人员开具非限制使用级（或限制使用级）抗菌药物处方，且开具处方数量合计10张以上50张以下的</w:t>
            </w:r>
          </w:p>
        </w:tc>
        <w:tc>
          <w:tcPr>
            <w:tcW w:w="2095"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警告，罚款9000元以上21000元以下</w:t>
            </w:r>
          </w:p>
        </w:tc>
      </w:tr>
      <w:tr>
        <w:tblPrEx>
          <w:tblLayout w:type="fixed"/>
          <w:tblCellMar>
            <w:top w:w="0" w:type="dxa"/>
            <w:left w:w="0" w:type="dxa"/>
            <w:bottom w:w="0" w:type="dxa"/>
            <w:right w:w="0" w:type="dxa"/>
          </w:tblCellMar>
        </w:tblPrEx>
        <w:trPr>
          <w:trHeight w:val="540" w:hRule="atLeast"/>
          <w:jc w:val="center"/>
        </w:trPr>
        <w:tc>
          <w:tcPr>
            <w:tcW w:w="938" w:type="dxa"/>
            <w:vMerge w:val="continue"/>
            <w:tcBorders>
              <w:top w:val="single" w:color="auto" w:sz="4" w:space="0"/>
              <w:left w:val="single" w:color="auto" w:sz="4" w:space="0"/>
              <w:bottom w:val="single" w:color="auto" w:sz="4" w:space="0"/>
              <w:right w:val="single" w:color="auto" w:sz="4" w:space="0"/>
            </w:tcBorders>
          </w:tcPr>
          <w:p/>
        </w:tc>
        <w:tc>
          <w:tcPr>
            <w:tcW w:w="58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使用2名上述人员开具非限制使用级（或限制使用级）抗菌药物处方，且开具处方数量合计50张以下的</w:t>
            </w:r>
          </w:p>
        </w:tc>
        <w:tc>
          <w:tcPr>
            <w:tcW w:w="2095" w:type="dxa"/>
            <w:vMerge w:val="continue"/>
            <w:tcBorders>
              <w:top w:val="single" w:color="auto" w:sz="4" w:space="0"/>
              <w:left w:val="single" w:color="auto" w:sz="4" w:space="0"/>
              <w:bottom w:val="single" w:color="auto" w:sz="4" w:space="0"/>
              <w:right w:val="single" w:color="auto" w:sz="4" w:space="0"/>
            </w:tcBorders>
          </w:tcPr>
          <w:p/>
        </w:tc>
      </w:tr>
      <w:tr>
        <w:tblPrEx>
          <w:tblLayout w:type="fixed"/>
          <w:tblCellMar>
            <w:top w:w="0" w:type="dxa"/>
            <w:left w:w="0" w:type="dxa"/>
            <w:bottom w:w="0" w:type="dxa"/>
            <w:right w:w="0" w:type="dxa"/>
          </w:tblCellMar>
        </w:tblPrEx>
        <w:trPr>
          <w:trHeight w:val="672" w:hRule="atLeast"/>
          <w:jc w:val="center"/>
        </w:trPr>
        <w:tc>
          <w:tcPr>
            <w:tcW w:w="938"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8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使用1名或2名上述人员开具非限制使用级（或限制使用级）抗菌药物处方，且开具处方数量合计50张以上的</w:t>
            </w:r>
          </w:p>
        </w:tc>
        <w:tc>
          <w:tcPr>
            <w:tcW w:w="2095"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警告，罚款21000元以上30000元以下</w:t>
            </w:r>
          </w:p>
        </w:tc>
      </w:tr>
      <w:tr>
        <w:tblPrEx>
          <w:tblLayout w:type="fixed"/>
          <w:tblCellMar>
            <w:top w:w="0" w:type="dxa"/>
            <w:left w:w="0" w:type="dxa"/>
            <w:bottom w:w="0" w:type="dxa"/>
            <w:right w:w="0" w:type="dxa"/>
          </w:tblCellMar>
        </w:tblPrEx>
        <w:trPr>
          <w:trHeight w:val="653" w:hRule="atLeast"/>
          <w:jc w:val="center"/>
        </w:trPr>
        <w:tc>
          <w:tcPr>
            <w:tcW w:w="938" w:type="dxa"/>
            <w:vMerge w:val="continue"/>
            <w:tcBorders>
              <w:top w:val="single" w:color="auto" w:sz="4" w:space="0"/>
              <w:left w:val="single" w:color="auto" w:sz="4" w:space="0"/>
              <w:bottom w:val="single" w:color="auto" w:sz="4" w:space="0"/>
              <w:right w:val="single" w:color="auto" w:sz="4" w:space="0"/>
            </w:tcBorders>
          </w:tcPr>
          <w:p/>
        </w:tc>
        <w:tc>
          <w:tcPr>
            <w:tcW w:w="5842"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使用3名以上上述人员开具非限制使用级（或限制使用级）抗菌药物处方的</w:t>
            </w:r>
          </w:p>
        </w:tc>
        <w:tc>
          <w:tcPr>
            <w:tcW w:w="2095" w:type="dxa"/>
            <w:vMerge w:val="continue"/>
            <w:tcBorders>
              <w:top w:val="single" w:color="auto" w:sz="4" w:space="0"/>
              <w:left w:val="single" w:color="auto" w:sz="4" w:space="0"/>
              <w:bottom w:val="single" w:color="auto" w:sz="4" w:space="0"/>
              <w:right w:val="single" w:color="auto" w:sz="4" w:space="0"/>
            </w:tcBorders>
          </w:tcPr>
          <w:p/>
        </w:tc>
      </w:tr>
      <w:tr>
        <w:tblPrEx>
          <w:tblLayout w:type="fixed"/>
          <w:tblCellMar>
            <w:top w:w="0" w:type="dxa"/>
            <w:left w:w="0" w:type="dxa"/>
            <w:bottom w:w="0" w:type="dxa"/>
            <w:right w:w="0" w:type="dxa"/>
          </w:tblCellMar>
        </w:tblPrEx>
        <w:trPr>
          <w:trHeight w:val="519" w:hRule="atLeast"/>
          <w:jc w:val="center"/>
        </w:trPr>
        <w:tc>
          <w:tcPr>
            <w:tcW w:w="938" w:type="dxa"/>
            <w:vMerge w:val="continue"/>
            <w:tcBorders>
              <w:top w:val="single" w:color="auto" w:sz="4" w:space="0"/>
              <w:left w:val="single" w:color="auto" w:sz="4" w:space="0"/>
              <w:bottom w:val="single" w:color="auto" w:sz="4" w:space="0"/>
              <w:right w:val="single" w:color="auto" w:sz="4" w:space="0"/>
            </w:tcBorders>
          </w:tcPr>
          <w:p/>
        </w:tc>
        <w:tc>
          <w:tcPr>
            <w:tcW w:w="5842"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使用上述人员开具特殊使用级抗菌药物处方的</w:t>
            </w:r>
          </w:p>
        </w:tc>
        <w:tc>
          <w:tcPr>
            <w:tcW w:w="2095" w:type="dxa"/>
            <w:vMerge w:val="continue"/>
            <w:tcBorders>
              <w:top w:val="single" w:color="auto" w:sz="4" w:space="0"/>
              <w:left w:val="single" w:color="auto" w:sz="4" w:space="0"/>
              <w:bottom w:val="single" w:color="auto" w:sz="4" w:space="0"/>
              <w:right w:val="single" w:color="auto" w:sz="4" w:space="0"/>
            </w:tcBorders>
          </w:tcPr>
          <w:p/>
        </w:tc>
      </w:tr>
    </w:tbl>
    <w:p>
      <w:pPr>
        <w:widowControl/>
        <w:spacing w:before="0" w:after="0" w:line="660" w:lineRule="exact"/>
        <w:ind w:firstLine="482"/>
        <w:jc w:val="left"/>
        <w:outlineLvl w:val="1"/>
        <w:rPr>
          <w:rFonts w:ascii="宋体" w:hAnsi="宋体" w:cs="宋体"/>
          <w:b/>
          <w:bCs/>
          <w:kern w:val="0"/>
          <w:sz w:val="24"/>
          <w:szCs w:val="24"/>
          <w:highlight w:val="none"/>
        </w:rPr>
      </w:pPr>
      <w:bookmarkStart w:id="1256" w:name="_Toc4579"/>
      <w:bookmarkStart w:id="1257" w:name="_Toc31385"/>
      <w:r>
        <w:rPr>
          <w:rFonts w:hint="eastAsia" w:ascii="宋体" w:hAnsi="宋体" w:cs="宋体"/>
          <w:b/>
          <w:bCs/>
          <w:kern w:val="0"/>
          <w:sz w:val="24"/>
          <w:szCs w:val="24"/>
          <w:highlight w:val="none"/>
          <w:lang w:val="en-US" w:eastAsia="zh-CN"/>
        </w:rPr>
        <w:t>426</w:t>
      </w:r>
      <w:r>
        <w:rPr>
          <w:rFonts w:hint="eastAsia" w:ascii="宋体" w:hAnsi="宋体" w:cs="宋体"/>
          <w:b/>
          <w:bCs/>
          <w:kern w:val="0"/>
          <w:sz w:val="24"/>
          <w:szCs w:val="24"/>
          <w:highlight w:val="none"/>
        </w:rPr>
        <w:t>.未对抗菌药物处方、医嘱实施适宜性审核</w:t>
      </w:r>
      <w:bookmarkEnd w:id="1256"/>
      <w:bookmarkEnd w:id="1257"/>
    </w:p>
    <w:p>
      <w:pPr>
        <w:spacing w:before="0" w:after="0" w:line="660" w:lineRule="exact"/>
        <w:ind w:firstLine="480"/>
        <w:jc w:val="left"/>
        <w:outlineLvl w:val="1"/>
        <w:rPr>
          <w:rFonts w:ascii="宋体" w:hAnsi="宋体" w:cs="宋体"/>
          <w:kern w:val="0"/>
          <w:sz w:val="24"/>
          <w:szCs w:val="24"/>
          <w:highlight w:val="none"/>
        </w:rPr>
      </w:pPr>
      <w:bookmarkStart w:id="1258" w:name="_Toc403"/>
      <w:bookmarkStart w:id="1259" w:name="_Toc29851"/>
      <w:r>
        <w:rPr>
          <w:rFonts w:hint="eastAsia" w:ascii="宋体" w:hAnsi="宋体" w:cs="宋体"/>
          <w:kern w:val="0"/>
          <w:sz w:val="24"/>
          <w:szCs w:val="24"/>
          <w:highlight w:val="none"/>
        </w:rPr>
        <w:t>法律依据</w:t>
      </w:r>
      <w:bookmarkEnd w:id="1258"/>
      <w:bookmarkEnd w:id="125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《抗菌药物临床应用管理办法》第五十条第（二）项  医疗机构有下列情形之一的，由县级以上卫生行政部门责令限期改正，给予警告，并可根据情节轻重处以三万元以下罚款；对负有责任的主管人员和其他直接责任人员，可根据情节给予处分：</w:t>
      </w:r>
    </w:p>
    <w:p>
      <w:pPr>
        <w:spacing w:before="0" w:after="0" w:line="440" w:lineRule="exact"/>
        <w:ind w:firstLine="480"/>
        <w:jc w:val="left"/>
        <w:outlineLvl w:val="1"/>
        <w:rPr>
          <w:rFonts w:ascii="宋体" w:hAnsi="宋体" w:cs="宋体"/>
          <w:sz w:val="24"/>
          <w:szCs w:val="24"/>
          <w:highlight w:val="none"/>
        </w:rPr>
      </w:pPr>
      <w:bookmarkStart w:id="1260" w:name="_Toc6982"/>
      <w:bookmarkStart w:id="1261" w:name="_Toc19160"/>
      <w:r>
        <w:rPr>
          <w:rFonts w:hint="eastAsia" w:ascii="宋体" w:hAnsi="宋体" w:cs="宋体"/>
          <w:sz w:val="24"/>
          <w:szCs w:val="24"/>
          <w:highlight w:val="none"/>
        </w:rPr>
        <w:t>（二）未对抗菌药物处方、医嘱实施适宜性审核，情节严重的；</w:t>
      </w:r>
      <w:bookmarkEnd w:id="1260"/>
      <w:bookmarkEnd w:id="1261"/>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8"/>
        <w:tblW w:w="8825" w:type="dxa"/>
        <w:jc w:val="center"/>
        <w:tblInd w:w="0" w:type="dxa"/>
        <w:tblLayout w:type="fixed"/>
        <w:tblCellMar>
          <w:top w:w="0" w:type="dxa"/>
          <w:left w:w="0" w:type="dxa"/>
          <w:bottom w:w="0" w:type="dxa"/>
          <w:right w:w="0" w:type="dxa"/>
        </w:tblCellMar>
      </w:tblPr>
      <w:tblGrid>
        <w:gridCol w:w="963"/>
        <w:gridCol w:w="6017"/>
        <w:gridCol w:w="1845"/>
      </w:tblGrid>
      <w:tr>
        <w:tblPrEx>
          <w:tblLayout w:type="fixed"/>
          <w:tblCellMar>
            <w:top w:w="0" w:type="dxa"/>
            <w:left w:w="0" w:type="dxa"/>
            <w:bottom w:w="0" w:type="dxa"/>
            <w:right w:w="0" w:type="dxa"/>
          </w:tblCellMar>
        </w:tblPrEx>
        <w:trPr>
          <w:trHeight w:val="561" w:hRule="atLeast"/>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017"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4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1085" w:hRule="atLeast"/>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6017"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rPr>
                <w:rFonts w:ascii="宋体" w:hAnsi="宋体" w:cs="宋体"/>
                <w:highlight w:val="none"/>
              </w:rPr>
            </w:pPr>
            <w:r>
              <w:rPr>
                <w:rFonts w:hint="eastAsia" w:ascii="宋体" w:hAnsi="宋体" w:cs="宋体"/>
                <w:highlight w:val="none"/>
              </w:rPr>
              <w:t>未定期组织相关专业技术人员对非限制级抗菌药物处方、医嘱实施适宜性审核，致使临床科室经常超适应证、超剂量使用非限制级抗菌药物的</w:t>
            </w:r>
          </w:p>
        </w:tc>
        <w:tc>
          <w:tcPr>
            <w:tcW w:w="184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1045" w:hRule="atLeast"/>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6017"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rPr>
                <w:rFonts w:ascii="宋体" w:hAnsi="宋体" w:cs="宋体"/>
                <w:highlight w:val="none"/>
              </w:rPr>
            </w:pPr>
            <w:r>
              <w:rPr>
                <w:rFonts w:hint="eastAsia" w:ascii="宋体" w:hAnsi="宋体" w:cs="宋体"/>
                <w:highlight w:val="none"/>
              </w:rPr>
              <w:t>未定期组织相关专业技术人员对非限制级抗菌药物处方、医嘱实施适宜性审核，致使临床科室经常超适应证、超剂量使用非限制级抗菌药物并发生严重不良事件的</w:t>
            </w:r>
          </w:p>
        </w:tc>
        <w:tc>
          <w:tcPr>
            <w:tcW w:w="184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警告，罚款9000元以下</w:t>
            </w:r>
          </w:p>
        </w:tc>
      </w:tr>
      <w:tr>
        <w:tblPrEx>
          <w:tblLayout w:type="fixed"/>
          <w:tblCellMar>
            <w:top w:w="0" w:type="dxa"/>
            <w:left w:w="0" w:type="dxa"/>
            <w:bottom w:w="0" w:type="dxa"/>
            <w:right w:w="0" w:type="dxa"/>
          </w:tblCellMar>
        </w:tblPrEx>
        <w:trPr>
          <w:trHeight w:val="1095" w:hRule="atLeast"/>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6017"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rPr>
                <w:rFonts w:ascii="宋体" w:hAnsi="宋体" w:cs="宋体"/>
                <w:highlight w:val="none"/>
              </w:rPr>
            </w:pPr>
            <w:r>
              <w:rPr>
                <w:rFonts w:hint="eastAsia" w:ascii="宋体" w:hAnsi="宋体" w:cs="宋体"/>
                <w:highlight w:val="none"/>
              </w:rPr>
              <w:t>未定期组织相关专业技术人员对限制级抗菌药物处方、医嘱实施适宜性审核，致使临床科室经常超适应证、超剂量使用限制级抗菌药物，或因使用限制级抗菌药物发生严重不良事件的</w:t>
            </w:r>
          </w:p>
        </w:tc>
        <w:tc>
          <w:tcPr>
            <w:tcW w:w="184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警告，罚款9000元以上21000元以下</w:t>
            </w:r>
          </w:p>
        </w:tc>
      </w:tr>
      <w:tr>
        <w:tblPrEx>
          <w:tblLayout w:type="fixed"/>
          <w:tblCellMar>
            <w:top w:w="0" w:type="dxa"/>
            <w:left w:w="0" w:type="dxa"/>
            <w:bottom w:w="0" w:type="dxa"/>
            <w:right w:w="0" w:type="dxa"/>
          </w:tblCellMar>
        </w:tblPrEx>
        <w:trPr>
          <w:trHeight w:val="1345" w:hRule="atLeast"/>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6017"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rPr>
                <w:rFonts w:ascii="宋体" w:hAnsi="宋体" w:cs="宋体"/>
                <w:highlight w:val="none"/>
              </w:rPr>
            </w:pPr>
            <w:r>
              <w:rPr>
                <w:rFonts w:hint="eastAsia" w:ascii="宋体" w:hAnsi="宋体" w:cs="宋体"/>
                <w:highlight w:val="none"/>
              </w:rPr>
              <w:t>未定期组织相关专业技术人员对特殊使用级抗菌药物处方、医嘱实施适宜性审核，致使临床科室经常超适应证、超剂量使用特殊使用级抗菌药物，或因使用特殊使用级抗菌药物发生严重不良事件的</w:t>
            </w:r>
          </w:p>
        </w:tc>
        <w:tc>
          <w:tcPr>
            <w:tcW w:w="184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警告，罚款21000元以上30000元以下</w:t>
            </w:r>
          </w:p>
        </w:tc>
      </w:tr>
    </w:tbl>
    <w:p>
      <w:pPr>
        <w:widowControl/>
        <w:spacing w:before="0" w:after="0" w:line="660" w:lineRule="exact"/>
        <w:ind w:firstLine="482"/>
        <w:jc w:val="left"/>
        <w:outlineLvl w:val="1"/>
        <w:rPr>
          <w:rFonts w:ascii="宋体" w:hAnsi="宋体" w:cs="宋体"/>
          <w:b/>
          <w:bCs/>
          <w:kern w:val="0"/>
          <w:sz w:val="24"/>
          <w:szCs w:val="24"/>
          <w:highlight w:val="none"/>
        </w:rPr>
      </w:pPr>
      <w:bookmarkStart w:id="1262" w:name="_Toc11298"/>
      <w:bookmarkStart w:id="1263" w:name="_Toc16769"/>
      <w:r>
        <w:rPr>
          <w:rFonts w:hint="eastAsia" w:ascii="宋体" w:hAnsi="宋体" w:cs="宋体"/>
          <w:b/>
          <w:bCs/>
          <w:kern w:val="0"/>
          <w:sz w:val="24"/>
          <w:szCs w:val="24"/>
          <w:highlight w:val="none"/>
          <w:lang w:val="en-US" w:eastAsia="zh-CN"/>
        </w:rPr>
        <w:t>427</w:t>
      </w:r>
      <w:r>
        <w:rPr>
          <w:rFonts w:hint="eastAsia" w:ascii="宋体" w:hAnsi="宋体" w:cs="宋体"/>
          <w:b/>
          <w:bCs/>
          <w:kern w:val="0"/>
          <w:sz w:val="24"/>
          <w:szCs w:val="24"/>
          <w:highlight w:val="none"/>
        </w:rPr>
        <w:t>.非药学部门从事抗菌药物购销、调剂活动的</w:t>
      </w:r>
      <w:bookmarkEnd w:id="1262"/>
      <w:bookmarkEnd w:id="1263"/>
    </w:p>
    <w:p>
      <w:pPr>
        <w:spacing w:before="0" w:after="0" w:line="660" w:lineRule="exact"/>
        <w:ind w:firstLine="480"/>
        <w:jc w:val="left"/>
        <w:outlineLvl w:val="1"/>
        <w:rPr>
          <w:rFonts w:ascii="宋体" w:hAnsi="宋体" w:cs="宋体"/>
          <w:kern w:val="0"/>
          <w:sz w:val="24"/>
          <w:szCs w:val="24"/>
          <w:highlight w:val="none"/>
        </w:rPr>
      </w:pPr>
      <w:bookmarkStart w:id="1264" w:name="_Toc29695"/>
      <w:bookmarkStart w:id="1265" w:name="_Toc2535"/>
      <w:r>
        <w:rPr>
          <w:rFonts w:hint="eastAsia" w:ascii="宋体" w:hAnsi="宋体" w:cs="宋体"/>
          <w:kern w:val="0"/>
          <w:sz w:val="24"/>
          <w:szCs w:val="24"/>
          <w:highlight w:val="none"/>
        </w:rPr>
        <w:t>法律依据</w:t>
      </w:r>
      <w:bookmarkEnd w:id="1264"/>
      <w:bookmarkEnd w:id="126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《抗菌药物临床应用管理办法》第五十条第（三）项  医疗机构有下列情形之一的，由县级以上卫生行政部门责令限期改正，给予警告，并可根据情节轻重处以三万元以下罚款；对负有责任的主管人员和其他直接责任人员，可根据情节给予处分：</w:t>
      </w:r>
    </w:p>
    <w:p>
      <w:pPr>
        <w:spacing w:before="0" w:after="0" w:line="440" w:lineRule="exact"/>
        <w:ind w:firstLine="480"/>
        <w:jc w:val="left"/>
        <w:outlineLvl w:val="1"/>
        <w:rPr>
          <w:rFonts w:ascii="宋体" w:hAnsi="宋体" w:cs="宋体"/>
          <w:sz w:val="24"/>
          <w:szCs w:val="24"/>
          <w:highlight w:val="none"/>
        </w:rPr>
      </w:pPr>
      <w:bookmarkStart w:id="1266" w:name="_Toc14274"/>
      <w:bookmarkStart w:id="1267" w:name="_Toc221"/>
      <w:r>
        <w:rPr>
          <w:rFonts w:hint="eastAsia" w:ascii="宋体" w:hAnsi="宋体" w:cs="宋体"/>
          <w:sz w:val="24"/>
          <w:szCs w:val="24"/>
          <w:highlight w:val="none"/>
        </w:rPr>
        <w:t>（三）非药学部门从事抗菌药物购销、调剂活动的；</w:t>
      </w:r>
      <w:bookmarkEnd w:id="1266"/>
      <w:bookmarkEnd w:id="1267"/>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8"/>
        <w:tblW w:w="8748" w:type="dxa"/>
        <w:jc w:val="center"/>
        <w:tblInd w:w="0" w:type="dxa"/>
        <w:tblLayout w:type="fixed"/>
        <w:tblCellMar>
          <w:top w:w="0" w:type="dxa"/>
          <w:left w:w="0" w:type="dxa"/>
          <w:bottom w:w="0" w:type="dxa"/>
          <w:right w:w="0" w:type="dxa"/>
        </w:tblCellMar>
      </w:tblPr>
      <w:tblGrid>
        <w:gridCol w:w="1094"/>
        <w:gridCol w:w="5484"/>
        <w:gridCol w:w="2170"/>
      </w:tblGrid>
      <w:tr>
        <w:tblPrEx>
          <w:tblLayout w:type="fixed"/>
          <w:tblCellMar>
            <w:top w:w="0" w:type="dxa"/>
            <w:left w:w="0" w:type="dxa"/>
            <w:bottom w:w="0" w:type="dxa"/>
            <w:right w:w="0" w:type="dxa"/>
          </w:tblCellMar>
        </w:tblPrEx>
        <w:trPr>
          <w:trHeight w:val="561"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84"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7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756"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484"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非药学部门从事非限制使用级抗菌药物购销、调剂活动涉及50个以下最小包装单位的</w:t>
            </w:r>
          </w:p>
        </w:tc>
        <w:tc>
          <w:tcPr>
            <w:tcW w:w="217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705"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484"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非药学部门从事非限制使用级抗菌药物购销、调剂活动涉及50个以上最小包装单位的</w:t>
            </w:r>
          </w:p>
        </w:tc>
        <w:tc>
          <w:tcPr>
            <w:tcW w:w="2170"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警告，罚款9000元以下</w:t>
            </w:r>
          </w:p>
        </w:tc>
      </w:tr>
      <w:tr>
        <w:tblPrEx>
          <w:tblLayout w:type="fixed"/>
          <w:tblCellMar>
            <w:top w:w="0" w:type="dxa"/>
            <w:left w:w="0" w:type="dxa"/>
            <w:bottom w:w="0" w:type="dxa"/>
            <w:right w:w="0" w:type="dxa"/>
          </w:tblCellMar>
        </w:tblPrEx>
        <w:trPr>
          <w:trHeight w:val="743"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484"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非药学部门从事限制使用级抗菌药物购销、调剂活动的</w:t>
            </w:r>
          </w:p>
        </w:tc>
        <w:tc>
          <w:tcPr>
            <w:tcW w:w="2170"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警告，罚款9000元以上21000元以下</w:t>
            </w:r>
          </w:p>
        </w:tc>
      </w:tr>
      <w:tr>
        <w:tblPrEx>
          <w:tblLayout w:type="fixed"/>
          <w:tblCellMar>
            <w:top w:w="0" w:type="dxa"/>
            <w:left w:w="0" w:type="dxa"/>
            <w:bottom w:w="0" w:type="dxa"/>
            <w:right w:w="0" w:type="dxa"/>
          </w:tblCellMar>
        </w:tblPrEx>
        <w:trPr>
          <w:trHeight w:val="908"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484"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非药学部门从事特殊限制使用级抗菌药物购销、调剂活动或因非药学部门从事抗菌药物购销、调剂活动导致发生不良事件的</w:t>
            </w:r>
          </w:p>
        </w:tc>
        <w:tc>
          <w:tcPr>
            <w:tcW w:w="2170"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警告，罚款21000元以上30000元以下</w:t>
            </w:r>
          </w:p>
        </w:tc>
      </w:tr>
    </w:tbl>
    <w:p>
      <w:pPr>
        <w:widowControl/>
        <w:spacing w:before="0" w:after="0" w:line="660" w:lineRule="exact"/>
        <w:ind w:firstLine="482"/>
        <w:jc w:val="left"/>
        <w:outlineLvl w:val="1"/>
        <w:rPr>
          <w:rFonts w:ascii="宋体" w:hAnsi="宋体" w:cs="宋体"/>
          <w:b/>
          <w:bCs/>
          <w:kern w:val="0"/>
          <w:sz w:val="24"/>
          <w:szCs w:val="24"/>
          <w:highlight w:val="none"/>
        </w:rPr>
      </w:pPr>
      <w:bookmarkStart w:id="1268" w:name="_Toc8046"/>
      <w:bookmarkStart w:id="1269" w:name="_Toc27548"/>
      <w:r>
        <w:rPr>
          <w:rFonts w:hint="eastAsia" w:ascii="宋体" w:hAnsi="宋体" w:cs="宋体"/>
          <w:b/>
          <w:bCs/>
          <w:kern w:val="0"/>
          <w:sz w:val="24"/>
          <w:szCs w:val="24"/>
          <w:highlight w:val="none"/>
          <w:lang w:val="en-US" w:eastAsia="zh-CN"/>
        </w:rPr>
        <w:t>428</w:t>
      </w:r>
      <w:r>
        <w:rPr>
          <w:rFonts w:hint="eastAsia" w:ascii="宋体" w:hAnsi="宋体" w:cs="宋体"/>
          <w:b/>
          <w:bCs/>
          <w:kern w:val="0"/>
          <w:sz w:val="24"/>
          <w:szCs w:val="24"/>
          <w:highlight w:val="none"/>
        </w:rPr>
        <w:t>.将抗菌药物购销、临床应用情况与个人或者科室经济利益挂钩的</w:t>
      </w:r>
      <w:bookmarkEnd w:id="1268"/>
      <w:bookmarkEnd w:id="1269"/>
    </w:p>
    <w:p>
      <w:pPr>
        <w:spacing w:before="0" w:after="0" w:line="660" w:lineRule="exact"/>
        <w:ind w:firstLine="480"/>
        <w:jc w:val="left"/>
        <w:outlineLvl w:val="1"/>
        <w:rPr>
          <w:rFonts w:ascii="宋体" w:hAnsi="宋体" w:cs="宋体"/>
          <w:kern w:val="0"/>
          <w:sz w:val="24"/>
          <w:szCs w:val="24"/>
          <w:highlight w:val="none"/>
        </w:rPr>
      </w:pPr>
      <w:bookmarkStart w:id="1270" w:name="_Toc31535"/>
      <w:bookmarkStart w:id="1271" w:name="_Toc28157"/>
      <w:r>
        <w:rPr>
          <w:rFonts w:hint="eastAsia" w:ascii="宋体" w:hAnsi="宋体" w:cs="宋体"/>
          <w:kern w:val="0"/>
          <w:sz w:val="24"/>
          <w:szCs w:val="24"/>
          <w:highlight w:val="none"/>
        </w:rPr>
        <w:t>法律依据</w:t>
      </w:r>
      <w:bookmarkEnd w:id="1270"/>
      <w:bookmarkEnd w:id="127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《抗菌药物临床应用管理办法》第五十条第（四）项  医疗机构有下列情形之一的，由县级以上卫生行政部门责令限期改正，给予警告，并可根据情节轻重处以三万元以下罚款；对负有责任的主管人员和其他直接责任人员，可根据情节给予处分：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（四）将抗菌药物购销、临床应用情况与个人或者科室经济利益挂钩的；</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w:t>
      </w:r>
      <w:r>
        <w:rPr>
          <w:rFonts w:hint="eastAsia" w:ascii="宋体" w:hAnsi="宋体" w:cs="宋体"/>
          <w:sz w:val="24"/>
          <w:szCs w:val="24"/>
          <w:highlight w:val="none"/>
        </w:rPr>
        <w:t>基准</w:t>
      </w:r>
    </w:p>
    <w:tbl>
      <w:tblPr>
        <w:tblStyle w:val="18"/>
        <w:tblW w:w="8818" w:type="dxa"/>
        <w:jc w:val="center"/>
        <w:tblInd w:w="0" w:type="dxa"/>
        <w:tblLayout w:type="fixed"/>
        <w:tblCellMar>
          <w:top w:w="0" w:type="dxa"/>
          <w:left w:w="0" w:type="dxa"/>
          <w:bottom w:w="0" w:type="dxa"/>
          <w:right w:w="0" w:type="dxa"/>
        </w:tblCellMar>
      </w:tblPr>
      <w:tblGrid>
        <w:gridCol w:w="1058"/>
        <w:gridCol w:w="5660"/>
        <w:gridCol w:w="2100"/>
      </w:tblGrid>
      <w:tr>
        <w:tblPrEx>
          <w:tblLayout w:type="fixed"/>
          <w:tblCellMar>
            <w:top w:w="0" w:type="dxa"/>
            <w:left w:w="0" w:type="dxa"/>
            <w:bottom w:w="0" w:type="dxa"/>
            <w:right w:w="0" w:type="dxa"/>
          </w:tblCellMar>
        </w:tblPrEx>
        <w:trPr>
          <w:trHeight w:val="401"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6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0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1108"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660"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将非限制使用级抗菌药物购销、临床应用情况与个人或者科室经济利益挂钩，但尚未造成临床科室超适应证、超剂量使用非限制使用级抗菌药物且所涉经济利益在1万元以下的</w:t>
            </w:r>
          </w:p>
        </w:tc>
        <w:tc>
          <w:tcPr>
            <w:tcW w:w="210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1060" w:hRule="atLeast"/>
          <w:jc w:val="center"/>
        </w:trPr>
        <w:tc>
          <w:tcPr>
            <w:tcW w:w="1058"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66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将非限制使用级抗菌药物购销、临床应用情况与个人或者科室经济利益挂钩，致使临床科室超适应证、超剂量使用非限制使用级抗菌药物或所涉经济利益在1万元以上的</w:t>
            </w:r>
          </w:p>
        </w:tc>
        <w:tc>
          <w:tcPr>
            <w:tcW w:w="2100"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警告，罚款9000元以下</w:t>
            </w:r>
          </w:p>
        </w:tc>
      </w:tr>
      <w:tr>
        <w:tblPrEx>
          <w:tblLayout w:type="fixed"/>
          <w:tblCellMar>
            <w:top w:w="0" w:type="dxa"/>
            <w:left w:w="0" w:type="dxa"/>
            <w:bottom w:w="0" w:type="dxa"/>
            <w:right w:w="0" w:type="dxa"/>
          </w:tblCellMar>
        </w:tblPrEx>
        <w:trPr>
          <w:trHeight w:val="1024" w:hRule="atLeast"/>
          <w:jc w:val="center"/>
        </w:trPr>
        <w:tc>
          <w:tcPr>
            <w:tcW w:w="1058" w:type="dxa"/>
            <w:vMerge w:val="continue"/>
            <w:tcBorders>
              <w:top w:val="single" w:color="auto" w:sz="4" w:space="0"/>
              <w:left w:val="single" w:color="auto" w:sz="4" w:space="0"/>
              <w:bottom w:val="single" w:color="auto" w:sz="4" w:space="0"/>
              <w:right w:val="single" w:color="auto" w:sz="4" w:space="0"/>
            </w:tcBorders>
          </w:tcPr>
          <w:p/>
        </w:tc>
        <w:tc>
          <w:tcPr>
            <w:tcW w:w="5660"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将限制使用级抗菌药物购销、临床应用情况与个人或者科室经济利益挂钩，但尚未造成临床科室超适应证、超剂量使用限制使用级抗菌药物且所涉经济利益在1万元以下的</w:t>
            </w:r>
          </w:p>
        </w:tc>
        <w:tc>
          <w:tcPr>
            <w:tcW w:w="2100" w:type="dxa"/>
            <w:vMerge w:val="continue"/>
            <w:tcBorders>
              <w:top w:val="single" w:color="auto" w:sz="4" w:space="0"/>
              <w:left w:val="single" w:color="auto" w:sz="4" w:space="0"/>
              <w:bottom w:val="single" w:color="auto" w:sz="4" w:space="0"/>
              <w:right w:val="single" w:color="auto" w:sz="4" w:space="0"/>
            </w:tcBorders>
          </w:tcPr>
          <w:p/>
        </w:tc>
      </w:tr>
      <w:tr>
        <w:tblPrEx>
          <w:tblLayout w:type="fixed"/>
          <w:tblCellMar>
            <w:top w:w="0" w:type="dxa"/>
            <w:left w:w="0" w:type="dxa"/>
            <w:bottom w:w="0" w:type="dxa"/>
            <w:right w:w="0" w:type="dxa"/>
          </w:tblCellMar>
        </w:tblPrEx>
        <w:trPr>
          <w:trHeight w:val="978" w:hRule="atLeast"/>
          <w:jc w:val="center"/>
        </w:trPr>
        <w:tc>
          <w:tcPr>
            <w:tcW w:w="1058"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660"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将限制使用级抗菌药物购销、临床应用情况与个人或者科室经济利益挂钩，致使临床科室超适应证、超剂量使用限制使用级抗菌药物或所涉经济利益在1万元以上的</w:t>
            </w:r>
          </w:p>
        </w:tc>
        <w:tc>
          <w:tcPr>
            <w:tcW w:w="2100" w:type="dxa"/>
            <w:vMerge w:val="restart"/>
            <w:tcBorders>
              <w:top w:val="nil"/>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警告，罚款9000元以上21000元以下</w:t>
            </w:r>
          </w:p>
        </w:tc>
      </w:tr>
      <w:tr>
        <w:tblPrEx>
          <w:tblLayout w:type="fixed"/>
          <w:tblCellMar>
            <w:top w:w="0" w:type="dxa"/>
            <w:left w:w="0" w:type="dxa"/>
            <w:bottom w:w="0" w:type="dxa"/>
            <w:right w:w="0" w:type="dxa"/>
          </w:tblCellMar>
        </w:tblPrEx>
        <w:trPr>
          <w:trHeight w:val="630" w:hRule="atLeast"/>
          <w:jc w:val="center"/>
        </w:trPr>
        <w:tc>
          <w:tcPr>
            <w:tcW w:w="1058" w:type="dxa"/>
            <w:vMerge w:val="continue"/>
            <w:tcBorders>
              <w:top w:val="nil"/>
              <w:left w:val="single" w:color="auto" w:sz="4" w:space="0"/>
              <w:bottom w:val="single" w:color="auto" w:sz="4" w:space="0"/>
              <w:right w:val="single" w:color="auto" w:sz="4" w:space="0"/>
            </w:tcBorders>
          </w:tcPr>
          <w:p/>
        </w:tc>
        <w:tc>
          <w:tcPr>
            <w:tcW w:w="5660"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将特殊限制级抗菌药物购销、临床应用情况与个人或者科室经济利益挂钩的</w:t>
            </w:r>
          </w:p>
        </w:tc>
        <w:tc>
          <w:tcPr>
            <w:tcW w:w="2100" w:type="dxa"/>
            <w:vMerge w:val="continue"/>
            <w:tcBorders>
              <w:top w:val="nil"/>
              <w:left w:val="nil"/>
              <w:bottom w:val="single" w:color="auto" w:sz="4" w:space="0"/>
              <w:right w:val="single" w:color="auto" w:sz="4" w:space="0"/>
            </w:tcBorders>
          </w:tcPr>
          <w:p/>
        </w:tc>
      </w:tr>
      <w:tr>
        <w:tblPrEx>
          <w:tblLayout w:type="fixed"/>
          <w:tblCellMar>
            <w:top w:w="0" w:type="dxa"/>
            <w:left w:w="0" w:type="dxa"/>
            <w:bottom w:w="0" w:type="dxa"/>
            <w:right w:w="0" w:type="dxa"/>
          </w:tblCellMar>
        </w:tblPrEx>
        <w:trPr>
          <w:trHeight w:val="742"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660"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将抗菌药物购销、临床应用情况与个人或者科室经济利益挂钩，发生严重不良事件的</w:t>
            </w:r>
          </w:p>
        </w:tc>
        <w:tc>
          <w:tcPr>
            <w:tcW w:w="2100"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警告，罚款21000元以上30000元以下</w:t>
            </w:r>
          </w:p>
        </w:tc>
      </w:tr>
    </w:tbl>
    <w:p>
      <w:pPr>
        <w:widowControl/>
        <w:spacing w:before="0" w:after="0" w:line="660" w:lineRule="exact"/>
        <w:ind w:firstLine="482"/>
        <w:jc w:val="left"/>
        <w:outlineLvl w:val="1"/>
        <w:rPr>
          <w:rFonts w:ascii="宋体" w:hAnsi="宋体" w:cs="宋体"/>
          <w:b/>
          <w:bCs/>
          <w:kern w:val="0"/>
          <w:sz w:val="24"/>
          <w:szCs w:val="24"/>
          <w:highlight w:val="none"/>
        </w:rPr>
      </w:pPr>
      <w:bookmarkStart w:id="1272" w:name="_Toc24820"/>
      <w:bookmarkStart w:id="1273" w:name="_Toc22092"/>
      <w:r>
        <w:rPr>
          <w:rFonts w:hint="eastAsia" w:ascii="宋体" w:hAnsi="宋体" w:cs="宋体"/>
          <w:b/>
          <w:bCs/>
          <w:kern w:val="0"/>
          <w:sz w:val="24"/>
          <w:szCs w:val="24"/>
          <w:highlight w:val="none"/>
          <w:lang w:val="en-US" w:eastAsia="zh-CN"/>
        </w:rPr>
        <w:t>429</w:t>
      </w:r>
      <w:r>
        <w:rPr>
          <w:rFonts w:hint="eastAsia" w:ascii="宋体" w:hAnsi="宋体" w:cs="宋体"/>
          <w:b/>
          <w:bCs/>
          <w:kern w:val="0"/>
          <w:sz w:val="24"/>
          <w:szCs w:val="24"/>
          <w:highlight w:val="none"/>
        </w:rPr>
        <w:t>.在抗菌药物购销、临床应用中牟取不正当利益的</w:t>
      </w:r>
      <w:bookmarkEnd w:id="1272"/>
      <w:bookmarkEnd w:id="1273"/>
    </w:p>
    <w:p>
      <w:pPr>
        <w:spacing w:before="0" w:after="0" w:line="660" w:lineRule="exact"/>
        <w:ind w:firstLine="480"/>
        <w:jc w:val="left"/>
        <w:outlineLvl w:val="1"/>
        <w:rPr>
          <w:rFonts w:ascii="宋体" w:hAnsi="宋体" w:cs="宋体"/>
          <w:kern w:val="0"/>
          <w:sz w:val="24"/>
          <w:szCs w:val="24"/>
          <w:highlight w:val="none"/>
        </w:rPr>
      </w:pPr>
      <w:bookmarkStart w:id="1274" w:name="_Toc13148"/>
      <w:bookmarkStart w:id="1275" w:name="_Toc9816"/>
      <w:r>
        <w:rPr>
          <w:rFonts w:hint="eastAsia" w:ascii="宋体" w:hAnsi="宋体" w:cs="宋体"/>
          <w:kern w:val="0"/>
          <w:sz w:val="24"/>
          <w:szCs w:val="24"/>
          <w:highlight w:val="none"/>
        </w:rPr>
        <w:t>法律依据</w:t>
      </w:r>
      <w:bookmarkEnd w:id="1274"/>
      <w:bookmarkEnd w:id="127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《抗菌药物临床应用管理办法》第五十条第（五）项  医疗机构有下列情形之一的，由县级以上卫生行政部门责令限期改正，给予警告，并可根据情节轻重处以三万元以下罚款；对负有责任的主管人员和其他直接责任人员，可根据情节给予处分：</w:t>
      </w:r>
    </w:p>
    <w:p>
      <w:pPr>
        <w:spacing w:before="0" w:after="0" w:line="440" w:lineRule="exact"/>
        <w:ind w:firstLine="480"/>
        <w:jc w:val="left"/>
        <w:outlineLvl w:val="1"/>
        <w:rPr>
          <w:rFonts w:ascii="宋体" w:hAnsi="宋体" w:cs="宋体"/>
          <w:sz w:val="24"/>
          <w:szCs w:val="24"/>
          <w:highlight w:val="none"/>
        </w:rPr>
      </w:pPr>
      <w:bookmarkStart w:id="1276" w:name="_Toc25701"/>
      <w:bookmarkStart w:id="1277" w:name="_Toc5508"/>
      <w:r>
        <w:rPr>
          <w:rFonts w:hint="eastAsia" w:ascii="宋体" w:hAnsi="宋体" w:cs="宋体"/>
          <w:sz w:val="24"/>
          <w:szCs w:val="24"/>
          <w:highlight w:val="none"/>
        </w:rPr>
        <w:t>（五）在抗菌药物购销、临床应用中牟取不正当利益的。</w:t>
      </w:r>
      <w:bookmarkEnd w:id="1276"/>
      <w:bookmarkEnd w:id="1277"/>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w:t>
      </w:r>
      <w:r>
        <w:rPr>
          <w:rFonts w:hint="eastAsia" w:ascii="宋体" w:hAnsi="宋体" w:cs="宋体"/>
          <w:sz w:val="24"/>
          <w:szCs w:val="24"/>
          <w:highlight w:val="none"/>
        </w:rPr>
        <w:t>基准</w:t>
      </w:r>
    </w:p>
    <w:tbl>
      <w:tblPr>
        <w:tblStyle w:val="18"/>
        <w:tblW w:w="8717" w:type="dxa"/>
        <w:jc w:val="center"/>
        <w:tblInd w:w="0" w:type="dxa"/>
        <w:tblLayout w:type="fixed"/>
        <w:tblCellMar>
          <w:top w:w="0" w:type="dxa"/>
          <w:left w:w="0" w:type="dxa"/>
          <w:bottom w:w="0" w:type="dxa"/>
          <w:right w:w="0" w:type="dxa"/>
        </w:tblCellMar>
      </w:tblPr>
      <w:tblGrid>
        <w:gridCol w:w="868"/>
        <w:gridCol w:w="5724"/>
        <w:gridCol w:w="2125"/>
      </w:tblGrid>
      <w:tr>
        <w:tblPrEx>
          <w:tblLayout w:type="fixed"/>
          <w:tblCellMar>
            <w:top w:w="0" w:type="dxa"/>
            <w:left w:w="0" w:type="dxa"/>
            <w:bottom w:w="0" w:type="dxa"/>
            <w:right w:w="0" w:type="dxa"/>
          </w:tblCellMar>
        </w:tblPrEx>
        <w:trPr>
          <w:trHeight w:val="56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724"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2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67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724"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医疗机构在抗菌药物购销、临床应用中牟取不正当利益金额（价值）1万元以下的</w:t>
            </w:r>
          </w:p>
        </w:tc>
        <w:tc>
          <w:tcPr>
            <w:tcW w:w="212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632"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724"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医疗机构在抗菌药物购销、临床应用中牟取不正当利益金额（价值）1万元以上5万元以下的</w:t>
            </w:r>
          </w:p>
        </w:tc>
        <w:tc>
          <w:tcPr>
            <w:tcW w:w="212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警告，罚款9000元以下</w:t>
            </w:r>
          </w:p>
        </w:tc>
      </w:tr>
      <w:tr>
        <w:tblPrEx>
          <w:tblLayout w:type="fixed"/>
          <w:tblCellMar>
            <w:top w:w="0" w:type="dxa"/>
            <w:left w:w="0" w:type="dxa"/>
            <w:bottom w:w="0" w:type="dxa"/>
            <w:right w:w="0" w:type="dxa"/>
          </w:tblCellMar>
        </w:tblPrEx>
        <w:trPr>
          <w:trHeight w:val="760"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724"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医疗机构在抗菌药物购销、临床应用中牟取不正当利益金额（价值）5万元以上10万元以下的</w:t>
            </w:r>
          </w:p>
        </w:tc>
        <w:tc>
          <w:tcPr>
            <w:tcW w:w="212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警告，罚款9000元以上21000元以下</w:t>
            </w:r>
          </w:p>
        </w:tc>
      </w:tr>
      <w:tr>
        <w:tblPrEx>
          <w:tblLayout w:type="fixed"/>
          <w:tblCellMar>
            <w:top w:w="0" w:type="dxa"/>
            <w:left w:w="0" w:type="dxa"/>
            <w:bottom w:w="0" w:type="dxa"/>
            <w:right w:w="0" w:type="dxa"/>
          </w:tblCellMar>
        </w:tblPrEx>
        <w:trPr>
          <w:trHeight w:val="72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724"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医疗机构在抗菌药物购销、临床应用中牟取不正当利益金额（价值）在10万元以上的</w:t>
            </w:r>
          </w:p>
        </w:tc>
        <w:tc>
          <w:tcPr>
            <w:tcW w:w="212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left"/>
              <w:rPr>
                <w:rFonts w:ascii="宋体" w:hAnsi="宋体" w:cs="宋体"/>
                <w:highlight w:val="none"/>
              </w:rPr>
            </w:pPr>
            <w:r>
              <w:rPr>
                <w:rFonts w:hint="eastAsia" w:ascii="宋体" w:hAnsi="宋体" w:cs="宋体"/>
                <w:highlight w:val="none"/>
              </w:rPr>
              <w:t>警告，罚款21000元以上30000元以下</w:t>
            </w:r>
          </w:p>
        </w:tc>
      </w:tr>
    </w:tbl>
    <w:p>
      <w:pPr>
        <w:spacing w:before="0" w:after="0" w:line="660" w:lineRule="exact"/>
        <w:ind w:firstLine="482"/>
        <w:jc w:val="left"/>
        <w:outlineLvl w:val="1"/>
        <w:rPr>
          <w:rFonts w:ascii="宋体" w:hAnsi="宋体" w:cs="宋体"/>
          <w:b/>
          <w:bCs/>
          <w:sz w:val="24"/>
          <w:szCs w:val="24"/>
          <w:highlight w:val="none"/>
        </w:rPr>
      </w:pPr>
      <w:bookmarkStart w:id="1278" w:name="_Toc24485"/>
      <w:bookmarkStart w:id="1279" w:name="_Toc6669"/>
      <w:r>
        <w:rPr>
          <w:rFonts w:hint="eastAsia" w:ascii="宋体" w:hAnsi="宋体" w:cs="宋体"/>
          <w:b/>
          <w:bCs/>
          <w:sz w:val="24"/>
          <w:szCs w:val="24"/>
          <w:highlight w:val="none"/>
          <w:lang w:val="en-US" w:eastAsia="zh-CN"/>
        </w:rPr>
        <w:t>430</w:t>
      </w:r>
      <w:r>
        <w:rPr>
          <w:rFonts w:hint="eastAsia" w:ascii="宋体" w:hAnsi="宋体" w:cs="宋体"/>
          <w:b/>
          <w:bCs/>
          <w:sz w:val="24"/>
          <w:szCs w:val="24"/>
          <w:highlight w:val="none"/>
        </w:rPr>
        <w:t>.未按照规定审核、调剂抗菌药物处方，情节严重的</w:t>
      </w:r>
      <w:bookmarkEnd w:id="1278"/>
      <w:bookmarkEnd w:id="1279"/>
    </w:p>
    <w:p>
      <w:pPr>
        <w:spacing w:before="0" w:after="0" w:line="660" w:lineRule="exact"/>
        <w:ind w:firstLine="480"/>
        <w:jc w:val="left"/>
        <w:outlineLvl w:val="1"/>
        <w:rPr>
          <w:rFonts w:ascii="宋体" w:hAnsi="宋体" w:cs="宋体"/>
          <w:sz w:val="24"/>
          <w:szCs w:val="24"/>
          <w:highlight w:val="none"/>
        </w:rPr>
      </w:pPr>
      <w:bookmarkStart w:id="1280" w:name="_Toc31048"/>
      <w:bookmarkStart w:id="1281" w:name="_Toc31356"/>
      <w:r>
        <w:rPr>
          <w:rFonts w:hint="eastAsia" w:ascii="宋体" w:hAnsi="宋体" w:cs="宋体"/>
          <w:sz w:val="24"/>
          <w:szCs w:val="24"/>
          <w:highlight w:val="none"/>
        </w:rPr>
        <w:t>法律依据</w:t>
      </w:r>
      <w:bookmarkEnd w:id="1280"/>
      <w:bookmarkEnd w:id="1281"/>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《抗菌药物临床应用管理办法》第五十三条第（一）项  药师有下列情形之一的，由县级以上卫生行政部门责令限期改正，给予警告；构成犯罪的，依法追究刑事责任：</w:t>
      </w:r>
    </w:p>
    <w:p>
      <w:pPr>
        <w:spacing w:before="0" w:after="0" w:line="440" w:lineRule="exact"/>
        <w:ind w:firstLine="480"/>
        <w:jc w:val="left"/>
        <w:outlineLvl w:val="1"/>
        <w:rPr>
          <w:rFonts w:ascii="宋体" w:hAnsi="宋体" w:cs="宋体"/>
          <w:kern w:val="0"/>
          <w:sz w:val="24"/>
          <w:szCs w:val="24"/>
          <w:highlight w:val="none"/>
        </w:rPr>
      </w:pPr>
      <w:bookmarkStart w:id="1282" w:name="_Toc18298"/>
      <w:bookmarkStart w:id="1283" w:name="_Toc491"/>
      <w:r>
        <w:rPr>
          <w:rFonts w:hint="eastAsia" w:ascii="宋体" w:hAnsi="宋体" w:cs="宋体"/>
          <w:kern w:val="0"/>
          <w:sz w:val="24"/>
          <w:szCs w:val="24"/>
          <w:highlight w:val="none"/>
        </w:rPr>
        <w:t>（一）未按照规定审核、调剂抗菌药物处方，情节严重的；</w:t>
      </w:r>
      <w:bookmarkEnd w:id="1282"/>
      <w:bookmarkEnd w:id="1283"/>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627" w:type="dxa"/>
        <w:jc w:val="center"/>
        <w:tblInd w:w="0" w:type="dxa"/>
        <w:tblLayout w:type="fixed"/>
        <w:tblCellMar>
          <w:top w:w="0" w:type="dxa"/>
          <w:left w:w="0" w:type="dxa"/>
          <w:bottom w:w="0" w:type="dxa"/>
          <w:right w:w="0" w:type="dxa"/>
        </w:tblCellMar>
      </w:tblPr>
      <w:tblGrid>
        <w:gridCol w:w="1184"/>
        <w:gridCol w:w="6110"/>
        <w:gridCol w:w="1333"/>
      </w:tblGrid>
      <w:tr>
        <w:tblPrEx>
          <w:tblLayout w:type="fixed"/>
          <w:tblCellMar>
            <w:top w:w="0" w:type="dxa"/>
            <w:left w:w="0" w:type="dxa"/>
            <w:bottom w:w="0" w:type="dxa"/>
            <w:right w:w="0" w:type="dxa"/>
          </w:tblCellMar>
        </w:tblPrEx>
        <w:trPr>
          <w:trHeight w:val="561"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违法程度</w:t>
            </w:r>
          </w:p>
        </w:tc>
        <w:tc>
          <w:tcPr>
            <w:tcW w:w="6110"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情节后果</w:t>
            </w:r>
          </w:p>
        </w:tc>
        <w:tc>
          <w:tcPr>
            <w:tcW w:w="1333"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672" w:hRule="atLeast"/>
          <w:jc w:val="center"/>
        </w:trPr>
        <w:tc>
          <w:tcPr>
            <w:tcW w:w="118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一般</w:t>
            </w:r>
          </w:p>
        </w:tc>
        <w:tc>
          <w:tcPr>
            <w:tcW w:w="6110"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rPr>
                <w:rFonts w:ascii="宋体" w:hAnsi="宋体" w:cs="宋体"/>
                <w:highlight w:val="none"/>
              </w:rPr>
            </w:pPr>
            <w:r>
              <w:rPr>
                <w:rFonts w:hint="eastAsia" w:ascii="宋体" w:hAnsi="宋体" w:cs="宋体"/>
                <w:highlight w:val="none"/>
              </w:rPr>
              <w:t>未按照规定审核、调剂抗菌药物处方，给他人造成健康损害或其他严重情节的</w:t>
            </w:r>
          </w:p>
        </w:tc>
        <w:tc>
          <w:tcPr>
            <w:tcW w:w="1333" w:type="dxa"/>
            <w:tcBorders>
              <w:top w:val="single" w:color="auto" w:sz="4" w:space="0"/>
              <w:left w:val="nil"/>
              <w:bottom w:val="single" w:color="auto" w:sz="4" w:space="0"/>
              <w:right w:val="single" w:color="auto" w:sz="4" w:space="0"/>
            </w:tcBorders>
            <w:vAlign w:val="center"/>
          </w:tcPr>
          <w:p>
            <w:pPr>
              <w:spacing w:before="0" w:after="0" w:line="340" w:lineRule="exact"/>
              <w:ind w:left="105" w:right="105"/>
              <w:jc w:val="center"/>
              <w:rPr>
                <w:rFonts w:ascii="宋体" w:hAnsi="宋体" w:cs="宋体"/>
                <w:highlight w:val="none"/>
              </w:rPr>
            </w:pPr>
            <w:r>
              <w:rPr>
                <w:rFonts w:hint="eastAsia" w:ascii="宋体" w:hAnsi="宋体" w:cs="宋体"/>
                <w:highlight w:val="none"/>
              </w:rPr>
              <w:t>警告</w:t>
            </w:r>
          </w:p>
        </w:tc>
      </w:tr>
    </w:tbl>
    <w:p>
      <w:pPr>
        <w:spacing w:before="0" w:after="0" w:line="660" w:lineRule="exact"/>
        <w:ind w:firstLine="482"/>
        <w:jc w:val="left"/>
        <w:outlineLvl w:val="1"/>
        <w:rPr>
          <w:rFonts w:ascii="宋体" w:hAnsi="宋体" w:cs="宋体"/>
          <w:b/>
          <w:bCs/>
          <w:sz w:val="24"/>
          <w:szCs w:val="24"/>
          <w:highlight w:val="none"/>
        </w:rPr>
      </w:pPr>
      <w:bookmarkStart w:id="1284" w:name="_Toc16899"/>
      <w:bookmarkStart w:id="1285" w:name="_Toc10904"/>
      <w:r>
        <w:rPr>
          <w:rFonts w:hint="eastAsia" w:ascii="宋体" w:hAnsi="宋体" w:cs="宋体"/>
          <w:b/>
          <w:bCs/>
          <w:sz w:val="24"/>
          <w:szCs w:val="24"/>
          <w:highlight w:val="none"/>
          <w:lang w:val="en-US" w:eastAsia="zh-CN"/>
        </w:rPr>
        <w:t>431</w:t>
      </w:r>
      <w:r>
        <w:rPr>
          <w:rFonts w:hint="eastAsia" w:ascii="宋体" w:hAnsi="宋体" w:cs="宋体"/>
          <w:b/>
          <w:bCs/>
          <w:sz w:val="24"/>
          <w:szCs w:val="24"/>
          <w:highlight w:val="none"/>
        </w:rPr>
        <w:t>.未按照规定私自增加抗菌药物品种或者品规的</w:t>
      </w:r>
      <w:bookmarkEnd w:id="1284"/>
      <w:bookmarkEnd w:id="1285"/>
    </w:p>
    <w:p>
      <w:pPr>
        <w:spacing w:before="0" w:after="0" w:line="660" w:lineRule="exact"/>
        <w:ind w:firstLine="480"/>
        <w:jc w:val="left"/>
        <w:outlineLvl w:val="1"/>
        <w:rPr>
          <w:rFonts w:ascii="宋体" w:hAnsi="宋体" w:cs="宋体"/>
          <w:sz w:val="24"/>
          <w:szCs w:val="24"/>
          <w:highlight w:val="none"/>
        </w:rPr>
      </w:pPr>
      <w:bookmarkStart w:id="1286" w:name="_Toc2068"/>
      <w:bookmarkStart w:id="1287" w:name="_Toc16313"/>
      <w:r>
        <w:rPr>
          <w:rFonts w:hint="eastAsia" w:ascii="宋体" w:hAnsi="宋体" w:cs="宋体"/>
          <w:sz w:val="24"/>
          <w:szCs w:val="24"/>
          <w:highlight w:val="none"/>
        </w:rPr>
        <w:t>法律依据</w:t>
      </w:r>
      <w:bookmarkEnd w:id="1286"/>
      <w:bookmarkEnd w:id="1287"/>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《抗菌药物临床应用管理办法》第五十三条第（二）项  药师有下列情形之一的，由县级以上卫生行政部门责令限期改正，给予警告；构成犯罪的，依法追究刑事责任：</w:t>
      </w:r>
    </w:p>
    <w:p>
      <w:pPr>
        <w:spacing w:before="0" w:after="0" w:line="440" w:lineRule="exact"/>
        <w:ind w:firstLine="480"/>
        <w:jc w:val="left"/>
        <w:outlineLvl w:val="1"/>
        <w:rPr>
          <w:rFonts w:ascii="宋体" w:hAnsi="宋体" w:cs="宋体"/>
          <w:kern w:val="0"/>
          <w:sz w:val="24"/>
          <w:szCs w:val="24"/>
          <w:highlight w:val="none"/>
        </w:rPr>
      </w:pPr>
      <w:bookmarkStart w:id="1288" w:name="_Toc27596"/>
      <w:bookmarkStart w:id="1289" w:name="_Toc26771"/>
      <w:r>
        <w:rPr>
          <w:rFonts w:hint="eastAsia" w:ascii="宋体" w:hAnsi="宋体" w:cs="宋体"/>
          <w:kern w:val="0"/>
          <w:sz w:val="24"/>
          <w:szCs w:val="24"/>
          <w:highlight w:val="none"/>
        </w:rPr>
        <w:t>（二）未按照规定私自增加抗菌药物品种或者品规的；</w:t>
      </w:r>
      <w:bookmarkEnd w:id="1288"/>
      <w:bookmarkEnd w:id="128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487" w:type="dxa"/>
        <w:jc w:val="center"/>
        <w:tblInd w:w="0" w:type="dxa"/>
        <w:tblLayout w:type="fixed"/>
        <w:tblCellMar>
          <w:top w:w="0" w:type="dxa"/>
          <w:left w:w="0" w:type="dxa"/>
          <w:bottom w:w="0" w:type="dxa"/>
          <w:right w:w="0" w:type="dxa"/>
        </w:tblCellMar>
      </w:tblPr>
      <w:tblGrid>
        <w:gridCol w:w="1044"/>
        <w:gridCol w:w="4724"/>
        <w:gridCol w:w="2719"/>
      </w:tblGrid>
      <w:tr>
        <w:tblPrEx>
          <w:tblLayout w:type="fixed"/>
          <w:tblCellMar>
            <w:top w:w="0" w:type="dxa"/>
            <w:left w:w="0" w:type="dxa"/>
            <w:bottom w:w="0" w:type="dxa"/>
            <w:right w:w="0" w:type="dxa"/>
          </w:tblCellMar>
        </w:tblPrEx>
        <w:trPr>
          <w:trHeight w:val="571"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24"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19"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542"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24" w:type="dxa"/>
            <w:tcBorders>
              <w:top w:val="single" w:color="auto" w:sz="4" w:space="0"/>
              <w:left w:val="nil"/>
              <w:bottom w:val="single" w:color="auto" w:sz="4" w:space="0"/>
              <w:right w:val="single" w:color="auto" w:sz="4" w:space="0"/>
            </w:tcBorders>
            <w:vAlign w:val="center"/>
          </w:tcPr>
          <w:p>
            <w:pPr>
              <w:widowControl/>
              <w:spacing w:before="0" w:after="0" w:line="340" w:lineRule="exact"/>
              <w:ind w:left="105" w:right="105"/>
              <w:jc w:val="left"/>
              <w:rPr>
                <w:rFonts w:ascii="宋体" w:hAnsi="宋体" w:cs="宋体"/>
                <w:highlight w:val="none"/>
              </w:rPr>
            </w:pPr>
            <w:r>
              <w:rPr>
                <w:rFonts w:hint="eastAsia" w:ascii="宋体" w:hAnsi="宋体" w:cs="宋体"/>
                <w:highlight w:val="none"/>
              </w:rPr>
              <w:t>未按照规定私自增加抗菌药物品种或者品规的</w:t>
            </w:r>
          </w:p>
        </w:tc>
        <w:tc>
          <w:tcPr>
            <w:tcW w:w="2719"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bl>
    <w:p>
      <w:pPr>
        <w:spacing w:before="0" w:after="0" w:line="660" w:lineRule="exact"/>
        <w:ind w:firstLine="482"/>
        <w:jc w:val="left"/>
        <w:outlineLvl w:val="1"/>
        <w:rPr>
          <w:rFonts w:ascii="宋体" w:hAnsi="宋体" w:cs="宋体"/>
          <w:b/>
          <w:bCs/>
          <w:sz w:val="24"/>
          <w:szCs w:val="24"/>
          <w:highlight w:val="none"/>
        </w:rPr>
      </w:pPr>
      <w:bookmarkStart w:id="1290" w:name="_Toc2630"/>
      <w:bookmarkStart w:id="1291" w:name="_Toc1036"/>
      <w:r>
        <w:rPr>
          <w:rFonts w:hint="eastAsia" w:ascii="宋体" w:hAnsi="宋体" w:cs="宋体"/>
          <w:b/>
          <w:bCs/>
          <w:sz w:val="24"/>
          <w:szCs w:val="24"/>
          <w:highlight w:val="none"/>
          <w:lang w:val="en-US" w:eastAsia="zh-CN"/>
        </w:rPr>
        <w:t>432</w:t>
      </w:r>
      <w:r>
        <w:rPr>
          <w:rFonts w:hint="eastAsia" w:ascii="宋体" w:hAnsi="宋体" w:cs="宋体"/>
          <w:b/>
          <w:bCs/>
          <w:sz w:val="24"/>
          <w:szCs w:val="24"/>
          <w:highlight w:val="none"/>
        </w:rPr>
        <w:t>.未经县级卫生行政部门核准，村卫生室、诊所、社区卫生服务站擅自使用抗菌药物开展静脉输注活动的</w:t>
      </w:r>
      <w:bookmarkEnd w:id="1290"/>
      <w:bookmarkEnd w:id="1291"/>
    </w:p>
    <w:p>
      <w:pPr>
        <w:spacing w:before="0" w:after="0" w:line="660" w:lineRule="exact"/>
        <w:ind w:firstLine="480"/>
        <w:jc w:val="left"/>
        <w:outlineLvl w:val="1"/>
        <w:rPr>
          <w:rFonts w:ascii="宋体" w:hAnsi="宋体" w:cs="宋体"/>
          <w:sz w:val="24"/>
          <w:szCs w:val="24"/>
          <w:highlight w:val="none"/>
        </w:rPr>
      </w:pPr>
      <w:bookmarkStart w:id="1292" w:name="_Toc2372"/>
      <w:bookmarkStart w:id="1293" w:name="_Toc2525"/>
      <w:r>
        <w:rPr>
          <w:rFonts w:hint="eastAsia" w:ascii="宋体" w:hAnsi="宋体" w:cs="宋体"/>
          <w:sz w:val="24"/>
          <w:szCs w:val="24"/>
          <w:highlight w:val="none"/>
        </w:rPr>
        <w:t>法律依据</w:t>
      </w:r>
      <w:bookmarkEnd w:id="1292"/>
      <w:bookmarkEnd w:id="1293"/>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《抗菌药物临床应用管理办法》第五十四条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8"/>
        <w:tblW w:w="8785" w:type="dxa"/>
        <w:jc w:val="center"/>
        <w:tblInd w:w="0" w:type="dxa"/>
        <w:tblLayout w:type="fixed"/>
        <w:tblCellMar>
          <w:top w:w="0" w:type="dxa"/>
          <w:left w:w="0" w:type="dxa"/>
          <w:bottom w:w="0" w:type="dxa"/>
          <w:right w:w="0" w:type="dxa"/>
        </w:tblCellMar>
      </w:tblPr>
      <w:tblGrid>
        <w:gridCol w:w="920"/>
        <w:gridCol w:w="6000"/>
        <w:gridCol w:w="1865"/>
      </w:tblGrid>
      <w:tr>
        <w:tblPrEx>
          <w:tblLayout w:type="fixed"/>
          <w:tblCellMar>
            <w:top w:w="0" w:type="dxa"/>
            <w:left w:w="0" w:type="dxa"/>
            <w:bottom w:w="0" w:type="dxa"/>
            <w:right w:w="0" w:type="dxa"/>
          </w:tblCellMar>
        </w:tblPrEx>
        <w:trPr>
          <w:trHeight w:val="561"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000"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6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Layout w:type="fixed"/>
          <w:tblCellMar>
            <w:top w:w="0" w:type="dxa"/>
            <w:left w:w="0" w:type="dxa"/>
            <w:bottom w:w="0" w:type="dxa"/>
            <w:right w:w="0" w:type="dxa"/>
          </w:tblCellMar>
        </w:tblPrEx>
        <w:trPr>
          <w:trHeight w:val="742"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6000" w:type="dxa"/>
            <w:tcBorders>
              <w:top w:val="single" w:color="auto" w:sz="4" w:space="0"/>
              <w:left w:val="nil"/>
              <w:bottom w:val="single" w:color="auto" w:sz="4" w:space="0"/>
              <w:right w:val="single" w:color="auto" w:sz="4" w:space="0"/>
            </w:tcBorders>
            <w:vAlign w:val="center"/>
          </w:tcPr>
          <w:p>
            <w:pPr>
              <w:widowControl/>
              <w:autoSpaceDE w:val="0"/>
              <w:spacing w:before="0" w:after="0" w:line="340" w:lineRule="exact"/>
              <w:ind w:left="105" w:right="105"/>
              <w:jc w:val="left"/>
              <w:rPr>
                <w:rFonts w:ascii="宋体" w:hAnsi="宋体" w:cs="宋体"/>
                <w:highlight w:val="none"/>
              </w:rPr>
            </w:pPr>
            <w:r>
              <w:rPr>
                <w:rFonts w:hint="eastAsia" w:ascii="宋体" w:hAnsi="宋体" w:cs="宋体"/>
                <w:highlight w:val="none"/>
              </w:rPr>
              <w:t>未经县级卫生行政部门核准，村卫生室、诊所、社区卫生服务站擅自使用抗菌药物开展静脉输注活动，及时改正的</w:t>
            </w:r>
          </w:p>
        </w:tc>
        <w:tc>
          <w:tcPr>
            <w:tcW w:w="186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Layout w:type="fixed"/>
          <w:tblCellMar>
            <w:top w:w="0" w:type="dxa"/>
            <w:left w:w="0" w:type="dxa"/>
            <w:bottom w:w="0" w:type="dxa"/>
            <w:right w:w="0" w:type="dxa"/>
          </w:tblCellMar>
        </w:tblPrEx>
        <w:trPr>
          <w:trHeight w:val="742"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6000" w:type="dxa"/>
            <w:tcBorders>
              <w:top w:val="single" w:color="auto" w:sz="4" w:space="0"/>
              <w:left w:val="nil"/>
              <w:bottom w:val="single" w:color="auto" w:sz="4" w:space="0"/>
              <w:right w:val="single" w:color="auto" w:sz="4" w:space="0"/>
            </w:tcBorders>
            <w:vAlign w:val="center"/>
          </w:tcPr>
          <w:p>
            <w:pPr>
              <w:widowControl/>
              <w:autoSpaceDE w:val="0"/>
              <w:spacing w:before="0" w:after="0" w:line="340" w:lineRule="exact"/>
              <w:ind w:left="105" w:right="105"/>
              <w:jc w:val="left"/>
              <w:rPr>
                <w:rFonts w:ascii="宋体" w:hAnsi="宋体" w:cs="宋体"/>
                <w:highlight w:val="none"/>
              </w:rPr>
            </w:pPr>
            <w:r>
              <w:rPr>
                <w:rFonts w:hint="eastAsia" w:ascii="宋体" w:hAnsi="宋体" w:cs="宋体"/>
                <w:highlight w:val="none"/>
              </w:rPr>
              <w:t>未经县级卫生行政部门核准，村卫生室、诊所、社区卫生服务站擅自使用抗菌药物开展静脉输注活动，逾期不改的</w:t>
            </w:r>
          </w:p>
        </w:tc>
        <w:tc>
          <w:tcPr>
            <w:tcW w:w="186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警告，罚款3000元以下</w:t>
            </w:r>
          </w:p>
        </w:tc>
      </w:tr>
      <w:tr>
        <w:tblPrEx>
          <w:tblLayout w:type="fixed"/>
          <w:tblCellMar>
            <w:top w:w="0" w:type="dxa"/>
            <w:left w:w="0" w:type="dxa"/>
            <w:bottom w:w="0" w:type="dxa"/>
            <w:right w:w="0" w:type="dxa"/>
          </w:tblCellMar>
        </w:tblPrEx>
        <w:trPr>
          <w:trHeight w:val="742"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6000" w:type="dxa"/>
            <w:tcBorders>
              <w:top w:val="single" w:color="auto" w:sz="4" w:space="0"/>
              <w:left w:val="nil"/>
              <w:bottom w:val="single" w:color="auto" w:sz="4" w:space="0"/>
              <w:right w:val="single" w:color="auto" w:sz="4" w:space="0"/>
            </w:tcBorders>
            <w:vAlign w:val="center"/>
          </w:tcPr>
          <w:p>
            <w:pPr>
              <w:widowControl/>
              <w:autoSpaceDE w:val="0"/>
              <w:spacing w:before="0" w:after="0" w:line="340" w:lineRule="exact"/>
              <w:ind w:left="105" w:right="105"/>
              <w:jc w:val="left"/>
              <w:rPr>
                <w:rFonts w:ascii="宋体" w:hAnsi="宋体" w:cs="宋体"/>
                <w:highlight w:val="none"/>
              </w:rPr>
            </w:pPr>
            <w:r>
              <w:rPr>
                <w:rFonts w:hint="eastAsia" w:ascii="宋体" w:hAnsi="宋体" w:cs="宋体"/>
                <w:highlight w:val="none"/>
              </w:rPr>
              <w:t>未经县级卫生行政部门核准，村卫生室、诊所、社区卫生服务站擅自使用抗菌药物开展静脉输注活动，逾期不改被行政处罚后2年内又出现同一种违法行为的</w:t>
            </w:r>
          </w:p>
        </w:tc>
        <w:tc>
          <w:tcPr>
            <w:tcW w:w="186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警告，罚款3000元以上7000元以下</w:t>
            </w:r>
          </w:p>
        </w:tc>
      </w:tr>
      <w:tr>
        <w:tblPrEx>
          <w:tblLayout w:type="fixed"/>
          <w:tblCellMar>
            <w:top w:w="0" w:type="dxa"/>
            <w:left w:w="0" w:type="dxa"/>
            <w:bottom w:w="0" w:type="dxa"/>
            <w:right w:w="0" w:type="dxa"/>
          </w:tblCellMar>
        </w:tblPrEx>
        <w:trPr>
          <w:trHeight w:val="1117"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6000" w:type="dxa"/>
            <w:tcBorders>
              <w:top w:val="single" w:color="auto" w:sz="4" w:space="0"/>
              <w:left w:val="nil"/>
              <w:bottom w:val="single" w:color="auto" w:sz="4" w:space="0"/>
              <w:right w:val="single" w:color="auto" w:sz="4" w:space="0"/>
            </w:tcBorders>
            <w:vAlign w:val="center"/>
          </w:tcPr>
          <w:p>
            <w:pPr>
              <w:widowControl/>
              <w:autoSpaceDE w:val="0"/>
              <w:spacing w:before="0" w:after="0" w:line="340" w:lineRule="exact"/>
              <w:ind w:left="105" w:right="105"/>
              <w:jc w:val="left"/>
              <w:rPr>
                <w:rFonts w:ascii="宋体" w:hAnsi="宋体" w:cs="宋体"/>
                <w:highlight w:val="none"/>
              </w:rPr>
            </w:pPr>
            <w:r>
              <w:rPr>
                <w:rFonts w:hint="eastAsia" w:ascii="宋体" w:hAnsi="宋体" w:cs="宋体"/>
                <w:highlight w:val="none"/>
              </w:rPr>
              <w:t>未经县级卫生行政部门核准，村卫生室、诊所、社区卫生服务站擅自使用抗菌药物开展静脉输注活动，逾期不改，且造成他人健康损害等严重后果的</w:t>
            </w:r>
          </w:p>
        </w:tc>
        <w:tc>
          <w:tcPr>
            <w:tcW w:w="1865" w:type="dxa"/>
            <w:tcBorders>
              <w:top w:val="single" w:color="auto" w:sz="4" w:space="0"/>
              <w:left w:val="nil"/>
              <w:bottom w:val="single" w:color="auto" w:sz="4" w:space="0"/>
              <w:right w:val="single" w:color="auto" w:sz="4" w:space="0"/>
            </w:tcBorders>
            <w:vAlign w:val="center"/>
          </w:tcPr>
          <w:p>
            <w:pPr>
              <w:autoSpaceDE w:val="0"/>
              <w:spacing w:before="0" w:after="0" w:line="340" w:lineRule="exact"/>
              <w:ind w:left="105" w:right="105"/>
              <w:jc w:val="both"/>
              <w:rPr>
                <w:rFonts w:ascii="宋体" w:hAnsi="宋体" w:cs="宋体"/>
                <w:highlight w:val="none"/>
              </w:rPr>
            </w:pPr>
            <w:r>
              <w:rPr>
                <w:rFonts w:hint="eastAsia" w:ascii="宋体" w:hAnsi="宋体" w:cs="宋体"/>
                <w:highlight w:val="none"/>
              </w:rPr>
              <w:t>警告，罚款7000元以上10000元以下</w:t>
            </w:r>
          </w:p>
        </w:tc>
      </w:tr>
    </w:tbl>
    <w:p>
      <w:pPr>
        <w:spacing w:before="156" w:beforeLines="50" w:after="0"/>
        <w:rPr>
          <w:rFonts w:ascii="宋体" w:hAnsi="宋体" w:cs="宋体"/>
          <w:highlight w:val="none"/>
        </w:rPr>
      </w:pPr>
      <w:r>
        <w:rPr>
          <w:rFonts w:hint="eastAsia" w:ascii="宋体" w:hAnsi="宋体" w:cs="宋体"/>
          <w:highlight w:val="none"/>
        </w:rPr>
        <w:t xml:space="preserve"> </w:t>
      </w:r>
      <w:r>
        <w:rPr>
          <w:rFonts w:hint="eastAsia" w:ascii="宋体" w:hAnsi="宋体" w:cs="宋体"/>
          <w:b/>
          <w:kern w:val="0"/>
          <w:sz w:val="24"/>
          <w:szCs w:val="24"/>
          <w:highlight w:val="none"/>
        </w:rPr>
        <w:t>《医疗器械监督管理条例》及《医疗器械临床使用管理办法》</w:t>
      </w:r>
    </w:p>
    <w:p>
      <w:pPr>
        <w:spacing w:before="0" w:after="0" w:line="660" w:lineRule="exact"/>
        <w:ind w:firstLine="482"/>
        <w:jc w:val="left"/>
        <w:rPr>
          <w:rFonts w:hint="eastAsia" w:ascii="宋体" w:hAnsi="宋体" w:eastAsia="宋体" w:cs="宋体"/>
          <w:b/>
          <w:kern w:val="0"/>
          <w:sz w:val="24"/>
          <w:szCs w:val="24"/>
          <w:highlight w:val="none"/>
          <w:lang w:eastAsia="zh-CN"/>
        </w:rPr>
      </w:pPr>
      <w:r>
        <w:rPr>
          <w:rFonts w:hint="eastAsia" w:ascii="宋体" w:hAnsi="宋体" w:cs="宋体"/>
          <w:b/>
          <w:kern w:val="0"/>
          <w:sz w:val="24"/>
          <w:szCs w:val="24"/>
          <w:highlight w:val="none"/>
          <w:lang w:val="en-US" w:eastAsia="zh-CN"/>
        </w:rPr>
        <w:t>433</w:t>
      </w:r>
      <w:r>
        <w:rPr>
          <w:rFonts w:hint="eastAsia" w:ascii="宋体" w:hAnsi="宋体" w:cs="宋体"/>
          <w:b/>
          <w:kern w:val="0"/>
          <w:sz w:val="24"/>
          <w:szCs w:val="24"/>
          <w:highlight w:val="none"/>
        </w:rPr>
        <w:t>.未经许可擅自配置使用大型医用设备</w:t>
      </w:r>
      <w:r>
        <w:rPr>
          <w:rFonts w:hint="eastAsia" w:ascii="宋体" w:hAnsi="宋体" w:cs="宋体"/>
          <w:b/>
          <w:kern w:val="0"/>
          <w:sz w:val="24"/>
          <w:szCs w:val="24"/>
          <w:highlight w:val="none"/>
          <w:lang w:eastAsia="zh-CN"/>
        </w:rPr>
        <w:t>的</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pStyle w:val="9"/>
        <w:shd w:val="clear" w:color="auto" w:fill="FFFFFF"/>
        <w:spacing w:before="0" w:beforeAutospacing="0" w:after="0" w:afterAutospacing="0" w:line="440" w:lineRule="exact"/>
        <w:ind w:firstLine="480"/>
        <w:rPr>
          <w:highlight w:val="none"/>
        </w:rPr>
      </w:pPr>
      <w:r>
        <w:rPr>
          <w:rFonts w:hint="eastAsia"/>
          <w:highlight w:val="none"/>
        </w:rPr>
        <w:t>《医疗器械监督管理条例》第八十二条</w:t>
      </w:r>
      <w:r>
        <w:rPr>
          <w:rFonts w:hint="eastAsia"/>
          <w:kern w:val="2"/>
          <w:highlight w:val="none"/>
        </w:rPr>
        <w:t xml:space="preserve">  </w:t>
      </w:r>
      <w:r>
        <w:rPr>
          <w:rFonts w:hint="eastAsia"/>
          <w:highlight w:val="none"/>
          <w:shd w:val="clear" w:color="auto" w:fill="FFFFFF"/>
        </w:rPr>
        <w:t>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及单位提出的大型医用设备配置许可申请，对违法单位的法定代表人、主要负责人、直接负责的主管人员和其他责任人员，没收违法行为发生期间自本单位所获收入，并处所获收入30%以上3倍以下罚款，依法给予处分。</w:t>
      </w:r>
    </w:p>
    <w:p>
      <w:pPr>
        <w:widowControl/>
        <w:snapToGrid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492"/>
        <w:gridCol w:w="788"/>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24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5298"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113" w:type="dxa"/>
            <w:vMerge w:val="restart"/>
            <w:tcBorders>
              <w:top w:val="nil"/>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4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违法所得5000元以下的</w:t>
            </w:r>
          </w:p>
        </w:tc>
        <w:tc>
          <w:tcPr>
            <w:tcW w:w="5298"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警告，没收违法所得，罚款50000元以上70000元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113" w:type="dxa"/>
            <w:vMerge w:val="continue"/>
            <w:tcBorders>
              <w:top w:val="nil"/>
              <w:left w:val="single" w:color="auto" w:sz="4" w:space="0"/>
              <w:bottom w:val="single" w:color="auto" w:sz="4" w:space="0"/>
              <w:right w:val="single" w:color="auto" w:sz="4" w:space="0"/>
            </w:tcBorders>
          </w:tcPr>
          <w:p/>
        </w:tc>
        <w:tc>
          <w:tcPr>
            <w:tcW w:w="24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违法所得5000元以上1万元以下的</w:t>
            </w:r>
          </w:p>
        </w:tc>
        <w:tc>
          <w:tcPr>
            <w:tcW w:w="5298"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警告，没收违法所得，罚款70000元以上100000元</w:t>
            </w:r>
            <w:r>
              <w:rPr>
                <w:rFonts w:hint="eastAsia" w:ascii="宋体" w:hAnsi="宋体" w:cs="宋体"/>
                <w:highlight w:val="none"/>
                <w:lang w:eastAsia="zh-Hans"/>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4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违法所得在1万元以上10万元以下的</w:t>
            </w:r>
          </w:p>
        </w:tc>
        <w:tc>
          <w:tcPr>
            <w:tcW w:w="5298"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警告，没收违法所得，处违法所得10倍以上20倍以下罚款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4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违法所得在10万元以上的</w:t>
            </w:r>
          </w:p>
        </w:tc>
        <w:tc>
          <w:tcPr>
            <w:tcW w:w="5298" w:type="dxa"/>
            <w:gridSpan w:val="2"/>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警告，没收违法所得，处违法所得20倍以上30倍以下罚款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13"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2492" w:type="dxa"/>
            <w:vMerge w:val="restart"/>
            <w:tcBorders>
              <w:top w:val="single" w:color="auto" w:sz="4" w:space="0"/>
              <w:left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造成医疗事故或其他严重后果</w:t>
            </w:r>
          </w:p>
        </w:tc>
        <w:tc>
          <w:tcPr>
            <w:tcW w:w="7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45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5年内不受理大型医疗设备配置许可申请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13" w:type="dxa"/>
            <w:vMerge w:val="continue"/>
            <w:tcBorders>
              <w:top w:val="single" w:color="auto" w:sz="4" w:space="0"/>
              <w:left w:val="single" w:color="auto" w:sz="4" w:space="0"/>
              <w:right w:val="single" w:color="auto" w:sz="4" w:space="0"/>
            </w:tcBorders>
          </w:tcPr>
          <w:p/>
        </w:tc>
        <w:tc>
          <w:tcPr>
            <w:tcW w:w="2492" w:type="dxa"/>
            <w:vMerge w:val="continue"/>
            <w:tcBorders>
              <w:top w:val="single" w:color="auto" w:sz="4" w:space="0"/>
              <w:left w:val="single" w:color="auto" w:sz="4" w:space="0"/>
              <w:right w:val="single" w:color="auto" w:sz="4" w:space="0"/>
            </w:tcBorders>
          </w:tcPr>
          <w:p/>
        </w:tc>
        <w:tc>
          <w:tcPr>
            <w:tcW w:w="7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45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5年内不受理大型医疗设备配置许可申请，没收违法</w:t>
            </w:r>
            <w:r>
              <w:rPr>
                <w:rFonts w:hint="eastAsia" w:ascii="宋体" w:hAnsi="宋体" w:cs="宋体"/>
                <w:highlight w:val="none"/>
                <w:shd w:val="clear" w:color="auto" w:fill="FFFFFF"/>
              </w:rPr>
              <w:t>行为发生期间自本单位所获收入，所获收入30%以上3倍以下罚款</w:t>
            </w:r>
          </w:p>
        </w:tc>
      </w:tr>
    </w:tbl>
    <w:p>
      <w:pPr>
        <w:spacing w:before="0" w:after="0" w:line="520" w:lineRule="exact"/>
        <w:ind w:firstLine="482"/>
        <w:jc w:val="left"/>
        <w:rPr>
          <w:rFonts w:hint="eastAsia" w:ascii="宋体" w:hAnsi="宋体" w:eastAsia="宋体" w:cs="宋体"/>
          <w:b/>
          <w:color w:val="auto"/>
          <w:kern w:val="0"/>
          <w:sz w:val="24"/>
          <w:szCs w:val="24"/>
          <w:highlight w:val="none"/>
          <w:lang w:eastAsia="zh-CN"/>
        </w:rPr>
      </w:pPr>
      <w:r>
        <w:rPr>
          <w:rFonts w:hint="eastAsia" w:ascii="宋体" w:hAnsi="宋体" w:cs="宋体"/>
          <w:b/>
          <w:bCs/>
          <w:sz w:val="24"/>
          <w:szCs w:val="24"/>
          <w:highlight w:val="none"/>
          <w:lang w:val="en-US" w:eastAsia="zh-CN"/>
        </w:rPr>
        <w:t>434</w:t>
      </w:r>
      <w:r>
        <w:rPr>
          <w:rFonts w:hint="eastAsia" w:ascii="宋体" w:hAnsi="宋体" w:cs="宋体"/>
          <w:b/>
          <w:bCs/>
          <w:sz w:val="24"/>
          <w:szCs w:val="24"/>
          <w:highlight w:val="none"/>
        </w:rPr>
        <w:t>.</w:t>
      </w:r>
      <w:r>
        <w:rPr>
          <w:rFonts w:hint="eastAsia" w:ascii="宋体" w:hAnsi="宋体" w:cs="宋体"/>
          <w:b/>
          <w:bCs/>
          <w:kern w:val="0"/>
          <w:sz w:val="24"/>
          <w:szCs w:val="24"/>
          <w:highlight w:val="none"/>
        </w:rPr>
        <w:t>在申</w:t>
      </w:r>
      <w:r>
        <w:rPr>
          <w:rFonts w:hint="eastAsia" w:ascii="宋体" w:hAnsi="宋体" w:cs="宋体"/>
          <w:b/>
          <w:color w:val="auto"/>
          <w:kern w:val="0"/>
          <w:sz w:val="24"/>
          <w:szCs w:val="24"/>
          <w:highlight w:val="none"/>
        </w:rPr>
        <w:t>请</w:t>
      </w:r>
      <w:r>
        <w:rPr>
          <w:rFonts w:hint="eastAsia" w:ascii="宋体" w:hAnsi="宋体" w:cs="宋体"/>
          <w:b/>
          <w:color w:val="auto"/>
          <w:kern w:val="0"/>
          <w:sz w:val="24"/>
          <w:szCs w:val="24"/>
          <w:highlight w:val="none"/>
          <w:lang w:eastAsia="zh-CN"/>
        </w:rPr>
        <w:t>医疗器械行政许可时</w:t>
      </w:r>
      <w:r>
        <w:rPr>
          <w:rFonts w:hint="eastAsia" w:ascii="宋体" w:hAnsi="宋体" w:cs="宋体"/>
          <w:b/>
          <w:color w:val="auto"/>
          <w:kern w:val="0"/>
          <w:sz w:val="24"/>
          <w:szCs w:val="24"/>
          <w:highlight w:val="none"/>
        </w:rPr>
        <w:t>提供虚假资料或者采取其他欺骗手段</w:t>
      </w:r>
      <w:r>
        <w:rPr>
          <w:rFonts w:hint="eastAsia" w:ascii="宋体" w:hAnsi="宋体" w:cs="宋体"/>
          <w:b/>
          <w:color w:val="auto"/>
          <w:kern w:val="0"/>
          <w:sz w:val="24"/>
          <w:szCs w:val="24"/>
          <w:highlight w:val="none"/>
          <w:lang w:eastAsia="zh-CN"/>
        </w:rPr>
        <w:t>的</w:t>
      </w:r>
    </w:p>
    <w:p>
      <w:pPr>
        <w:spacing w:before="0" w:after="0" w:line="660" w:lineRule="exact"/>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法律依据</w:t>
      </w:r>
    </w:p>
    <w:p>
      <w:pPr>
        <w:pStyle w:val="9"/>
        <w:shd w:val="clear" w:color="auto" w:fill="FFFFFF"/>
        <w:autoSpaceDE w:val="0"/>
        <w:spacing w:before="0" w:beforeAutospacing="0" w:after="0" w:afterAutospacing="0" w:line="440" w:lineRule="exact"/>
        <w:ind w:firstLine="480"/>
        <w:rPr>
          <w:color w:val="auto"/>
          <w:highlight w:val="none"/>
        </w:rPr>
      </w:pPr>
      <w:r>
        <w:rPr>
          <w:rFonts w:hint="eastAsia"/>
          <w:color w:val="auto"/>
          <w:highlight w:val="none"/>
          <w:shd w:val="clear" w:color="auto" w:fill="FFFFFF"/>
        </w:rPr>
        <w:t>《医疗器械监督管理条例》第</w:t>
      </w:r>
      <w:r>
        <w:rPr>
          <w:rFonts w:hint="eastAsia"/>
          <w:color w:val="auto"/>
          <w:highlight w:val="none"/>
        </w:rPr>
        <w:t xml:space="preserve">八十三条第一款 </w:t>
      </w:r>
      <w:r>
        <w:rPr>
          <w:rFonts w:hint="eastAsia"/>
          <w:color w:val="auto"/>
          <w:highlight w:val="none"/>
          <w:shd w:val="clear" w:color="auto" w:fill="FFFFFF"/>
        </w:rPr>
        <w:t>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widowControl/>
        <w:snapToGrid w:val="0"/>
        <w:spacing w:before="0" w:after="0" w:line="440" w:lineRule="exact"/>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裁量基准</w:t>
      </w:r>
    </w:p>
    <w:tbl>
      <w:tblPr>
        <w:tblStyle w:val="11"/>
        <w:tblW w:w="8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0"/>
        <w:gridCol w:w="3203"/>
        <w:gridCol w:w="762"/>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1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color w:val="auto"/>
                <w:kern w:val="0"/>
                <w:highlight w:val="none"/>
              </w:rPr>
            </w:pPr>
            <w:r>
              <w:rPr>
                <w:rFonts w:hint="eastAsia" w:ascii="宋体" w:hAnsi="宋体" w:cs="宋体"/>
                <w:color w:val="auto"/>
                <w:kern w:val="0"/>
                <w:highlight w:val="none"/>
              </w:rPr>
              <w:t>违法程度</w:t>
            </w:r>
          </w:p>
        </w:tc>
        <w:tc>
          <w:tcPr>
            <w:tcW w:w="3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color w:val="auto"/>
                <w:kern w:val="0"/>
                <w:highlight w:val="none"/>
              </w:rPr>
            </w:pPr>
            <w:r>
              <w:rPr>
                <w:rFonts w:hint="eastAsia" w:ascii="宋体" w:hAnsi="宋体" w:cs="宋体"/>
                <w:color w:val="auto"/>
                <w:kern w:val="0"/>
                <w:highlight w:val="none"/>
              </w:rPr>
              <w:t>情节后果</w:t>
            </w:r>
          </w:p>
        </w:tc>
        <w:tc>
          <w:tcPr>
            <w:tcW w:w="43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color w:val="auto"/>
                <w:kern w:val="0"/>
                <w:highlight w:val="none"/>
              </w:rPr>
            </w:pPr>
            <w:r>
              <w:rPr>
                <w:rFonts w:hint="eastAsia" w:ascii="宋体" w:hAnsi="宋体" w:cs="宋体"/>
                <w:color w:val="auto"/>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113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color w:val="auto"/>
                <w:kern w:val="0"/>
                <w:highlight w:val="none"/>
              </w:rPr>
            </w:pPr>
            <w:r>
              <w:rPr>
                <w:rFonts w:hint="eastAsia" w:ascii="宋体" w:hAnsi="宋体" w:cs="宋体"/>
                <w:color w:val="auto"/>
                <w:kern w:val="0"/>
                <w:highlight w:val="none"/>
              </w:rPr>
              <w:t>较轻</w:t>
            </w:r>
          </w:p>
        </w:tc>
        <w:tc>
          <w:tcPr>
            <w:tcW w:w="3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ascii="宋体" w:hAnsi="宋体" w:cs="宋体"/>
                <w:color w:val="auto"/>
                <w:kern w:val="0"/>
                <w:highlight w:val="none"/>
              </w:rPr>
            </w:pPr>
            <w:r>
              <w:rPr>
                <w:rFonts w:hint="eastAsia" w:ascii="宋体" w:hAnsi="宋体" w:cs="宋体"/>
                <w:color w:val="auto"/>
                <w:highlight w:val="none"/>
                <w:shd w:val="clear" w:color="auto" w:fill="FFFFFF"/>
              </w:rPr>
              <w:t>在申</w:t>
            </w:r>
            <w:r>
              <w:rPr>
                <w:rFonts w:hint="eastAsia" w:ascii="宋体" w:hAnsi="宋体" w:cs="宋体"/>
                <w:color w:val="auto"/>
                <w:highlight w:val="none"/>
              </w:rPr>
              <w:t>请医疗器械行政许可时提供虚假资料或者采取其他欺骗手段</w:t>
            </w:r>
            <w:r>
              <w:rPr>
                <w:rFonts w:hint="eastAsia" w:ascii="宋体" w:hAnsi="宋体" w:cs="宋体"/>
                <w:color w:val="auto"/>
                <w:highlight w:val="none"/>
                <w:shd w:val="clear" w:color="auto" w:fill="FFFFFF"/>
              </w:rPr>
              <w:t>的，医疗器械货值金额</w:t>
            </w:r>
            <w:r>
              <w:rPr>
                <w:rFonts w:hint="eastAsia" w:ascii="宋体" w:hAnsi="宋体" w:cs="宋体"/>
                <w:color w:val="auto"/>
                <w:highlight w:val="none"/>
              </w:rPr>
              <w:t>5000元以下的</w:t>
            </w:r>
          </w:p>
        </w:tc>
        <w:tc>
          <w:tcPr>
            <w:tcW w:w="43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ascii="宋体" w:hAnsi="宋体" w:cs="宋体"/>
                <w:color w:val="auto"/>
                <w:kern w:val="0"/>
                <w:highlight w:val="none"/>
              </w:rPr>
            </w:pPr>
            <w:r>
              <w:rPr>
                <w:rFonts w:hint="eastAsia" w:ascii="宋体" w:hAnsi="宋体" w:cs="宋体"/>
                <w:color w:val="auto"/>
                <w:highlight w:val="none"/>
              </w:rPr>
              <w:t>没收违法所得、违法生产经营使用的医疗器械，10年内不受理医疗器械许可申请，罚款50000元以上100000元</w:t>
            </w:r>
            <w:r>
              <w:rPr>
                <w:rFonts w:hint="eastAsia" w:ascii="宋体" w:hAnsi="宋体" w:cs="宋体"/>
                <w:color w:val="auto"/>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4" w:hRule="atLeast"/>
          <w:jc w:val="center"/>
        </w:trPr>
        <w:tc>
          <w:tcPr>
            <w:tcW w:w="113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tc>
        <w:tc>
          <w:tcPr>
            <w:tcW w:w="3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在申请医疗器械行政许可时提供虚假资料或者采取其他欺骗手段的，医疗器械货值金额5000元以上1万元以下的</w:t>
            </w:r>
          </w:p>
        </w:tc>
        <w:tc>
          <w:tcPr>
            <w:tcW w:w="43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没收违法所得、违法生产经营使用的医疗器械，10年内不受理医疗器械许可申请，罚款100000元以上150000元以下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jc w:val="center"/>
        </w:trPr>
        <w:tc>
          <w:tcPr>
            <w:tcW w:w="11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在申请医疗器械行政许可时提供虚假资料或者采取其他欺骗手段的，医疗器械货值金额1万元以上200万元以下的</w:t>
            </w:r>
          </w:p>
        </w:tc>
        <w:tc>
          <w:tcPr>
            <w:tcW w:w="43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没收违法所得、违法生产经营使用的医疗器械，10年内不受理医疗器械许可申请，货值金额15倍以上22倍以下罚款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11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3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在申请医疗器械行政许可时提供虚假资料或者采取其他欺骗手段的，医疗器械货值金额200万元以上的</w:t>
            </w:r>
          </w:p>
        </w:tc>
        <w:tc>
          <w:tcPr>
            <w:tcW w:w="43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没收违法所得、违法生产经营使用的医疗器械，10年内不受理医疗器械许可申请，货值金额22倍以上30倍以下罚款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jc w:val="center"/>
        </w:trPr>
        <w:tc>
          <w:tcPr>
            <w:tcW w:w="113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203"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造成医疗事故或其他严重后果的</w:t>
            </w:r>
          </w:p>
        </w:tc>
        <w:tc>
          <w:tcPr>
            <w:tcW w:w="76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单位</w:t>
            </w:r>
          </w:p>
        </w:tc>
        <w:tc>
          <w:tcPr>
            <w:tcW w:w="3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1130" w:type="dxa"/>
            <w:vMerge w:val="continue"/>
            <w:tcBorders>
              <w:top w:val="single" w:color="auto" w:sz="4" w:space="0"/>
              <w:left w:val="single" w:color="auto" w:sz="4" w:space="0"/>
              <w:right w:val="single" w:color="auto" w:sz="4" w:space="0"/>
            </w:tcBorders>
            <w:tcMar>
              <w:top w:w="0" w:type="dxa"/>
              <w:left w:w="108" w:type="dxa"/>
              <w:bottom w:w="0" w:type="dxa"/>
              <w:right w:w="108" w:type="dxa"/>
            </w:tcMar>
          </w:tcPr>
          <w:p/>
        </w:tc>
        <w:tc>
          <w:tcPr>
            <w:tcW w:w="3203" w:type="dxa"/>
            <w:vMerge w:val="continue"/>
            <w:tcBorders>
              <w:top w:val="single" w:color="auto" w:sz="4" w:space="0"/>
              <w:left w:val="single" w:color="auto" w:sz="4" w:space="0"/>
              <w:right w:val="single" w:color="auto" w:sz="4" w:space="0"/>
            </w:tcBorders>
            <w:tcMar>
              <w:top w:w="0" w:type="dxa"/>
              <w:left w:w="108" w:type="dxa"/>
              <w:bottom w:w="0" w:type="dxa"/>
              <w:right w:w="108" w:type="dxa"/>
            </w:tcMar>
          </w:tcPr>
          <w:p/>
        </w:tc>
        <w:tc>
          <w:tcPr>
            <w:tcW w:w="76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个人</w:t>
            </w:r>
          </w:p>
        </w:tc>
        <w:tc>
          <w:tcPr>
            <w:tcW w:w="35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shd w:val="clear" w:color="auto" w:fill="FFFFFF"/>
              </w:rPr>
            </w:pPr>
            <w:r>
              <w:rPr>
                <w:rFonts w:hint="eastAsia" w:ascii="宋体" w:hAnsi="宋体" w:cs="宋体"/>
                <w:highlight w:val="none"/>
                <w:shd w:val="clear" w:color="auto" w:fill="FFFFFF"/>
              </w:rPr>
              <w:t>没收违法行为发生期间自本单位所获收入，所获收入30%以上3倍以下罚款，终身禁止其从事医疗器械生产经营活动</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435</w:t>
      </w:r>
      <w:r>
        <w:rPr>
          <w:rFonts w:hint="eastAsia" w:ascii="宋体" w:hAnsi="宋体" w:cs="宋体"/>
          <w:b/>
          <w:kern w:val="0"/>
          <w:sz w:val="24"/>
          <w:szCs w:val="24"/>
          <w:highlight w:val="none"/>
        </w:rPr>
        <w:t>.伪造、变造、买卖、出租、出借相关医疗器械许可证件的</w:t>
      </w:r>
    </w:p>
    <w:p>
      <w:pPr>
        <w:autoSpaceDE w:val="0"/>
        <w:spacing w:before="0" w:after="0" w:line="66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pStyle w:val="9"/>
        <w:shd w:val="clear" w:color="auto" w:fill="FFFFFF"/>
        <w:autoSpaceDE w:val="0"/>
        <w:spacing w:before="0" w:beforeAutospacing="0" w:after="0" w:afterAutospacing="0" w:line="440" w:lineRule="exact"/>
        <w:ind w:firstLine="480"/>
        <w:rPr>
          <w:highlight w:val="none"/>
          <w:shd w:val="clear" w:color="auto" w:fill="FFFFFF"/>
        </w:rPr>
      </w:pPr>
      <w:r>
        <w:rPr>
          <w:rFonts w:hint="eastAsia"/>
          <w:highlight w:val="none"/>
          <w:shd w:val="clear" w:color="auto" w:fill="FFFFFF"/>
        </w:rPr>
        <w:t>《医疗器械监督管理条例》第八十三条第二款  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pPr>
        <w:widowControl/>
        <w:snapToGrid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6"/>
        <w:gridCol w:w="4995"/>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jc w:val="center"/>
        </w:trPr>
        <w:tc>
          <w:tcPr>
            <w:tcW w:w="1086" w:type="dxa"/>
            <w:tcMar>
              <w:top w:w="0" w:type="dxa"/>
              <w:left w:w="108" w:type="dxa"/>
              <w:bottom w:w="0" w:type="dxa"/>
              <w:right w:w="108" w:type="dxa"/>
            </w:tcMar>
            <w:vAlign w:val="center"/>
          </w:tcPr>
          <w:p>
            <w:pPr>
              <w:spacing w:before="0" w:after="0" w:line="340" w:lineRule="exact"/>
              <w:jc w:val="center"/>
              <w:rPr>
                <w:rFonts w:ascii="宋体" w:hAnsi="宋体" w:cs="宋体"/>
                <w:kern w:val="0"/>
                <w:sz w:val="24"/>
                <w:szCs w:val="24"/>
                <w:highlight w:val="none"/>
              </w:rPr>
            </w:pPr>
            <w:r>
              <w:rPr>
                <w:rFonts w:hint="eastAsia" w:ascii="宋体" w:hAnsi="宋体" w:cs="宋体"/>
                <w:highlight w:val="none"/>
              </w:rPr>
              <w:t>违法程度</w:t>
            </w:r>
          </w:p>
        </w:tc>
        <w:tc>
          <w:tcPr>
            <w:tcW w:w="4995" w:type="dxa"/>
            <w:tcMar>
              <w:top w:w="0" w:type="dxa"/>
              <w:left w:w="108" w:type="dxa"/>
              <w:bottom w:w="0" w:type="dxa"/>
              <w:right w:w="108" w:type="dxa"/>
            </w:tcMar>
            <w:vAlign w:val="center"/>
          </w:tcPr>
          <w:p>
            <w:pPr>
              <w:spacing w:before="0" w:after="0" w:line="340" w:lineRule="exact"/>
              <w:jc w:val="center"/>
              <w:rPr>
                <w:rFonts w:ascii="宋体" w:hAnsi="宋体" w:cs="宋体"/>
                <w:kern w:val="0"/>
                <w:sz w:val="24"/>
                <w:szCs w:val="24"/>
                <w:highlight w:val="none"/>
              </w:rPr>
            </w:pPr>
            <w:r>
              <w:rPr>
                <w:rFonts w:hint="eastAsia" w:ascii="宋体" w:hAnsi="宋体" w:cs="宋体"/>
                <w:highlight w:val="none"/>
              </w:rPr>
              <w:t>情节后果</w:t>
            </w:r>
          </w:p>
        </w:tc>
        <w:tc>
          <w:tcPr>
            <w:tcW w:w="2734" w:type="dxa"/>
            <w:tcMar>
              <w:top w:w="0" w:type="dxa"/>
              <w:left w:w="108" w:type="dxa"/>
              <w:bottom w:w="0" w:type="dxa"/>
              <w:right w:w="108" w:type="dxa"/>
            </w:tcMar>
            <w:vAlign w:val="center"/>
          </w:tcPr>
          <w:p>
            <w:pPr>
              <w:spacing w:before="0" w:after="0" w:line="340" w:lineRule="exact"/>
              <w:jc w:val="center"/>
              <w:rPr>
                <w:rFonts w:ascii="宋体" w:hAnsi="宋体" w:cs="宋体"/>
                <w:kern w:val="0"/>
                <w:sz w:val="24"/>
                <w:szCs w:val="24"/>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1086" w:type="dxa"/>
            <w:vMerge w:val="restart"/>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4995" w:type="dxa"/>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rPr>
            </w:pPr>
            <w:r>
              <w:rPr>
                <w:rFonts w:hint="eastAsia" w:ascii="宋体" w:hAnsi="宋体" w:cs="宋体"/>
                <w:highlight w:val="none"/>
              </w:rPr>
              <w:t>伪造、变造、买卖、出租、出借相关医疗器械许可证件违法时间1个月以下且违法所得5000元以下的</w:t>
            </w:r>
          </w:p>
        </w:tc>
        <w:tc>
          <w:tcPr>
            <w:tcW w:w="2734"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highlight w:val="none"/>
              </w:rPr>
              <w:t>吊销许可证件，没收违法所得，罚款50000元以上75000元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4" w:hRule="atLeast"/>
          <w:jc w:val="center"/>
        </w:trPr>
        <w:tc>
          <w:tcPr>
            <w:tcW w:w="1086" w:type="dxa"/>
            <w:vMerge w:val="continue"/>
            <w:tcMar>
              <w:top w:w="0" w:type="dxa"/>
              <w:left w:w="108" w:type="dxa"/>
              <w:bottom w:w="0" w:type="dxa"/>
              <w:right w:w="108" w:type="dxa"/>
            </w:tcMar>
          </w:tcPr>
          <w:p/>
        </w:tc>
        <w:tc>
          <w:tcPr>
            <w:tcW w:w="4995" w:type="dxa"/>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rPr>
            </w:pPr>
            <w:r>
              <w:rPr>
                <w:rFonts w:hint="eastAsia" w:ascii="宋体" w:hAnsi="宋体" w:cs="宋体"/>
                <w:highlight w:val="none"/>
              </w:rPr>
              <w:t>伪造、变造、买卖、出租、出借相关医疗器械许可证件违法时间1个月以上或违法所得5000元以上1万元以下的</w:t>
            </w:r>
          </w:p>
        </w:tc>
        <w:tc>
          <w:tcPr>
            <w:tcW w:w="2734" w:type="dxa"/>
            <w:tcMar>
              <w:top w:w="0" w:type="dxa"/>
              <w:left w:w="108" w:type="dxa"/>
              <w:bottom w:w="0" w:type="dxa"/>
              <w:right w:w="108" w:type="dxa"/>
            </w:tcMar>
            <w:vAlign w:val="center"/>
          </w:tcPr>
          <w:p>
            <w:pPr>
              <w:widowControl/>
              <w:spacing w:before="0" w:after="0" w:line="340" w:lineRule="exact"/>
              <w:jc w:val="both"/>
              <w:rPr>
                <w:rFonts w:ascii="宋体" w:hAnsi="宋体" w:cs="宋体"/>
                <w:highlight w:val="none"/>
              </w:rPr>
            </w:pPr>
            <w:r>
              <w:rPr>
                <w:rFonts w:hint="eastAsia" w:ascii="宋体" w:hAnsi="宋体" w:cs="宋体"/>
                <w:highlight w:val="none"/>
                <w:shd w:val="clear" w:color="auto" w:fill="FFFFFF"/>
              </w:rPr>
              <w:t>吊销许可证</w:t>
            </w:r>
            <w:r>
              <w:rPr>
                <w:rFonts w:hint="eastAsia" w:ascii="宋体" w:hAnsi="宋体" w:cs="宋体"/>
                <w:highlight w:val="none"/>
              </w:rPr>
              <w:t>件，没收违法所得，罚款75000元以上100000元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jc w:val="center"/>
        </w:trPr>
        <w:tc>
          <w:tcPr>
            <w:tcW w:w="1086"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4995" w:type="dxa"/>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rPr>
            </w:pPr>
            <w:r>
              <w:rPr>
                <w:rFonts w:hint="eastAsia" w:ascii="宋体" w:hAnsi="宋体" w:cs="宋体"/>
                <w:highlight w:val="none"/>
              </w:rPr>
              <w:t>伪造、变造、买卖、出租、出借相关医疗器械许可证件违法时间1个月以下且违法所得1万元以上</w:t>
            </w:r>
          </w:p>
        </w:tc>
        <w:tc>
          <w:tcPr>
            <w:tcW w:w="2734"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highlight w:val="none"/>
              </w:rPr>
              <w:t>吊销许可证件，没收违法所得，违法所得10倍以上15倍以下罚款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1086" w:type="dxa"/>
            <w:tcMar>
              <w:top w:w="0" w:type="dxa"/>
              <w:left w:w="108" w:type="dxa"/>
              <w:bottom w:w="0" w:type="dxa"/>
              <w:right w:w="108" w:type="dxa"/>
            </w:tcMar>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4995" w:type="dxa"/>
            <w:tcMar>
              <w:top w:w="0" w:type="dxa"/>
              <w:left w:w="108" w:type="dxa"/>
              <w:bottom w:w="0" w:type="dxa"/>
              <w:right w:w="108" w:type="dxa"/>
            </w:tcMar>
            <w:vAlign w:val="center"/>
          </w:tcPr>
          <w:p>
            <w:pPr>
              <w:widowControl/>
              <w:spacing w:before="0" w:after="0" w:line="340" w:lineRule="exact"/>
              <w:jc w:val="left"/>
              <w:rPr>
                <w:rFonts w:hint="eastAsia" w:ascii="宋体" w:hAnsi="宋体" w:cs="宋体"/>
                <w:highlight w:val="none"/>
              </w:rPr>
            </w:pPr>
            <w:r>
              <w:rPr>
                <w:rFonts w:hint="eastAsia" w:ascii="宋体" w:hAnsi="宋体" w:cs="宋体"/>
                <w:highlight w:val="none"/>
              </w:rPr>
              <w:t>伪造、变造、买卖、出租、出借相关医疗器械许可证件违法时间1个月以上且违法所得1万元以上</w:t>
            </w:r>
          </w:p>
        </w:tc>
        <w:tc>
          <w:tcPr>
            <w:tcW w:w="2734"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highlight w:val="none"/>
              </w:rPr>
              <w:t>吊销许可证件，没收违法所得，违法所得15倍以上20倍以下罚款</w:t>
            </w:r>
          </w:p>
        </w:tc>
      </w:tr>
    </w:tbl>
    <w:p>
      <w:pPr>
        <w:spacing w:before="0" w:after="0" w:line="660" w:lineRule="exact"/>
        <w:ind w:firstLine="482"/>
        <w:jc w:val="left"/>
        <w:rPr>
          <w:rFonts w:hint="eastAsia" w:ascii="宋体" w:hAnsi="宋体" w:eastAsia="宋体" w:cs="宋体"/>
          <w:b/>
          <w:kern w:val="0"/>
          <w:sz w:val="24"/>
          <w:szCs w:val="24"/>
          <w:highlight w:val="none"/>
          <w:lang w:eastAsia="zh-CN"/>
        </w:rPr>
      </w:pPr>
      <w:r>
        <w:rPr>
          <w:rFonts w:hint="eastAsia" w:ascii="宋体" w:hAnsi="宋体" w:cs="宋体"/>
          <w:b/>
          <w:kern w:val="0"/>
          <w:sz w:val="24"/>
          <w:szCs w:val="24"/>
          <w:highlight w:val="none"/>
          <w:lang w:val="en-US" w:eastAsia="zh-CN"/>
        </w:rPr>
        <w:t>436</w:t>
      </w:r>
      <w:r>
        <w:rPr>
          <w:rFonts w:hint="eastAsia" w:ascii="宋体" w:hAnsi="宋体" w:cs="宋体"/>
          <w:b/>
          <w:kern w:val="0"/>
          <w:sz w:val="24"/>
          <w:szCs w:val="24"/>
          <w:highlight w:val="none"/>
        </w:rPr>
        <w:t>.从不具备合法资质的供货者购进医疗器械</w:t>
      </w:r>
      <w:r>
        <w:rPr>
          <w:rFonts w:hint="eastAsia" w:ascii="宋体" w:hAnsi="宋体" w:cs="宋体"/>
          <w:b/>
          <w:kern w:val="0"/>
          <w:sz w:val="24"/>
          <w:szCs w:val="24"/>
          <w:highlight w:val="none"/>
          <w:lang w:eastAsia="zh-CN"/>
        </w:rPr>
        <w:t>的</w:t>
      </w:r>
    </w:p>
    <w:p>
      <w:pPr>
        <w:spacing w:before="0" w:after="0" w:line="660" w:lineRule="exact"/>
        <w:ind w:firstLine="480"/>
        <w:jc w:val="left"/>
        <w:rPr>
          <w:rFonts w:ascii="宋体" w:hAnsi="宋体" w:cs="宋体"/>
          <w:bCs/>
          <w:kern w:val="0"/>
          <w:sz w:val="24"/>
          <w:szCs w:val="24"/>
          <w:highlight w:val="none"/>
        </w:rPr>
      </w:pPr>
      <w:r>
        <w:rPr>
          <w:rFonts w:hint="eastAsia" w:ascii="宋体" w:hAnsi="宋体" w:cs="宋体"/>
          <w:bCs/>
          <w:kern w:val="0"/>
          <w:sz w:val="24"/>
          <w:szCs w:val="24"/>
          <w:highlight w:val="none"/>
        </w:rPr>
        <w:t>法律依据</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《医疗器械监督管理条例》第八十九条第（二）项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autoSpaceDE w:val="0"/>
        <w:spacing w:before="0" w:after="0" w:line="440" w:lineRule="exact"/>
        <w:ind w:firstLine="480"/>
        <w:jc w:val="left"/>
        <w:outlineLvl w:val="1"/>
        <w:rPr>
          <w:rFonts w:ascii="宋体" w:hAnsi="宋体" w:cs="宋体"/>
          <w:kern w:val="0"/>
          <w:sz w:val="24"/>
          <w:szCs w:val="24"/>
          <w:highlight w:val="none"/>
        </w:rPr>
      </w:pPr>
      <w:bookmarkStart w:id="1294" w:name="_Toc16019"/>
      <w:bookmarkStart w:id="1295" w:name="_Toc28852"/>
      <w:r>
        <w:rPr>
          <w:rFonts w:hint="eastAsia" w:ascii="宋体" w:hAnsi="宋体" w:cs="宋体"/>
          <w:kern w:val="0"/>
          <w:sz w:val="24"/>
          <w:szCs w:val="24"/>
          <w:highlight w:val="none"/>
        </w:rPr>
        <w:t>（二）从不具备合法资质的供货者购进医疗器械；</w:t>
      </w:r>
      <w:bookmarkEnd w:id="1294"/>
      <w:bookmarkEnd w:id="1295"/>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5"/>
        <w:gridCol w:w="3525"/>
        <w:gridCol w:w="678"/>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1555"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525"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850" w:type="dxa"/>
            <w:gridSpan w:val="2"/>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jc w:val="center"/>
        </w:trPr>
        <w:tc>
          <w:tcPr>
            <w:tcW w:w="1555"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525"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从不具备合法资质的供货者购进医疗器械</w:t>
            </w:r>
          </w:p>
        </w:tc>
        <w:tc>
          <w:tcPr>
            <w:tcW w:w="3850" w:type="dxa"/>
            <w:gridSpan w:val="2"/>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1555" w:type="dxa"/>
            <w:vMerge w:val="restart"/>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525"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拒不改正的，涉及第一类医疗器械</w:t>
            </w:r>
          </w:p>
        </w:tc>
        <w:tc>
          <w:tcPr>
            <w:tcW w:w="3850" w:type="dxa"/>
            <w:gridSpan w:val="2"/>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罚款1万元以上3万元以下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1555" w:type="dxa"/>
            <w:vMerge w:val="continue"/>
            <w:tcMar>
              <w:top w:w="0" w:type="dxa"/>
              <w:left w:w="108" w:type="dxa"/>
              <w:bottom w:w="0" w:type="dxa"/>
              <w:right w:w="108" w:type="dxa"/>
            </w:tcMar>
          </w:tcPr>
          <w:p/>
        </w:tc>
        <w:tc>
          <w:tcPr>
            <w:tcW w:w="3525"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拒不改正的，涉及第二类医疗器械</w:t>
            </w:r>
          </w:p>
        </w:tc>
        <w:tc>
          <w:tcPr>
            <w:tcW w:w="3850" w:type="dxa"/>
            <w:gridSpan w:val="2"/>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罚款3万元以上7万元以下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1555"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3525"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拒不改正的，涉及第三类医疗器械</w:t>
            </w:r>
          </w:p>
        </w:tc>
        <w:tc>
          <w:tcPr>
            <w:tcW w:w="3850" w:type="dxa"/>
            <w:gridSpan w:val="2"/>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罚款7万元以上10万元</w:t>
            </w:r>
            <w:r>
              <w:rPr>
                <w:rFonts w:hint="eastAsia" w:ascii="宋体" w:hAnsi="宋体" w:cs="宋体"/>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1555" w:type="dxa"/>
            <w:vMerge w:val="restart"/>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525" w:type="dxa"/>
            <w:vMerge w:val="restart"/>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造成医疗事故或其他严重后果</w:t>
            </w:r>
          </w:p>
        </w:tc>
        <w:tc>
          <w:tcPr>
            <w:tcW w:w="678"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单位</w:t>
            </w:r>
          </w:p>
        </w:tc>
        <w:tc>
          <w:tcPr>
            <w:tcW w:w="3172"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1555" w:type="dxa"/>
            <w:vMerge w:val="continue"/>
            <w:tcMar>
              <w:top w:w="0" w:type="dxa"/>
              <w:left w:w="108" w:type="dxa"/>
              <w:bottom w:w="0" w:type="dxa"/>
              <w:right w:w="108" w:type="dxa"/>
            </w:tcMar>
          </w:tcPr>
          <w:p/>
        </w:tc>
        <w:tc>
          <w:tcPr>
            <w:tcW w:w="3525" w:type="dxa"/>
            <w:vMerge w:val="continue"/>
            <w:tcMar>
              <w:top w:w="0" w:type="dxa"/>
              <w:left w:w="108" w:type="dxa"/>
              <w:bottom w:w="0" w:type="dxa"/>
              <w:right w:w="108" w:type="dxa"/>
            </w:tcMar>
          </w:tcPr>
          <w:p/>
        </w:tc>
        <w:tc>
          <w:tcPr>
            <w:tcW w:w="678"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个人</w:t>
            </w:r>
          </w:p>
        </w:tc>
        <w:tc>
          <w:tcPr>
            <w:tcW w:w="3172"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罚款1万元以上3万元</w:t>
            </w:r>
            <w:r>
              <w:rPr>
                <w:rFonts w:hint="eastAsia" w:ascii="宋体" w:hAnsi="宋体" w:cs="宋体"/>
                <w:highlight w:val="none"/>
              </w:rPr>
              <w:t>以下</w:t>
            </w:r>
          </w:p>
        </w:tc>
      </w:tr>
    </w:tbl>
    <w:p>
      <w:pPr>
        <w:spacing w:before="0" w:after="0" w:line="440" w:lineRule="exact"/>
        <w:ind w:firstLine="422"/>
        <w:jc w:val="left"/>
        <w:rPr>
          <w:rFonts w:ascii="宋体" w:hAnsi="宋体" w:cs="宋体"/>
          <w:bCs/>
          <w:kern w:val="0"/>
          <w:highlight w:val="none"/>
        </w:rPr>
      </w:pPr>
      <w:r>
        <w:rPr>
          <w:rFonts w:hint="eastAsia" w:ascii="宋体" w:hAnsi="宋体" w:cs="宋体"/>
          <w:b/>
          <w:kern w:val="0"/>
          <w:highlight w:val="none"/>
        </w:rPr>
        <w:t>说明：</w:t>
      </w:r>
      <w:r>
        <w:rPr>
          <w:rFonts w:hint="eastAsia" w:ascii="宋体" w:hAnsi="宋体" w:cs="宋体"/>
          <w:bCs/>
          <w:kern w:val="0"/>
          <w:highlight w:val="none"/>
        </w:rPr>
        <w:t>医疗器械分类参考国家食品药品监督管理总局发布的《医疗器械分类目录》。</w:t>
      </w:r>
    </w:p>
    <w:p>
      <w:pPr>
        <w:spacing w:before="0" w:after="0" w:line="660" w:lineRule="exact"/>
        <w:ind w:firstLine="482"/>
        <w:jc w:val="left"/>
        <w:rPr>
          <w:rFonts w:ascii="宋体" w:hAnsi="宋体" w:cs="宋体"/>
          <w:kern w:val="0"/>
          <w:sz w:val="24"/>
          <w:szCs w:val="24"/>
          <w:highlight w:val="none"/>
        </w:rPr>
      </w:pPr>
      <w:r>
        <w:rPr>
          <w:rFonts w:hint="eastAsia" w:ascii="宋体" w:hAnsi="宋体" w:cs="宋体"/>
          <w:b/>
          <w:kern w:val="0"/>
          <w:sz w:val="24"/>
          <w:szCs w:val="24"/>
          <w:highlight w:val="none"/>
          <w:lang w:val="en-US" w:eastAsia="zh-CN"/>
        </w:rPr>
        <w:t>437</w:t>
      </w:r>
      <w:r>
        <w:rPr>
          <w:rFonts w:hint="eastAsia" w:ascii="宋体" w:hAnsi="宋体" w:cs="宋体"/>
          <w:b/>
          <w:kern w:val="0"/>
          <w:sz w:val="24"/>
          <w:szCs w:val="24"/>
          <w:highlight w:val="none"/>
        </w:rPr>
        <w:t>.医疗器械使用单位未按照规定建立并执行医疗器械进货查验记录制度的</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《医疗器械监督管理条例》第八十九条第（三）项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（三）医疗器械经营企业、使用单位未依照本条例规定建立并执行医疗器械进货查验记录制度；</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《医疗器械临床使用管理办法》第四十四条第（一）项  医疗机构有下列情形之一的，由县级以上地方卫生健康主管部门依据《医疗器械监督管理条例》的有关规定予以处理：</w:t>
      </w:r>
    </w:p>
    <w:p>
      <w:pPr>
        <w:autoSpaceDE w:val="0"/>
        <w:spacing w:before="0" w:after="0" w:line="440" w:lineRule="exact"/>
        <w:ind w:firstLine="480"/>
        <w:jc w:val="left"/>
        <w:outlineLvl w:val="1"/>
        <w:rPr>
          <w:rFonts w:ascii="宋体" w:hAnsi="宋体" w:cs="宋体"/>
          <w:kern w:val="0"/>
          <w:sz w:val="24"/>
          <w:szCs w:val="24"/>
          <w:highlight w:val="none"/>
        </w:rPr>
      </w:pPr>
      <w:bookmarkStart w:id="1296" w:name="_Toc14345"/>
      <w:bookmarkStart w:id="1297" w:name="_Toc4171"/>
      <w:r>
        <w:rPr>
          <w:rFonts w:hint="eastAsia" w:ascii="宋体" w:hAnsi="宋体" w:cs="宋体"/>
          <w:kern w:val="0"/>
          <w:sz w:val="24"/>
          <w:szCs w:val="24"/>
          <w:highlight w:val="none"/>
        </w:rPr>
        <w:t>（一）未按照规定建立并执行医疗器械进货查验记录制度的；</w:t>
      </w:r>
      <w:bookmarkEnd w:id="1296"/>
      <w:bookmarkEnd w:id="1297"/>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662" w:type="dxa"/>
        <w:jc w:val="center"/>
        <w:tblInd w:w="0" w:type="dxa"/>
        <w:tblLayout w:type="fixed"/>
        <w:tblCellMar>
          <w:top w:w="0" w:type="dxa"/>
          <w:left w:w="0" w:type="dxa"/>
          <w:bottom w:w="0" w:type="dxa"/>
          <w:right w:w="0" w:type="dxa"/>
        </w:tblCellMar>
      </w:tblPr>
      <w:tblGrid>
        <w:gridCol w:w="1331"/>
        <w:gridCol w:w="3630"/>
        <w:gridCol w:w="820"/>
        <w:gridCol w:w="2881"/>
      </w:tblGrid>
      <w:tr>
        <w:tblPrEx>
          <w:tblLayout w:type="fixed"/>
          <w:tblCellMar>
            <w:top w:w="0" w:type="dxa"/>
            <w:left w:w="0" w:type="dxa"/>
            <w:bottom w:w="0" w:type="dxa"/>
            <w:right w:w="0" w:type="dxa"/>
          </w:tblCellMar>
        </w:tblPrEx>
        <w:trPr>
          <w:trHeight w:val="561" w:hRule="atLeast"/>
          <w:jc w:val="center"/>
        </w:trPr>
        <w:tc>
          <w:tcPr>
            <w:tcW w:w="13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70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524" w:hRule="atLeast"/>
          <w:jc w:val="center"/>
        </w:trPr>
        <w:tc>
          <w:tcPr>
            <w:tcW w:w="13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未按照规定建立并执行医疗器械进货查验记录制度的</w:t>
            </w:r>
          </w:p>
        </w:tc>
        <w:tc>
          <w:tcPr>
            <w:tcW w:w="370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Layout w:type="fixed"/>
          <w:tblCellMar>
            <w:top w:w="0" w:type="dxa"/>
            <w:left w:w="0" w:type="dxa"/>
            <w:bottom w:w="0" w:type="dxa"/>
            <w:right w:w="0" w:type="dxa"/>
          </w:tblCellMar>
        </w:tblPrEx>
        <w:trPr>
          <w:trHeight w:val="550" w:hRule="atLeast"/>
          <w:jc w:val="center"/>
        </w:trPr>
        <w:tc>
          <w:tcPr>
            <w:tcW w:w="133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拒不改正的，涉及第一类医疗器械</w:t>
            </w:r>
          </w:p>
        </w:tc>
        <w:tc>
          <w:tcPr>
            <w:tcW w:w="370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罚款1万元以上3万元以下</w:t>
            </w:r>
          </w:p>
        </w:tc>
      </w:tr>
      <w:tr>
        <w:tblPrEx>
          <w:tblLayout w:type="fixed"/>
          <w:tblCellMar>
            <w:top w:w="0" w:type="dxa"/>
            <w:left w:w="0" w:type="dxa"/>
            <w:bottom w:w="0" w:type="dxa"/>
            <w:right w:w="0" w:type="dxa"/>
          </w:tblCellMar>
        </w:tblPrEx>
        <w:trPr>
          <w:trHeight w:val="508" w:hRule="atLeast"/>
          <w:jc w:val="center"/>
        </w:trPr>
        <w:tc>
          <w:tcPr>
            <w:tcW w:w="133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tc>
        <w:tc>
          <w:tcPr>
            <w:tcW w:w="3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拒不改正的，涉及第二类医疗器械</w:t>
            </w:r>
          </w:p>
        </w:tc>
        <w:tc>
          <w:tcPr>
            <w:tcW w:w="370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罚款3万元以上7万元以下</w:t>
            </w:r>
          </w:p>
        </w:tc>
      </w:tr>
      <w:tr>
        <w:tblPrEx>
          <w:tblLayout w:type="fixed"/>
          <w:tblCellMar>
            <w:top w:w="0" w:type="dxa"/>
            <w:left w:w="0" w:type="dxa"/>
            <w:bottom w:w="0" w:type="dxa"/>
            <w:right w:w="0" w:type="dxa"/>
          </w:tblCellMar>
        </w:tblPrEx>
        <w:trPr>
          <w:trHeight w:val="455" w:hRule="atLeast"/>
          <w:jc w:val="center"/>
        </w:trPr>
        <w:tc>
          <w:tcPr>
            <w:tcW w:w="13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3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拒不改正的，涉及第三类医疗器械</w:t>
            </w:r>
          </w:p>
        </w:tc>
        <w:tc>
          <w:tcPr>
            <w:tcW w:w="370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罚款7万元以上10万元</w:t>
            </w:r>
            <w:r>
              <w:rPr>
                <w:rFonts w:hint="eastAsia" w:ascii="宋体" w:hAnsi="宋体" w:cs="宋体"/>
                <w:highlight w:val="none"/>
              </w:rPr>
              <w:t>以下</w:t>
            </w:r>
          </w:p>
        </w:tc>
      </w:tr>
      <w:tr>
        <w:tblPrEx>
          <w:tblLayout w:type="fixed"/>
          <w:tblCellMar>
            <w:top w:w="0" w:type="dxa"/>
            <w:left w:w="0" w:type="dxa"/>
            <w:bottom w:w="0" w:type="dxa"/>
            <w:right w:w="0" w:type="dxa"/>
          </w:tblCellMar>
        </w:tblPrEx>
        <w:trPr>
          <w:trHeight w:val="485" w:hRule="atLeast"/>
          <w:jc w:val="center"/>
        </w:trPr>
        <w:tc>
          <w:tcPr>
            <w:tcW w:w="133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63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造成医疗事故或其他严重后果</w:t>
            </w:r>
          </w:p>
        </w:tc>
        <w:tc>
          <w:tcPr>
            <w:tcW w:w="8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单位</w:t>
            </w:r>
          </w:p>
        </w:tc>
        <w:tc>
          <w:tcPr>
            <w:tcW w:w="2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责令停产停业</w:t>
            </w:r>
          </w:p>
        </w:tc>
      </w:tr>
      <w:tr>
        <w:tblPrEx>
          <w:tblLayout w:type="fixed"/>
          <w:tblCellMar>
            <w:top w:w="0" w:type="dxa"/>
            <w:left w:w="0" w:type="dxa"/>
            <w:bottom w:w="0" w:type="dxa"/>
            <w:right w:w="0" w:type="dxa"/>
          </w:tblCellMar>
        </w:tblPrEx>
        <w:trPr>
          <w:trHeight w:val="450" w:hRule="atLeast"/>
          <w:jc w:val="center"/>
        </w:trPr>
        <w:tc>
          <w:tcPr>
            <w:tcW w:w="133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tc>
        <w:tc>
          <w:tcPr>
            <w:tcW w:w="363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tc>
        <w:tc>
          <w:tcPr>
            <w:tcW w:w="8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个人</w:t>
            </w:r>
          </w:p>
        </w:tc>
        <w:tc>
          <w:tcPr>
            <w:tcW w:w="2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罚款1万元以上3万元</w:t>
            </w:r>
            <w:r>
              <w:rPr>
                <w:rFonts w:hint="eastAsia" w:ascii="宋体" w:hAnsi="宋体" w:cs="宋体"/>
                <w:highlight w:val="none"/>
              </w:rPr>
              <w:t>以下</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438</w:t>
      </w:r>
      <w:r>
        <w:rPr>
          <w:rFonts w:hint="eastAsia" w:ascii="宋体" w:hAnsi="宋体" w:cs="宋体"/>
          <w:b/>
          <w:kern w:val="0"/>
          <w:sz w:val="24"/>
          <w:szCs w:val="24"/>
          <w:highlight w:val="none"/>
        </w:rPr>
        <w:t>.医疗器械使用单位未依照条例规定开展医疗器械不良事件监测，未按规定要求报告不良事件，对卫生主管部门开展的不良事件调查不予配合</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《医疗器械监督管理条例》第八十九条第（五）项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《医疗器械临床使用管理办法》第四十五条第（四）、（五）项  医疗机构违反本办法规定，有下列情形之一的，由县级以上地方卫生健康主管部门责令改正，给予警告；情节严重的，可以并处五千元以上三万元以下罚款：</w:t>
      </w:r>
    </w:p>
    <w:p>
      <w:pPr>
        <w:autoSpaceDE w:val="0"/>
        <w:spacing w:before="0" w:after="0" w:line="440" w:lineRule="exact"/>
        <w:ind w:firstLine="480"/>
        <w:jc w:val="left"/>
        <w:outlineLvl w:val="1"/>
        <w:rPr>
          <w:rFonts w:ascii="宋体" w:hAnsi="宋体" w:cs="宋体"/>
          <w:kern w:val="0"/>
          <w:sz w:val="24"/>
          <w:szCs w:val="24"/>
          <w:highlight w:val="none"/>
        </w:rPr>
      </w:pPr>
      <w:bookmarkStart w:id="1298" w:name="_Toc26213"/>
      <w:bookmarkStart w:id="1299" w:name="_Toc5015"/>
      <w:r>
        <w:rPr>
          <w:rFonts w:hint="eastAsia" w:ascii="宋体" w:hAnsi="宋体" w:cs="宋体"/>
          <w:kern w:val="0"/>
          <w:sz w:val="24"/>
          <w:szCs w:val="24"/>
          <w:highlight w:val="none"/>
        </w:rPr>
        <w:t>（四）未按照规定报告医疗器械使用安全事件的；</w:t>
      </w:r>
      <w:bookmarkEnd w:id="1298"/>
      <w:bookmarkEnd w:id="1299"/>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（五）不配合卫生健康主管部门开展的医疗器械使用安全事件调查和临床使用行为的监督检查的；</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1"/>
        <w:gridCol w:w="4350"/>
        <w:gridCol w:w="780"/>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jc w:val="center"/>
        </w:trPr>
        <w:tc>
          <w:tcPr>
            <w:tcW w:w="1101"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35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430" w:type="dxa"/>
            <w:gridSpan w:val="2"/>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6" w:hRule="atLeast"/>
          <w:jc w:val="center"/>
        </w:trPr>
        <w:tc>
          <w:tcPr>
            <w:tcW w:w="1101"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4350"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未依照条例规定开展医疗器械不良事件监测或未按规定要求报告不良事件或对开展卫生健康主管部门的不良事件调查不予配合</w:t>
            </w:r>
          </w:p>
        </w:tc>
        <w:tc>
          <w:tcPr>
            <w:tcW w:w="3430" w:type="dxa"/>
            <w:gridSpan w:val="2"/>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1101" w:type="dxa"/>
            <w:vMerge w:val="restart"/>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4350"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拒不改正，涉及1种医疗器械</w:t>
            </w:r>
          </w:p>
        </w:tc>
        <w:tc>
          <w:tcPr>
            <w:tcW w:w="3430" w:type="dxa"/>
            <w:gridSpan w:val="2"/>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罚款1万元以上3万元以下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101" w:type="dxa"/>
            <w:vMerge w:val="continue"/>
            <w:tcMar>
              <w:top w:w="0" w:type="dxa"/>
              <w:left w:w="108" w:type="dxa"/>
              <w:bottom w:w="0" w:type="dxa"/>
              <w:right w:w="108" w:type="dxa"/>
            </w:tcMar>
          </w:tcPr>
          <w:p/>
        </w:tc>
        <w:tc>
          <w:tcPr>
            <w:tcW w:w="4350"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拒不改正，涉及2种医疗机械</w:t>
            </w:r>
          </w:p>
        </w:tc>
        <w:tc>
          <w:tcPr>
            <w:tcW w:w="3430" w:type="dxa"/>
            <w:gridSpan w:val="2"/>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罚款3万元以上7万元以下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1101"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4350"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拒不改正，涉及3种以上医疗器械</w:t>
            </w:r>
          </w:p>
        </w:tc>
        <w:tc>
          <w:tcPr>
            <w:tcW w:w="3430" w:type="dxa"/>
            <w:gridSpan w:val="2"/>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罚款7万元以上10万元</w:t>
            </w:r>
            <w:r>
              <w:rPr>
                <w:rFonts w:hint="eastAsia" w:ascii="宋体" w:hAnsi="宋体" w:cs="宋体"/>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1101" w:type="dxa"/>
            <w:vMerge w:val="restart"/>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4350" w:type="dxa"/>
            <w:vMerge w:val="restart"/>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拒不改正，且导致不合格医疗器械被使用造成患者伤害；拒不改正，造成其他严重后果的</w:t>
            </w:r>
          </w:p>
        </w:tc>
        <w:tc>
          <w:tcPr>
            <w:tcW w:w="780"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单位</w:t>
            </w:r>
          </w:p>
        </w:tc>
        <w:tc>
          <w:tcPr>
            <w:tcW w:w="2650"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jc w:val="center"/>
        </w:trPr>
        <w:tc>
          <w:tcPr>
            <w:tcW w:w="1101" w:type="dxa"/>
            <w:vMerge w:val="continue"/>
            <w:tcMar>
              <w:top w:w="0" w:type="dxa"/>
              <w:left w:w="108" w:type="dxa"/>
              <w:bottom w:w="0" w:type="dxa"/>
              <w:right w:w="108" w:type="dxa"/>
            </w:tcMar>
          </w:tcPr>
          <w:p/>
        </w:tc>
        <w:tc>
          <w:tcPr>
            <w:tcW w:w="4350" w:type="dxa"/>
            <w:vMerge w:val="continue"/>
            <w:tcMar>
              <w:top w:w="0" w:type="dxa"/>
              <w:left w:w="108" w:type="dxa"/>
              <w:bottom w:w="0" w:type="dxa"/>
              <w:right w:w="108" w:type="dxa"/>
            </w:tcMar>
          </w:tcPr>
          <w:p/>
        </w:tc>
        <w:tc>
          <w:tcPr>
            <w:tcW w:w="780"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个人</w:t>
            </w:r>
          </w:p>
        </w:tc>
        <w:tc>
          <w:tcPr>
            <w:tcW w:w="2650" w:type="dxa"/>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罚款1万元以上3万元</w:t>
            </w:r>
            <w:r>
              <w:rPr>
                <w:rFonts w:hint="eastAsia" w:ascii="宋体" w:hAnsi="宋体" w:cs="宋体"/>
                <w:highlight w:val="none"/>
              </w:rPr>
              <w:t>以下</w:t>
            </w:r>
          </w:p>
        </w:tc>
      </w:tr>
    </w:tbl>
    <w:p>
      <w:pPr>
        <w:autoSpaceDE w:val="0"/>
        <w:spacing w:before="0" w:after="0" w:line="340" w:lineRule="exact"/>
        <w:ind w:firstLine="422"/>
        <w:jc w:val="left"/>
        <w:rPr>
          <w:rFonts w:ascii="宋体" w:hAnsi="宋体" w:cs="宋体"/>
          <w:bCs/>
          <w:kern w:val="0"/>
          <w:highlight w:val="none"/>
        </w:rPr>
      </w:pPr>
      <w:r>
        <w:rPr>
          <w:rFonts w:hint="eastAsia" w:ascii="宋体" w:hAnsi="宋体" w:cs="宋体"/>
          <w:b/>
          <w:kern w:val="0"/>
          <w:highlight w:val="none"/>
        </w:rPr>
        <w:t>说明：</w:t>
      </w:r>
      <w:r>
        <w:rPr>
          <w:rFonts w:hint="eastAsia" w:ascii="宋体" w:hAnsi="宋体" w:cs="宋体"/>
          <w:kern w:val="0"/>
          <w:highlight w:val="none"/>
        </w:rPr>
        <w:t>《医疗器械监督管理条例》和《医疗器械临床使用管理办法》对未按照要求报告不良事件或者对开展卫生健康主管部门的不良事件调查不予配合的违法行为适用的处罚幅度不一致，根据上位法优于下位法原则，对上述二种违法行为应适用《医疗器械监督管理条例》。</w:t>
      </w:r>
    </w:p>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439</w:t>
      </w:r>
      <w:r>
        <w:rPr>
          <w:rFonts w:hint="eastAsia" w:ascii="宋体" w:hAnsi="宋体" w:cs="宋体"/>
          <w:b/>
          <w:kern w:val="0"/>
          <w:sz w:val="24"/>
          <w:szCs w:val="24"/>
          <w:highlight w:val="none"/>
        </w:rPr>
        <w:t>.医疗器械使用单位未妥善保存购入第三类医疗器械的原始资料</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《医疗器械监督管理条例》第八十九条第（十）项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（十）医疗器械使用单位未妥善保存购入第三类医疗器械的原始资料。</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《医疗器械临床使用管理办法》第四十四条第（四）项  医疗机构有下列情形之一的，由县级以上地方卫生健康主管部门依据《医疗器械监督管理条例》的有关规定予以处理：</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（四）未妥善保存购入第三类医疗器械的原始资料，或者未按照规定将大型医疗器械以及植入和介入类医疗器械的信息记载到病历等相关记录中的；</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7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7"/>
        <w:gridCol w:w="4580"/>
        <w:gridCol w:w="650"/>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1147"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58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067" w:type="dxa"/>
            <w:gridSpan w:val="2"/>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3" w:hRule="atLeast"/>
          <w:jc w:val="center"/>
        </w:trPr>
        <w:tc>
          <w:tcPr>
            <w:tcW w:w="1147"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4580"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未妥善保存购入第三类医疗器械的原始资料的</w:t>
            </w:r>
          </w:p>
        </w:tc>
        <w:tc>
          <w:tcPr>
            <w:tcW w:w="3067" w:type="dxa"/>
            <w:gridSpan w:val="2"/>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7" w:hRule="atLeast"/>
          <w:jc w:val="center"/>
        </w:trPr>
        <w:tc>
          <w:tcPr>
            <w:tcW w:w="1147" w:type="dxa"/>
            <w:vMerge w:val="restart"/>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4580"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拒不改正，涉及1台第三类医疗器械</w:t>
            </w:r>
          </w:p>
        </w:tc>
        <w:tc>
          <w:tcPr>
            <w:tcW w:w="3067" w:type="dxa"/>
            <w:gridSpan w:val="2"/>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罚款1万元以上3万元以下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1147" w:type="dxa"/>
            <w:vMerge w:val="continue"/>
            <w:tcMar>
              <w:top w:w="0" w:type="dxa"/>
              <w:left w:w="108" w:type="dxa"/>
              <w:bottom w:w="0" w:type="dxa"/>
              <w:right w:w="108" w:type="dxa"/>
            </w:tcMar>
          </w:tcPr>
          <w:p/>
        </w:tc>
        <w:tc>
          <w:tcPr>
            <w:tcW w:w="4580"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拒不改正，涉及2台第三类医疗器械</w:t>
            </w:r>
          </w:p>
        </w:tc>
        <w:tc>
          <w:tcPr>
            <w:tcW w:w="3067" w:type="dxa"/>
            <w:gridSpan w:val="2"/>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罚款3万元以上7万元以下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1147" w:type="dxa"/>
            <w:tcMar>
              <w:top w:w="0" w:type="dxa"/>
              <w:left w:w="108" w:type="dxa"/>
              <w:bottom w:w="0" w:type="dxa"/>
              <w:right w:w="108" w:type="dxa"/>
            </w:tcMar>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4580"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拒不改正，涉及3台以上第三类医疗器械</w:t>
            </w:r>
          </w:p>
        </w:tc>
        <w:tc>
          <w:tcPr>
            <w:tcW w:w="3067" w:type="dxa"/>
            <w:gridSpan w:val="2"/>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罚款7万元以上10万元</w:t>
            </w:r>
            <w:r>
              <w:rPr>
                <w:rFonts w:hint="eastAsia" w:ascii="宋体" w:hAnsi="宋体" w:cs="宋体"/>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trPr>
        <w:tc>
          <w:tcPr>
            <w:tcW w:w="1147" w:type="dxa"/>
            <w:vMerge w:val="restart"/>
            <w:tcMar>
              <w:top w:w="0" w:type="dxa"/>
              <w:left w:w="108" w:type="dxa"/>
              <w:bottom w:w="0" w:type="dxa"/>
              <w:right w:w="108" w:type="dxa"/>
            </w:tcMar>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4580" w:type="dxa"/>
            <w:vMerge w:val="restart"/>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拒不改正，且伪造购入第三类医疗器械的原始资料；拒不改正，造成其他严重后果的</w:t>
            </w:r>
          </w:p>
        </w:tc>
        <w:tc>
          <w:tcPr>
            <w:tcW w:w="65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单位</w:t>
            </w:r>
          </w:p>
        </w:tc>
        <w:tc>
          <w:tcPr>
            <w:tcW w:w="2417"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147" w:type="dxa"/>
            <w:vMerge w:val="continue"/>
            <w:tcMar>
              <w:top w:w="0" w:type="dxa"/>
              <w:left w:w="108" w:type="dxa"/>
              <w:bottom w:w="0" w:type="dxa"/>
              <w:right w:w="108" w:type="dxa"/>
            </w:tcMar>
          </w:tcPr>
          <w:p/>
        </w:tc>
        <w:tc>
          <w:tcPr>
            <w:tcW w:w="4580" w:type="dxa"/>
            <w:vMerge w:val="continue"/>
            <w:tcMar>
              <w:top w:w="0" w:type="dxa"/>
              <w:left w:w="108" w:type="dxa"/>
              <w:bottom w:w="0" w:type="dxa"/>
              <w:right w:w="108" w:type="dxa"/>
            </w:tcMar>
          </w:tcPr>
          <w:p/>
        </w:tc>
        <w:tc>
          <w:tcPr>
            <w:tcW w:w="65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个人</w:t>
            </w:r>
          </w:p>
        </w:tc>
        <w:tc>
          <w:tcPr>
            <w:tcW w:w="2417"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罚款1万元以上3万元</w:t>
            </w:r>
            <w:r>
              <w:rPr>
                <w:rFonts w:hint="eastAsia" w:ascii="宋体" w:hAnsi="宋体" w:cs="宋体"/>
                <w:highlight w:val="none"/>
              </w:rPr>
              <w:t>以下</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440</w:t>
      </w:r>
      <w:r>
        <w:rPr>
          <w:rFonts w:hint="eastAsia" w:ascii="宋体" w:hAnsi="宋体" w:cs="宋体"/>
          <w:b/>
          <w:kern w:val="0"/>
          <w:sz w:val="24"/>
          <w:szCs w:val="24"/>
          <w:highlight w:val="none"/>
        </w:rPr>
        <w:t>.对重复使用的医疗器械，医疗器械使用单位未按照消毒和管理的规定进行处理</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autoSpaceDE w:val="0"/>
        <w:spacing w:before="0" w:after="0" w:line="440" w:lineRule="exact"/>
        <w:ind w:firstLine="480"/>
        <w:jc w:val="left"/>
        <w:rPr>
          <w:rFonts w:ascii="宋体" w:hAnsi="宋体" w:cs="宋体"/>
          <w:strike/>
          <w:kern w:val="0"/>
          <w:sz w:val="24"/>
          <w:szCs w:val="24"/>
          <w:highlight w:val="none"/>
        </w:rPr>
      </w:pPr>
      <w:r>
        <w:rPr>
          <w:rFonts w:hint="eastAsia" w:ascii="宋体" w:hAnsi="宋体" w:cs="宋体"/>
          <w:kern w:val="0"/>
          <w:sz w:val="24"/>
          <w:szCs w:val="24"/>
          <w:highlight w:val="none"/>
        </w:rPr>
        <w:t>《医疗器械监督管理条例》第九十条第（一）项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autoSpaceDE w:val="0"/>
        <w:spacing w:before="0" w:after="0" w:line="440" w:lineRule="exact"/>
        <w:ind w:firstLine="360"/>
        <w:jc w:val="left"/>
        <w:rPr>
          <w:rFonts w:ascii="宋体" w:hAnsi="宋体" w:cs="宋体"/>
          <w:kern w:val="0"/>
          <w:sz w:val="24"/>
          <w:szCs w:val="24"/>
          <w:highlight w:val="none"/>
        </w:rPr>
      </w:pPr>
      <w:r>
        <w:rPr>
          <w:rFonts w:hint="eastAsia" w:ascii="宋体" w:hAnsi="宋体" w:cs="宋体"/>
          <w:kern w:val="0"/>
          <w:sz w:val="24"/>
          <w:szCs w:val="24"/>
          <w:highlight w:val="none"/>
        </w:rPr>
        <w:t>（一）对重复使用的医疗器械，医疗器械使用单位未按照消毒和管理的规定进行处理；</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《医疗器械临床使用管理办法》第四十四条第（二）项  医疗机构有下列情形之一的，由县级以上地方卫生健康主管部门依据《医疗器械监督管理条例》的有关规定予以处理：</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（二）对重复使用的医疗器械，未按照消毒和管理的规定进行处理的；</w:t>
      </w:r>
    </w:p>
    <w:p>
      <w:pPr>
        <w:widowControl/>
        <w:snapToGrid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9"/>
        <w:gridCol w:w="3361"/>
        <w:gridCol w:w="775"/>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1069" w:type="dxa"/>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361" w:type="dxa"/>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269" w:type="dxa"/>
            <w:gridSpan w:val="2"/>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1069" w:type="dxa"/>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361" w:type="dxa"/>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对重复使用的医疗器械，未按照消毒和管理的规定进行处理的</w:t>
            </w:r>
          </w:p>
        </w:tc>
        <w:tc>
          <w:tcPr>
            <w:tcW w:w="4269" w:type="dxa"/>
            <w:gridSpan w:val="2"/>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5" w:hRule="atLeast"/>
          <w:jc w:val="center"/>
        </w:trPr>
        <w:tc>
          <w:tcPr>
            <w:tcW w:w="1069" w:type="dxa"/>
            <w:vMerge w:val="restart"/>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361" w:type="dxa"/>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拒不改正，涉及3件以下医疗器械</w:t>
            </w:r>
          </w:p>
        </w:tc>
        <w:tc>
          <w:tcPr>
            <w:tcW w:w="4269" w:type="dxa"/>
            <w:gridSpan w:val="2"/>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jc w:val="center"/>
        </w:trPr>
        <w:tc>
          <w:tcPr>
            <w:tcW w:w="1069" w:type="dxa"/>
            <w:vMerge w:val="continue"/>
            <w:tcMar>
              <w:top w:w="0" w:type="dxa"/>
              <w:left w:w="108" w:type="dxa"/>
              <w:bottom w:w="0" w:type="dxa"/>
              <w:right w:w="108" w:type="dxa"/>
            </w:tcMar>
          </w:tcPr>
          <w:p/>
        </w:tc>
        <w:tc>
          <w:tcPr>
            <w:tcW w:w="3361" w:type="dxa"/>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拒不改正，涉及3件以上6件以下医疗器械</w:t>
            </w:r>
          </w:p>
        </w:tc>
        <w:tc>
          <w:tcPr>
            <w:tcW w:w="4269" w:type="dxa"/>
            <w:gridSpan w:val="2"/>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jc w:val="center"/>
        </w:trPr>
        <w:tc>
          <w:tcPr>
            <w:tcW w:w="1069" w:type="dxa"/>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361"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拒不改正，涉及6件以上医疗器械</w:t>
            </w:r>
          </w:p>
        </w:tc>
        <w:tc>
          <w:tcPr>
            <w:tcW w:w="4269" w:type="dxa"/>
            <w:gridSpan w:val="2"/>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罚款85000元以上100000元以下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jc w:val="center"/>
        </w:trPr>
        <w:tc>
          <w:tcPr>
            <w:tcW w:w="1069" w:type="dxa"/>
            <w:vMerge w:val="restart"/>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361" w:type="dxa"/>
            <w:vMerge w:val="restart"/>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拒不改正，且对1名患者造成伤害的</w:t>
            </w:r>
          </w:p>
        </w:tc>
        <w:tc>
          <w:tcPr>
            <w:tcW w:w="775"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单位</w:t>
            </w:r>
          </w:p>
        </w:tc>
        <w:tc>
          <w:tcPr>
            <w:tcW w:w="3494" w:type="dxa"/>
            <w:tcMar>
              <w:top w:w="0" w:type="dxa"/>
              <w:left w:w="108" w:type="dxa"/>
              <w:bottom w:w="0" w:type="dxa"/>
              <w:right w:w="108" w:type="dxa"/>
            </w:tcMar>
            <w:vAlign w:val="center"/>
          </w:tcPr>
          <w:p>
            <w:pPr>
              <w:widowControl/>
              <w:spacing w:before="0" w:after="0" w:line="340" w:lineRule="exact"/>
              <w:jc w:val="left"/>
              <w:rPr>
                <w:rFonts w:hint="eastAsia" w:ascii="宋体" w:hAnsi="宋体" w:eastAsia="宋体" w:cs="宋体"/>
                <w:highlight w:val="none"/>
                <w:lang w:eastAsia="zh-CN"/>
              </w:rPr>
            </w:pPr>
            <w:r>
              <w:rPr>
                <w:rFonts w:hint="eastAsia" w:ascii="宋体" w:hAnsi="宋体" w:cs="宋体"/>
                <w:highlight w:val="none"/>
              </w:rPr>
              <w:t>罚款10万元以上20万元以下罚款</w:t>
            </w:r>
            <w:r>
              <w:rPr>
                <w:rFonts w:hint="eastAsia" w:ascii="宋体" w:hAnsi="宋体" w:cs="宋体"/>
                <w:highlight w:val="none"/>
                <w:lang w:eastAsia="zh-CN"/>
              </w:rPr>
              <w:t>，</w:t>
            </w:r>
            <w:r>
              <w:rPr>
                <w:rFonts w:hint="eastAsia" w:ascii="宋体" w:hAnsi="宋体" w:cs="宋体"/>
                <w:kern w:val="0"/>
                <w:sz w:val="21"/>
                <w:szCs w:val="21"/>
                <w:highlight w:val="none"/>
              </w:rPr>
              <w:t>责令暂停相关医疗器械使用活动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jc w:val="center"/>
        </w:trPr>
        <w:tc>
          <w:tcPr>
            <w:tcW w:w="1069" w:type="dxa"/>
            <w:vMerge w:val="continue"/>
            <w:tcMar>
              <w:top w:w="0" w:type="dxa"/>
              <w:left w:w="108" w:type="dxa"/>
              <w:bottom w:w="0" w:type="dxa"/>
              <w:right w:w="108" w:type="dxa"/>
            </w:tcMar>
          </w:tcPr>
          <w:p/>
        </w:tc>
        <w:tc>
          <w:tcPr>
            <w:tcW w:w="3361" w:type="dxa"/>
            <w:vMerge w:val="continue"/>
            <w:tcMar>
              <w:top w:w="0" w:type="dxa"/>
              <w:left w:w="108" w:type="dxa"/>
              <w:bottom w:w="0" w:type="dxa"/>
              <w:right w:w="108" w:type="dxa"/>
            </w:tcMar>
          </w:tcPr>
          <w:p/>
        </w:tc>
        <w:tc>
          <w:tcPr>
            <w:tcW w:w="775"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个人</w:t>
            </w:r>
          </w:p>
        </w:tc>
        <w:tc>
          <w:tcPr>
            <w:tcW w:w="3494"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kern w:val="0"/>
                <w:highlight w:val="none"/>
              </w:rPr>
              <w:t>暂停6个月以上1年以下执业活动，所获收入30%以上3倍</w:t>
            </w:r>
            <w:r>
              <w:rPr>
                <w:rFonts w:hint="eastAsia" w:ascii="宋体" w:hAnsi="宋体" w:cs="宋体"/>
                <w:highlight w:val="none"/>
              </w:rPr>
              <w:t>以下</w:t>
            </w:r>
            <w:r>
              <w:rPr>
                <w:rFonts w:hint="eastAsia" w:ascii="宋体" w:hAnsi="宋体" w:cs="宋体"/>
                <w:kern w:val="0"/>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jc w:val="center"/>
        </w:trPr>
        <w:tc>
          <w:tcPr>
            <w:tcW w:w="1069" w:type="dxa"/>
            <w:vMerge w:val="continue"/>
            <w:tcMar>
              <w:top w:w="0" w:type="dxa"/>
              <w:left w:w="108" w:type="dxa"/>
              <w:bottom w:w="0" w:type="dxa"/>
              <w:right w:w="108" w:type="dxa"/>
            </w:tcMar>
          </w:tcPr>
          <w:p/>
        </w:tc>
        <w:tc>
          <w:tcPr>
            <w:tcW w:w="3361" w:type="dxa"/>
            <w:vMerge w:val="restart"/>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拒不改正，且对</w:t>
            </w:r>
            <w:r>
              <w:rPr>
                <w:rFonts w:ascii="宋体" w:hAnsi="宋体" w:cs="宋体"/>
                <w:highlight w:val="none"/>
              </w:rPr>
              <w:t>2</w:t>
            </w:r>
            <w:r>
              <w:rPr>
                <w:rFonts w:hint="eastAsia" w:ascii="宋体" w:hAnsi="宋体" w:cs="宋体"/>
                <w:highlight w:val="none"/>
              </w:rPr>
              <w:t>名以上患者造成伤害的或造成其他严重后果</w:t>
            </w:r>
          </w:p>
        </w:tc>
        <w:tc>
          <w:tcPr>
            <w:tcW w:w="775"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单位</w:t>
            </w:r>
          </w:p>
        </w:tc>
        <w:tc>
          <w:tcPr>
            <w:tcW w:w="3494"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罚款20万元以上30万元以下罚款，吊销执业许可证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jc w:val="center"/>
        </w:trPr>
        <w:tc>
          <w:tcPr>
            <w:tcW w:w="1069" w:type="dxa"/>
            <w:vMerge w:val="continue"/>
            <w:tcMar>
              <w:top w:w="0" w:type="dxa"/>
              <w:left w:w="108" w:type="dxa"/>
              <w:bottom w:w="0" w:type="dxa"/>
              <w:right w:w="108" w:type="dxa"/>
            </w:tcMar>
          </w:tcPr>
          <w:p/>
        </w:tc>
        <w:tc>
          <w:tcPr>
            <w:tcW w:w="3361" w:type="dxa"/>
            <w:vMerge w:val="continue"/>
            <w:tcMar>
              <w:top w:w="0" w:type="dxa"/>
              <w:left w:w="108" w:type="dxa"/>
              <w:bottom w:w="0" w:type="dxa"/>
              <w:right w:w="108" w:type="dxa"/>
            </w:tcMar>
          </w:tcPr>
          <w:p/>
        </w:tc>
        <w:tc>
          <w:tcPr>
            <w:tcW w:w="775"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个人</w:t>
            </w:r>
          </w:p>
        </w:tc>
        <w:tc>
          <w:tcPr>
            <w:tcW w:w="3494"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所获收入30%以上3倍以下罚款，吊销执业证书</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441</w:t>
      </w:r>
      <w:r>
        <w:rPr>
          <w:rFonts w:hint="eastAsia" w:ascii="宋体" w:hAnsi="宋体" w:cs="宋体"/>
          <w:b/>
          <w:kern w:val="0"/>
          <w:sz w:val="24"/>
          <w:szCs w:val="24"/>
          <w:highlight w:val="none"/>
        </w:rPr>
        <w:t>.医疗器械使用单位重复使用一次性使用的医疗器械，或者未按照规定销毁使用过的一次性使用的医疗器械</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autoSpaceDE w:val="0"/>
        <w:spacing w:before="0" w:after="0" w:line="440" w:lineRule="exact"/>
        <w:ind w:firstLine="480"/>
        <w:jc w:val="left"/>
        <w:rPr>
          <w:rFonts w:ascii="宋体" w:hAnsi="宋体" w:cs="宋体"/>
          <w:strike/>
          <w:kern w:val="0"/>
          <w:sz w:val="24"/>
          <w:szCs w:val="24"/>
          <w:highlight w:val="none"/>
        </w:rPr>
      </w:pPr>
      <w:r>
        <w:rPr>
          <w:rFonts w:hint="eastAsia" w:ascii="宋体" w:hAnsi="宋体" w:cs="宋体"/>
          <w:kern w:val="0"/>
          <w:sz w:val="24"/>
          <w:szCs w:val="24"/>
          <w:highlight w:val="none"/>
        </w:rPr>
        <w:t>《医疗器械监督管理条例》</w:t>
      </w:r>
      <w:r>
        <w:rPr>
          <w:rFonts w:hint="eastAsia" w:ascii="宋体" w:hAnsi="宋体" w:cs="宋体"/>
          <w:bCs/>
          <w:kern w:val="0"/>
          <w:sz w:val="24"/>
          <w:szCs w:val="24"/>
          <w:highlight w:val="none"/>
        </w:rPr>
        <w:t>第九十条</w:t>
      </w:r>
      <w:r>
        <w:rPr>
          <w:rFonts w:hint="eastAsia" w:ascii="宋体" w:hAnsi="宋体" w:cs="宋体"/>
          <w:kern w:val="0"/>
          <w:sz w:val="24"/>
          <w:szCs w:val="24"/>
          <w:highlight w:val="none"/>
        </w:rPr>
        <w:t>第（二）项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（二）医疗器械使用单位重复使用一次性使用的医疗器械，或者未按照规定销毁使用过的一次性使用的医疗器械；</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《医疗器械临床使用管理办法》第四十四条第（三）项  医疗机构有下列情形之一的，由县级以上地方卫生健康主管部门依据《医疗器械监督管理条例》的有关规定予以处理：</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（三）重复使用一次性使用的医疗器械，或者未按照规定销毁使用过的一次性使用的医疗器械的；</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8"/>
        <w:gridCol w:w="3915"/>
        <w:gridCol w:w="1030"/>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jc w:val="center"/>
        </w:trPr>
        <w:tc>
          <w:tcPr>
            <w:tcW w:w="1208" w:type="dxa"/>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915" w:type="dxa"/>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742" w:type="dxa"/>
            <w:gridSpan w:val="2"/>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0" w:hRule="atLeast"/>
          <w:jc w:val="center"/>
        </w:trPr>
        <w:tc>
          <w:tcPr>
            <w:tcW w:w="1208" w:type="dxa"/>
            <w:tcMar>
              <w:top w:w="0" w:type="dxa"/>
              <w:left w:w="108" w:type="dxa"/>
              <w:bottom w:w="0" w:type="dxa"/>
              <w:right w:w="108" w:type="dxa"/>
            </w:tcMar>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3915" w:type="dxa"/>
            <w:tcMar>
              <w:top w:w="0" w:type="dxa"/>
              <w:left w:w="108" w:type="dxa"/>
              <w:bottom w:w="0" w:type="dxa"/>
              <w:right w:w="108" w:type="dxa"/>
            </w:tcMar>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重复使用一次性使用的医疗器械，或者未按照规定销毁使用过的一次性使用的医疗器械的</w:t>
            </w:r>
          </w:p>
        </w:tc>
        <w:tc>
          <w:tcPr>
            <w:tcW w:w="3742" w:type="dxa"/>
            <w:gridSpan w:val="2"/>
            <w:tcMar>
              <w:top w:w="0" w:type="dxa"/>
              <w:left w:w="108" w:type="dxa"/>
              <w:bottom w:w="0" w:type="dxa"/>
              <w:right w:w="108" w:type="dxa"/>
            </w:tcMar>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jc w:val="center"/>
        </w:trPr>
        <w:tc>
          <w:tcPr>
            <w:tcW w:w="1208" w:type="dxa"/>
            <w:vMerge w:val="restart"/>
            <w:tcMar>
              <w:top w:w="0" w:type="dxa"/>
              <w:left w:w="108" w:type="dxa"/>
              <w:bottom w:w="0" w:type="dxa"/>
              <w:right w:w="108" w:type="dxa"/>
            </w:tcMar>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915" w:type="dxa"/>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lang w:bidi="ar"/>
              </w:rPr>
              <w:t>对使用过的一次性使用的医疗器械，未按照国家有关规定销毁，且拒不改正的</w:t>
            </w:r>
          </w:p>
        </w:tc>
        <w:tc>
          <w:tcPr>
            <w:tcW w:w="3742" w:type="dxa"/>
            <w:gridSpan w:val="2"/>
            <w:tcMar>
              <w:top w:w="0" w:type="dxa"/>
              <w:left w:w="108" w:type="dxa"/>
              <w:bottom w:w="0" w:type="dxa"/>
              <w:right w:w="108" w:type="dxa"/>
            </w:tcMar>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5" w:hRule="atLeast"/>
          <w:jc w:val="center"/>
        </w:trPr>
        <w:tc>
          <w:tcPr>
            <w:tcW w:w="1208" w:type="dxa"/>
            <w:vMerge w:val="continue"/>
            <w:tcMar>
              <w:top w:w="0" w:type="dxa"/>
              <w:left w:w="108" w:type="dxa"/>
              <w:bottom w:w="0" w:type="dxa"/>
              <w:right w:w="108" w:type="dxa"/>
            </w:tcMar>
          </w:tcPr>
          <w:p/>
        </w:tc>
        <w:tc>
          <w:tcPr>
            <w:tcW w:w="3915" w:type="dxa"/>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lang w:bidi="ar"/>
              </w:rPr>
              <w:t>一次性使用的医疗器械重复使用3件以下，且拒不改正的</w:t>
            </w:r>
          </w:p>
        </w:tc>
        <w:tc>
          <w:tcPr>
            <w:tcW w:w="3742" w:type="dxa"/>
            <w:gridSpan w:val="2"/>
            <w:tcMar>
              <w:top w:w="0" w:type="dxa"/>
              <w:left w:w="108" w:type="dxa"/>
              <w:bottom w:w="0" w:type="dxa"/>
              <w:right w:w="108" w:type="dxa"/>
            </w:tcMar>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0" w:hRule="atLeast"/>
          <w:jc w:val="center"/>
        </w:trPr>
        <w:tc>
          <w:tcPr>
            <w:tcW w:w="1208" w:type="dxa"/>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3915"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一次性使用的医疗器械重复使用3件以上，且拒不改正的</w:t>
            </w:r>
          </w:p>
        </w:tc>
        <w:tc>
          <w:tcPr>
            <w:tcW w:w="3742" w:type="dxa"/>
            <w:gridSpan w:val="2"/>
            <w:tcMar>
              <w:top w:w="0" w:type="dxa"/>
              <w:left w:w="108" w:type="dxa"/>
              <w:bottom w:w="0" w:type="dxa"/>
              <w:right w:w="108" w:type="dxa"/>
            </w:tcMar>
            <w:vAlign w:val="center"/>
          </w:tcPr>
          <w:p>
            <w:pPr>
              <w:widowControl/>
              <w:autoSpaceDE w:val="0"/>
              <w:spacing w:before="0" w:after="0" w:line="340" w:lineRule="exact"/>
              <w:jc w:val="left"/>
              <w:rPr>
                <w:rFonts w:ascii="宋体" w:hAnsi="宋体" w:cs="宋体"/>
                <w:highlight w:val="none"/>
              </w:rPr>
            </w:pPr>
            <w:r>
              <w:rPr>
                <w:rFonts w:hint="eastAsia" w:ascii="宋体" w:hAnsi="宋体" w:cs="宋体"/>
                <w:highlight w:val="none"/>
              </w:rPr>
              <w:t>罚款85000元以上100000元以下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1208" w:type="dxa"/>
            <w:vMerge w:val="restart"/>
            <w:tcMar>
              <w:top w:w="0" w:type="dxa"/>
              <w:left w:w="108" w:type="dxa"/>
              <w:bottom w:w="0" w:type="dxa"/>
              <w:right w:w="108" w:type="dxa"/>
            </w:tcMar>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915" w:type="dxa"/>
            <w:vMerge w:val="restart"/>
            <w:tcMar>
              <w:top w:w="0" w:type="dxa"/>
              <w:left w:w="108" w:type="dxa"/>
              <w:bottom w:w="0" w:type="dxa"/>
              <w:right w:w="108" w:type="dxa"/>
            </w:tcMar>
            <w:vAlign w:val="center"/>
          </w:tcPr>
          <w:p>
            <w:pPr>
              <w:widowControl/>
              <w:autoSpaceDE w:val="0"/>
              <w:spacing w:before="0" w:after="0" w:line="340" w:lineRule="exact"/>
              <w:jc w:val="left"/>
              <w:rPr>
                <w:rFonts w:ascii="宋体" w:hAnsi="宋体" w:cs="宋体"/>
                <w:highlight w:val="none"/>
              </w:rPr>
            </w:pPr>
            <w:r>
              <w:rPr>
                <w:rFonts w:hint="eastAsia" w:ascii="宋体" w:hAnsi="宋体" w:cs="宋体"/>
                <w:highlight w:val="none"/>
              </w:rPr>
              <w:t>拒不改正，且对1名患者造成伤害的</w:t>
            </w:r>
          </w:p>
        </w:tc>
        <w:tc>
          <w:tcPr>
            <w:tcW w:w="103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单位</w:t>
            </w:r>
          </w:p>
        </w:tc>
        <w:tc>
          <w:tcPr>
            <w:tcW w:w="2712"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罚款10万元以上20万元罚款</w:t>
            </w:r>
            <w:r>
              <w:rPr>
                <w:rFonts w:hint="eastAsia" w:ascii="宋体" w:hAnsi="宋体" w:cs="宋体"/>
                <w:highlight w:val="none"/>
                <w:lang w:eastAsia="zh-CN"/>
              </w:rPr>
              <w:t>，</w:t>
            </w:r>
            <w:r>
              <w:rPr>
                <w:rFonts w:hint="eastAsia" w:ascii="宋体" w:hAnsi="宋体" w:cs="宋体"/>
                <w:kern w:val="0"/>
                <w:sz w:val="21"/>
                <w:szCs w:val="21"/>
                <w:highlight w:val="none"/>
              </w:rPr>
              <w:t>责令暂停相关医疗器械使用活动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208" w:type="dxa"/>
            <w:vMerge w:val="continue"/>
            <w:tcMar>
              <w:top w:w="0" w:type="dxa"/>
              <w:left w:w="108" w:type="dxa"/>
              <w:bottom w:w="0" w:type="dxa"/>
              <w:right w:w="108" w:type="dxa"/>
            </w:tcMar>
          </w:tcPr>
          <w:p/>
        </w:tc>
        <w:tc>
          <w:tcPr>
            <w:tcW w:w="3915" w:type="dxa"/>
            <w:vMerge w:val="continue"/>
            <w:tcMar>
              <w:top w:w="0" w:type="dxa"/>
              <w:left w:w="108" w:type="dxa"/>
              <w:bottom w:w="0" w:type="dxa"/>
              <w:right w:w="108" w:type="dxa"/>
            </w:tcMar>
          </w:tcPr>
          <w:p/>
        </w:tc>
        <w:tc>
          <w:tcPr>
            <w:tcW w:w="103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个人</w:t>
            </w:r>
          </w:p>
        </w:tc>
        <w:tc>
          <w:tcPr>
            <w:tcW w:w="2712"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kern w:val="0"/>
                <w:highlight w:val="none"/>
                <w:lang w:bidi="ar"/>
              </w:rPr>
              <w:t>暂停6个月以上1年以下执业活动，所获收入30%以上3倍</w:t>
            </w:r>
            <w:r>
              <w:rPr>
                <w:rFonts w:hint="eastAsia" w:ascii="宋体" w:hAnsi="宋体" w:cs="宋体"/>
                <w:highlight w:val="none"/>
              </w:rPr>
              <w:t>以下</w:t>
            </w:r>
            <w:r>
              <w:rPr>
                <w:rFonts w:hint="eastAsia" w:ascii="宋体" w:hAnsi="宋体" w:cs="宋体"/>
                <w:kern w:val="0"/>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7" w:hRule="atLeast"/>
          <w:jc w:val="center"/>
        </w:trPr>
        <w:tc>
          <w:tcPr>
            <w:tcW w:w="1208" w:type="dxa"/>
            <w:vMerge w:val="continue"/>
            <w:tcMar>
              <w:top w:w="0" w:type="dxa"/>
              <w:left w:w="108" w:type="dxa"/>
              <w:bottom w:w="0" w:type="dxa"/>
              <w:right w:w="108" w:type="dxa"/>
            </w:tcMar>
          </w:tcPr>
          <w:p/>
        </w:tc>
        <w:tc>
          <w:tcPr>
            <w:tcW w:w="3915" w:type="dxa"/>
            <w:vMerge w:val="restart"/>
            <w:tcMar>
              <w:top w:w="0" w:type="dxa"/>
              <w:left w:w="108" w:type="dxa"/>
              <w:bottom w:w="0" w:type="dxa"/>
              <w:right w:w="108" w:type="dxa"/>
            </w:tcMar>
            <w:vAlign w:val="center"/>
          </w:tcPr>
          <w:p>
            <w:pPr>
              <w:widowControl/>
              <w:autoSpaceDE w:val="0"/>
              <w:spacing w:before="0" w:after="0" w:line="340" w:lineRule="exact"/>
              <w:jc w:val="left"/>
              <w:rPr>
                <w:rFonts w:ascii="宋体" w:hAnsi="宋体" w:cs="宋体"/>
                <w:highlight w:val="none"/>
              </w:rPr>
            </w:pPr>
            <w:r>
              <w:rPr>
                <w:rFonts w:hint="eastAsia" w:ascii="宋体" w:hAnsi="宋体" w:cs="宋体"/>
                <w:highlight w:val="none"/>
              </w:rPr>
              <w:t>拒不改正，且对</w:t>
            </w:r>
            <w:r>
              <w:rPr>
                <w:rFonts w:ascii="宋体" w:hAnsi="宋体" w:cs="宋体"/>
                <w:highlight w:val="none"/>
              </w:rPr>
              <w:t>2</w:t>
            </w:r>
            <w:r>
              <w:rPr>
                <w:rFonts w:hint="eastAsia" w:ascii="宋体" w:hAnsi="宋体" w:cs="宋体"/>
                <w:highlight w:val="none"/>
              </w:rPr>
              <w:t>名以上患者造成伤害或者其他严重后果</w:t>
            </w:r>
          </w:p>
        </w:tc>
        <w:tc>
          <w:tcPr>
            <w:tcW w:w="103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单位</w:t>
            </w:r>
          </w:p>
        </w:tc>
        <w:tc>
          <w:tcPr>
            <w:tcW w:w="2712"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罚款20万元以上30万元</w:t>
            </w:r>
            <w:r>
              <w:rPr>
                <w:rFonts w:hint="eastAsia" w:ascii="宋体" w:hAnsi="宋体" w:cs="宋体"/>
                <w:highlight w:val="none"/>
              </w:rPr>
              <w:t>以下</w:t>
            </w:r>
            <w:r>
              <w:rPr>
                <w:rFonts w:hint="eastAsia" w:ascii="宋体" w:hAnsi="宋体" w:cs="宋体"/>
                <w:highlight w:val="none"/>
                <w:lang w:bidi="ar"/>
              </w:rPr>
              <w:t>罚款，吊销执业许可证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2" w:hRule="atLeast"/>
          <w:jc w:val="center"/>
        </w:trPr>
        <w:tc>
          <w:tcPr>
            <w:tcW w:w="1208" w:type="dxa"/>
            <w:vMerge w:val="continue"/>
            <w:tcMar>
              <w:top w:w="0" w:type="dxa"/>
              <w:left w:w="108" w:type="dxa"/>
              <w:bottom w:w="0" w:type="dxa"/>
              <w:right w:w="108" w:type="dxa"/>
            </w:tcMar>
          </w:tcPr>
          <w:p/>
        </w:tc>
        <w:tc>
          <w:tcPr>
            <w:tcW w:w="3915" w:type="dxa"/>
            <w:vMerge w:val="continue"/>
            <w:tcMar>
              <w:top w:w="0" w:type="dxa"/>
              <w:left w:w="108" w:type="dxa"/>
              <w:bottom w:w="0" w:type="dxa"/>
              <w:right w:w="108" w:type="dxa"/>
            </w:tcMar>
          </w:tcPr>
          <w:p/>
        </w:tc>
        <w:tc>
          <w:tcPr>
            <w:tcW w:w="103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个人</w:t>
            </w:r>
          </w:p>
        </w:tc>
        <w:tc>
          <w:tcPr>
            <w:tcW w:w="2712"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所获收入30%以上3倍</w:t>
            </w:r>
            <w:r>
              <w:rPr>
                <w:rFonts w:hint="eastAsia" w:ascii="宋体" w:hAnsi="宋体" w:cs="宋体"/>
                <w:highlight w:val="none"/>
              </w:rPr>
              <w:t>以下</w:t>
            </w:r>
            <w:r>
              <w:rPr>
                <w:rFonts w:hint="eastAsia" w:ascii="宋体" w:hAnsi="宋体" w:cs="宋体"/>
                <w:highlight w:val="none"/>
                <w:lang w:bidi="ar"/>
              </w:rPr>
              <w:t>罚款，吊销执业证书</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442</w:t>
      </w:r>
      <w:r>
        <w:rPr>
          <w:rFonts w:hint="eastAsia" w:ascii="宋体" w:hAnsi="宋体" w:cs="宋体"/>
          <w:b/>
          <w:kern w:val="0"/>
          <w:sz w:val="24"/>
          <w:szCs w:val="24"/>
          <w:highlight w:val="none"/>
        </w:rPr>
        <w:t>.医疗器械使用单位未按照规定将大型医疗器械以及植入和介入类医疗器械的信息记载到病历等相关记录中</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《医疗器械监督管理条例》第九十条第（三）项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（三）医疗器械使用单位未按照规定将大型医疗器械以及植入和介入类医疗器械的信息记载到病历等相关记录中；</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《医疗器械临床使用管理办法》第四十四条第（四）项  医疗机构有下列情形之一的，由县级以上地方卫生健康主管部门依据《医疗器械监督管理条例》的有关规定予以处理：</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（四）未妥善保存购入第三类医疗器械的原始资料，或者未按照规定将大型医疗器械以及植入和介入类医疗器械的信息记载到病历等相关记录中的；</w:t>
      </w:r>
    </w:p>
    <w:p>
      <w:pPr>
        <w:spacing w:before="0" w:after="0" w:line="440" w:lineRule="exact"/>
        <w:ind w:firstLine="480"/>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7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2"/>
        <w:gridCol w:w="3540"/>
        <w:gridCol w:w="644"/>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1082"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54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4092" w:type="dxa"/>
            <w:gridSpan w:val="2"/>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1" w:hRule="atLeast"/>
          <w:jc w:val="center"/>
        </w:trPr>
        <w:tc>
          <w:tcPr>
            <w:tcW w:w="1082"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540"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未按照规定将大型医疗器械以及植入和介入类医疗器械的信息记载到病历等相关记录中的</w:t>
            </w:r>
          </w:p>
        </w:tc>
        <w:tc>
          <w:tcPr>
            <w:tcW w:w="4092" w:type="dxa"/>
            <w:gridSpan w:val="2"/>
            <w:tcMar>
              <w:top w:w="0" w:type="dxa"/>
              <w:left w:w="108" w:type="dxa"/>
              <w:bottom w:w="0" w:type="dxa"/>
              <w:right w:w="108" w:type="dxa"/>
            </w:tcMar>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9" w:hRule="atLeast"/>
          <w:jc w:val="center"/>
        </w:trPr>
        <w:tc>
          <w:tcPr>
            <w:tcW w:w="1082" w:type="dxa"/>
            <w:vMerge w:val="restart"/>
            <w:tcMar>
              <w:top w:w="0" w:type="dxa"/>
              <w:left w:w="108" w:type="dxa"/>
              <w:bottom w:w="0" w:type="dxa"/>
              <w:right w:w="108" w:type="dxa"/>
            </w:tcMar>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540"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拒不改正，涉及2名以下患者</w:t>
            </w:r>
          </w:p>
        </w:tc>
        <w:tc>
          <w:tcPr>
            <w:tcW w:w="4092" w:type="dxa"/>
            <w:gridSpan w:val="2"/>
            <w:tcMar>
              <w:top w:w="0" w:type="dxa"/>
              <w:left w:w="108" w:type="dxa"/>
              <w:bottom w:w="0" w:type="dxa"/>
              <w:right w:w="108" w:type="dxa"/>
            </w:tcMar>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jc w:val="center"/>
        </w:trPr>
        <w:tc>
          <w:tcPr>
            <w:tcW w:w="1082" w:type="dxa"/>
            <w:vMerge w:val="continue"/>
            <w:tcMar>
              <w:top w:w="0" w:type="dxa"/>
              <w:left w:w="108" w:type="dxa"/>
              <w:bottom w:w="0" w:type="dxa"/>
              <w:right w:w="108" w:type="dxa"/>
            </w:tcMar>
          </w:tcPr>
          <w:p/>
        </w:tc>
        <w:tc>
          <w:tcPr>
            <w:tcW w:w="3540"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拒不改正，涉及2名以上4名以下患者</w:t>
            </w:r>
          </w:p>
        </w:tc>
        <w:tc>
          <w:tcPr>
            <w:tcW w:w="4092" w:type="dxa"/>
            <w:gridSpan w:val="2"/>
            <w:tcMar>
              <w:top w:w="0" w:type="dxa"/>
              <w:left w:w="108" w:type="dxa"/>
              <w:bottom w:w="0" w:type="dxa"/>
              <w:right w:w="108" w:type="dxa"/>
            </w:tcMar>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3" w:hRule="atLeast"/>
          <w:jc w:val="center"/>
        </w:trPr>
        <w:tc>
          <w:tcPr>
            <w:tcW w:w="1082" w:type="dxa"/>
            <w:vAlign w:val="center"/>
          </w:tcPr>
          <w:p>
            <w:pPr>
              <w:widowControl/>
              <w:spacing w:before="0" w:after="0" w:line="340" w:lineRule="exact"/>
              <w:jc w:val="center"/>
              <w:rPr>
                <w:rFonts w:ascii="宋体" w:hAnsi="宋体" w:cs="宋体"/>
                <w:kern w:val="0"/>
                <w:highlight w:val="none"/>
              </w:rPr>
            </w:pPr>
            <w:r>
              <w:rPr>
                <w:rFonts w:hint="eastAsia" w:ascii="宋体" w:hAnsi="宋体" w:cs="宋体"/>
                <w:highlight w:val="none"/>
              </w:rPr>
              <w:t>较重</w:t>
            </w:r>
          </w:p>
        </w:tc>
        <w:tc>
          <w:tcPr>
            <w:tcW w:w="3540"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拒不改正，涉及4名以上患者</w:t>
            </w:r>
          </w:p>
        </w:tc>
        <w:tc>
          <w:tcPr>
            <w:tcW w:w="4092" w:type="dxa"/>
            <w:gridSpan w:val="2"/>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罚款85000元以上100000元以下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082" w:type="dxa"/>
            <w:vMerge w:val="restart"/>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540" w:type="dxa"/>
            <w:vMerge w:val="restart"/>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拒不改正，且对1名患者造成伤害的</w:t>
            </w:r>
          </w:p>
        </w:tc>
        <w:tc>
          <w:tcPr>
            <w:tcW w:w="644"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单位</w:t>
            </w:r>
          </w:p>
        </w:tc>
        <w:tc>
          <w:tcPr>
            <w:tcW w:w="3448"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罚款10万元以上20万元</w:t>
            </w:r>
            <w:r>
              <w:rPr>
                <w:rFonts w:hint="eastAsia" w:ascii="宋体" w:hAnsi="宋体" w:cs="宋体"/>
                <w:highlight w:val="none"/>
              </w:rPr>
              <w:t>以下</w:t>
            </w:r>
            <w:r>
              <w:rPr>
                <w:rFonts w:hint="eastAsia" w:ascii="宋体" w:hAnsi="宋体" w:cs="宋体"/>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0" w:hRule="atLeast"/>
          <w:jc w:val="center"/>
        </w:trPr>
        <w:tc>
          <w:tcPr>
            <w:tcW w:w="1082" w:type="dxa"/>
            <w:vMerge w:val="continue"/>
            <w:tcMar>
              <w:top w:w="0" w:type="dxa"/>
              <w:left w:w="108" w:type="dxa"/>
              <w:bottom w:w="0" w:type="dxa"/>
              <w:right w:w="108" w:type="dxa"/>
            </w:tcMar>
          </w:tcPr>
          <w:p/>
        </w:tc>
        <w:tc>
          <w:tcPr>
            <w:tcW w:w="3540" w:type="dxa"/>
            <w:vMerge w:val="continue"/>
            <w:tcMar>
              <w:top w:w="0" w:type="dxa"/>
              <w:left w:w="108" w:type="dxa"/>
              <w:bottom w:w="0" w:type="dxa"/>
              <w:right w:w="108" w:type="dxa"/>
            </w:tcMar>
          </w:tcPr>
          <w:p/>
        </w:tc>
        <w:tc>
          <w:tcPr>
            <w:tcW w:w="644"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个人</w:t>
            </w:r>
          </w:p>
        </w:tc>
        <w:tc>
          <w:tcPr>
            <w:tcW w:w="3448"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kern w:val="0"/>
                <w:highlight w:val="none"/>
                <w:lang w:bidi="ar"/>
              </w:rPr>
              <w:t>暂停6个月以上1年以下执业活动，所获收入30%以上3倍</w:t>
            </w:r>
            <w:r>
              <w:rPr>
                <w:rFonts w:hint="eastAsia" w:ascii="宋体" w:hAnsi="宋体" w:cs="宋体"/>
                <w:highlight w:val="none"/>
              </w:rPr>
              <w:t>以下</w:t>
            </w:r>
            <w:r>
              <w:rPr>
                <w:rFonts w:hint="eastAsia" w:ascii="宋体" w:hAnsi="宋体" w:cs="宋体"/>
                <w:kern w:val="0"/>
                <w:highlight w:val="none"/>
                <w:lang w:bidi="ar"/>
              </w:rPr>
              <w:t>罚款</w:t>
            </w:r>
            <w:r>
              <w:rPr>
                <w:rFonts w:hint="eastAsia" w:ascii="宋体" w:hAnsi="宋体" w:cs="宋体"/>
                <w:kern w:val="0"/>
                <w:highlight w:val="none"/>
                <w:lang w:eastAsia="zh-CN" w:bidi="ar"/>
              </w:rPr>
              <w:t>，</w:t>
            </w:r>
            <w:r>
              <w:rPr>
                <w:rFonts w:hint="eastAsia" w:ascii="宋体" w:hAnsi="宋体" w:cs="宋体"/>
                <w:kern w:val="0"/>
                <w:sz w:val="21"/>
                <w:szCs w:val="21"/>
                <w:highlight w:val="none"/>
              </w:rPr>
              <w:t>责令暂停相关医疗器械使用活动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jc w:val="center"/>
        </w:trPr>
        <w:tc>
          <w:tcPr>
            <w:tcW w:w="1082" w:type="dxa"/>
            <w:vMerge w:val="continue"/>
            <w:tcMar>
              <w:top w:w="0" w:type="dxa"/>
              <w:left w:w="108" w:type="dxa"/>
              <w:bottom w:w="0" w:type="dxa"/>
              <w:right w:w="108" w:type="dxa"/>
            </w:tcMar>
          </w:tcPr>
          <w:p/>
        </w:tc>
        <w:tc>
          <w:tcPr>
            <w:tcW w:w="3540" w:type="dxa"/>
            <w:vMerge w:val="restart"/>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highlight w:val="none"/>
              </w:rPr>
              <w:t>拒不改正，且对</w:t>
            </w:r>
            <w:r>
              <w:rPr>
                <w:rFonts w:ascii="宋体" w:hAnsi="宋体" w:cs="宋体"/>
                <w:highlight w:val="none"/>
              </w:rPr>
              <w:t>2</w:t>
            </w:r>
            <w:r>
              <w:rPr>
                <w:rFonts w:hint="eastAsia" w:ascii="宋体" w:hAnsi="宋体" w:cs="宋体"/>
                <w:highlight w:val="none"/>
              </w:rPr>
              <w:t>名以上患者造成伤害的或造成其他严重后果</w:t>
            </w:r>
          </w:p>
        </w:tc>
        <w:tc>
          <w:tcPr>
            <w:tcW w:w="644"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单位</w:t>
            </w:r>
          </w:p>
        </w:tc>
        <w:tc>
          <w:tcPr>
            <w:tcW w:w="3448"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罚款20万元以上30万元</w:t>
            </w:r>
            <w:r>
              <w:rPr>
                <w:rFonts w:hint="eastAsia" w:ascii="宋体" w:hAnsi="宋体" w:cs="宋体"/>
                <w:highlight w:val="none"/>
              </w:rPr>
              <w:t>以下</w:t>
            </w:r>
            <w:r>
              <w:rPr>
                <w:rFonts w:hint="eastAsia" w:ascii="宋体" w:hAnsi="宋体" w:cs="宋体"/>
                <w:highlight w:val="none"/>
                <w:lang w:bidi="ar"/>
              </w:rPr>
              <w:t>罚款，吊销执业许可证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atLeast"/>
          <w:jc w:val="center"/>
        </w:trPr>
        <w:tc>
          <w:tcPr>
            <w:tcW w:w="1082" w:type="dxa"/>
            <w:vMerge w:val="continue"/>
            <w:tcMar>
              <w:top w:w="0" w:type="dxa"/>
              <w:left w:w="108" w:type="dxa"/>
              <w:bottom w:w="0" w:type="dxa"/>
              <w:right w:w="108" w:type="dxa"/>
            </w:tcMar>
          </w:tcPr>
          <w:p/>
        </w:tc>
        <w:tc>
          <w:tcPr>
            <w:tcW w:w="3540" w:type="dxa"/>
            <w:vMerge w:val="continue"/>
            <w:tcMar>
              <w:top w:w="0" w:type="dxa"/>
              <w:left w:w="108" w:type="dxa"/>
              <w:bottom w:w="0" w:type="dxa"/>
              <w:right w:w="108" w:type="dxa"/>
            </w:tcMar>
          </w:tcPr>
          <w:p/>
        </w:tc>
        <w:tc>
          <w:tcPr>
            <w:tcW w:w="644"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个人</w:t>
            </w:r>
          </w:p>
        </w:tc>
        <w:tc>
          <w:tcPr>
            <w:tcW w:w="3448"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所获收入30%以上3倍</w:t>
            </w:r>
            <w:r>
              <w:rPr>
                <w:rFonts w:hint="eastAsia" w:ascii="宋体" w:hAnsi="宋体" w:cs="宋体"/>
                <w:highlight w:val="none"/>
              </w:rPr>
              <w:t>以下</w:t>
            </w:r>
            <w:r>
              <w:rPr>
                <w:rFonts w:hint="eastAsia" w:ascii="宋体" w:hAnsi="宋体" w:cs="宋体"/>
                <w:highlight w:val="none"/>
                <w:lang w:bidi="ar"/>
              </w:rPr>
              <w:t>罚款，吊销执业证书</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443</w:t>
      </w:r>
      <w:r>
        <w:rPr>
          <w:rFonts w:hint="eastAsia" w:ascii="宋体" w:hAnsi="宋体" w:cs="宋体"/>
          <w:b/>
          <w:kern w:val="0"/>
          <w:sz w:val="24"/>
          <w:szCs w:val="24"/>
          <w:highlight w:val="none"/>
        </w:rPr>
        <w:t>.医疗器械使用单位发现使用的医疗器械存在安全隐患未立即停止使用、通知检修，或者继续使用经检修仍不能达到使用安全标准的医疗器械</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《医疗器械监督管理条例》第九十条第（四）项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（四）医疗器械使用单位发现使用的医疗器械存在安全隐患未立即停止使用、通知检修，或者继续使用经检修仍不能达到使用安全标准的医疗器械；</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《医疗器械临床使用管理办法》第四十四条第（五）项  医疗机构有下列情形之一的，由县级以上地方卫生健康主管部门依据《医疗器械监督管理条例》的有关规定予以处理：</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（五）发现使用的医疗器械存在安全隐患未立即停止使用、通知检修，或者继续使用经检修仍不能达到使用安全标准的医疗器械的。</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8"/>
        <w:gridCol w:w="4141"/>
        <w:gridCol w:w="67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298"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141"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350" w:type="dxa"/>
            <w:gridSpan w:val="2"/>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9" w:hRule="atLeast"/>
          <w:jc w:val="center"/>
        </w:trPr>
        <w:tc>
          <w:tcPr>
            <w:tcW w:w="1298" w:type="dxa"/>
            <w:vMerge w:val="restart"/>
            <w:tcMar>
              <w:top w:w="0" w:type="dxa"/>
              <w:left w:w="108" w:type="dxa"/>
              <w:bottom w:w="0" w:type="dxa"/>
              <w:right w:w="108" w:type="dxa"/>
            </w:tcMar>
            <w:vAlign w:val="center"/>
          </w:tcPr>
          <w:p>
            <w:pPr>
              <w:widowControl/>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4141"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发现使用的医疗器械存在安全隐患未立即停止使用、通知检修，或者继续使用经检修仍不能达到使用安全标准的医疗器械的</w:t>
            </w:r>
          </w:p>
        </w:tc>
        <w:tc>
          <w:tcPr>
            <w:tcW w:w="3350" w:type="dxa"/>
            <w:gridSpan w:val="2"/>
            <w:tcMar>
              <w:top w:w="0" w:type="dxa"/>
              <w:left w:w="108" w:type="dxa"/>
              <w:bottom w:w="0" w:type="dxa"/>
              <w:right w:w="108" w:type="dxa"/>
            </w:tcMar>
            <w:vAlign w:val="center"/>
          </w:tcPr>
          <w:p>
            <w:pPr>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5" w:hRule="atLeast"/>
          <w:jc w:val="center"/>
        </w:trPr>
        <w:tc>
          <w:tcPr>
            <w:tcW w:w="1298" w:type="dxa"/>
            <w:vMerge w:val="continue"/>
            <w:tcMar>
              <w:top w:w="0" w:type="dxa"/>
              <w:left w:w="108" w:type="dxa"/>
              <w:bottom w:w="0" w:type="dxa"/>
              <w:right w:w="108" w:type="dxa"/>
            </w:tcMar>
          </w:tcPr>
          <w:p/>
        </w:tc>
        <w:tc>
          <w:tcPr>
            <w:tcW w:w="4141"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发现使用的第一类医疗器械存在安全隐患未立即停止使用、通知维修，且拒不改正的</w:t>
            </w:r>
          </w:p>
        </w:tc>
        <w:tc>
          <w:tcPr>
            <w:tcW w:w="3350" w:type="dxa"/>
            <w:gridSpan w:val="2"/>
            <w:vMerge w:val="restart"/>
            <w:tcMar>
              <w:top w:w="0" w:type="dxa"/>
              <w:left w:w="108" w:type="dxa"/>
              <w:bottom w:w="0" w:type="dxa"/>
              <w:right w:w="108" w:type="dxa"/>
            </w:tcMar>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5" w:hRule="atLeast"/>
          <w:jc w:val="center"/>
        </w:trPr>
        <w:tc>
          <w:tcPr>
            <w:tcW w:w="1298" w:type="dxa"/>
            <w:vMerge w:val="continue"/>
            <w:tcMar>
              <w:top w:w="0" w:type="dxa"/>
              <w:left w:w="108" w:type="dxa"/>
              <w:bottom w:w="0" w:type="dxa"/>
              <w:right w:w="108" w:type="dxa"/>
            </w:tcMar>
          </w:tcPr>
          <w:p/>
        </w:tc>
        <w:tc>
          <w:tcPr>
            <w:tcW w:w="4141" w:type="dxa"/>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继续使用经检修仍不能达到使用安全标准的第一类医疗器械，且拒不改正的</w:t>
            </w:r>
          </w:p>
        </w:tc>
        <w:tc>
          <w:tcPr>
            <w:tcW w:w="3350" w:type="dxa"/>
            <w:gridSpan w:val="2"/>
            <w:vMerge w:val="continue"/>
            <w:tcMar>
              <w:top w:w="0" w:type="dxa"/>
              <w:left w:w="108" w:type="dxa"/>
              <w:bottom w:w="0" w:type="dxa"/>
              <w:right w:w="108" w:type="dxa"/>
            </w:tcMa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0" w:hRule="atLeast"/>
          <w:jc w:val="center"/>
        </w:trPr>
        <w:tc>
          <w:tcPr>
            <w:tcW w:w="1298" w:type="dxa"/>
            <w:vMerge w:val="restart"/>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4141"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lang w:bidi="ar"/>
              </w:rPr>
              <w:t>发现使用的第二类医疗器械存在安全隐患未立即停止使用、通知维修，且拒不改正的</w:t>
            </w:r>
          </w:p>
        </w:tc>
        <w:tc>
          <w:tcPr>
            <w:tcW w:w="3350" w:type="dxa"/>
            <w:gridSpan w:val="2"/>
            <w:vMerge w:val="restart"/>
            <w:tcMar>
              <w:top w:w="0" w:type="dxa"/>
              <w:left w:w="108" w:type="dxa"/>
              <w:bottom w:w="0" w:type="dxa"/>
              <w:right w:w="108" w:type="dxa"/>
            </w:tcMar>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0" w:hRule="atLeast"/>
          <w:jc w:val="center"/>
        </w:trPr>
        <w:tc>
          <w:tcPr>
            <w:tcW w:w="1298" w:type="dxa"/>
            <w:vMerge w:val="continue"/>
          </w:tcPr>
          <w:p/>
        </w:tc>
        <w:tc>
          <w:tcPr>
            <w:tcW w:w="4141"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lang w:bidi="ar"/>
              </w:rPr>
              <w:t>继续使用经检修仍不能达到使用安全标准的第二类医疗器械，且拒不改正的</w:t>
            </w:r>
          </w:p>
        </w:tc>
        <w:tc>
          <w:tcPr>
            <w:tcW w:w="3350" w:type="dxa"/>
            <w:gridSpan w:val="2"/>
            <w:vMerge w:val="continue"/>
            <w:tcMar>
              <w:top w:w="0" w:type="dxa"/>
              <w:left w:w="108" w:type="dxa"/>
              <w:bottom w:w="0" w:type="dxa"/>
              <w:right w:w="108" w:type="dxa"/>
            </w:tcMa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0" w:hRule="atLeast"/>
          <w:jc w:val="center"/>
        </w:trPr>
        <w:tc>
          <w:tcPr>
            <w:tcW w:w="1298" w:type="dxa"/>
            <w:vMerge w:val="restart"/>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4141"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lang w:bidi="ar"/>
              </w:rPr>
              <w:t>发现使用的第三类医疗器械存在安全隐患未立即停止使用、通知维修，且拒不改正的</w:t>
            </w:r>
          </w:p>
        </w:tc>
        <w:tc>
          <w:tcPr>
            <w:tcW w:w="3350" w:type="dxa"/>
            <w:gridSpan w:val="2"/>
            <w:vMerge w:val="restart"/>
            <w:tcMar>
              <w:top w:w="0" w:type="dxa"/>
              <w:left w:w="108" w:type="dxa"/>
              <w:bottom w:w="0" w:type="dxa"/>
              <w:right w:w="108" w:type="dxa"/>
            </w:tcMar>
            <w:vAlign w:val="center"/>
          </w:tcPr>
          <w:p>
            <w:pPr>
              <w:widowControl/>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罚款85000元以上100000元以下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0" w:hRule="atLeast"/>
          <w:jc w:val="center"/>
        </w:trPr>
        <w:tc>
          <w:tcPr>
            <w:tcW w:w="1298" w:type="dxa"/>
            <w:vMerge w:val="continue"/>
          </w:tcPr>
          <w:p/>
        </w:tc>
        <w:tc>
          <w:tcPr>
            <w:tcW w:w="4141"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lang w:bidi="ar"/>
              </w:rPr>
              <w:t>继续使用经检修仍不能达到使用安全标准的第三类医疗器械，且拒不改正的</w:t>
            </w:r>
          </w:p>
        </w:tc>
        <w:tc>
          <w:tcPr>
            <w:tcW w:w="3350" w:type="dxa"/>
            <w:gridSpan w:val="2"/>
            <w:vMerge w:val="continue"/>
            <w:tcMar>
              <w:top w:w="0" w:type="dxa"/>
              <w:left w:w="108" w:type="dxa"/>
              <w:bottom w:w="0" w:type="dxa"/>
              <w:right w:w="108" w:type="dxa"/>
            </w:tcMa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1298" w:type="dxa"/>
            <w:vMerge w:val="restart"/>
            <w:tcMar>
              <w:top w:w="0" w:type="dxa"/>
              <w:left w:w="108" w:type="dxa"/>
              <w:bottom w:w="0" w:type="dxa"/>
              <w:right w:w="108" w:type="dxa"/>
            </w:tcMar>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141" w:type="dxa"/>
            <w:vMerge w:val="restart"/>
            <w:tcMar>
              <w:top w:w="0" w:type="dxa"/>
              <w:left w:w="108" w:type="dxa"/>
              <w:bottom w:w="0" w:type="dxa"/>
              <w:right w:w="108" w:type="dxa"/>
            </w:tcMar>
            <w:vAlign w:val="center"/>
          </w:tcPr>
          <w:p>
            <w:pPr>
              <w:widowControl/>
              <w:autoSpaceDE w:val="0"/>
              <w:spacing w:before="0" w:after="0" w:line="340" w:lineRule="exact"/>
              <w:jc w:val="left"/>
              <w:rPr>
                <w:rFonts w:ascii="宋体" w:hAnsi="宋体" w:cs="宋体"/>
                <w:highlight w:val="none"/>
              </w:rPr>
            </w:pPr>
            <w:r>
              <w:rPr>
                <w:rFonts w:hint="eastAsia" w:ascii="宋体" w:hAnsi="宋体" w:cs="宋体"/>
                <w:highlight w:val="none"/>
              </w:rPr>
              <w:t>拒不改正，且对1名患者造成伤害的</w:t>
            </w:r>
          </w:p>
        </w:tc>
        <w:tc>
          <w:tcPr>
            <w:tcW w:w="67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单位</w:t>
            </w:r>
          </w:p>
        </w:tc>
        <w:tc>
          <w:tcPr>
            <w:tcW w:w="2680"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罚款10万元以上20万元</w:t>
            </w:r>
            <w:r>
              <w:rPr>
                <w:rFonts w:hint="eastAsia" w:ascii="宋体" w:hAnsi="宋体" w:cs="宋体"/>
                <w:highlight w:val="none"/>
              </w:rPr>
              <w:t>以下</w:t>
            </w:r>
            <w:r>
              <w:rPr>
                <w:rFonts w:hint="eastAsia" w:ascii="宋体" w:hAnsi="宋体" w:cs="宋体"/>
                <w:highlight w:val="none"/>
                <w:lang w:bidi="ar"/>
              </w:rPr>
              <w:t>罚款</w:t>
            </w:r>
            <w:r>
              <w:rPr>
                <w:rFonts w:hint="eastAsia" w:ascii="宋体" w:hAnsi="宋体" w:cs="宋体"/>
                <w:kern w:val="0"/>
                <w:highlight w:val="none"/>
                <w:lang w:eastAsia="zh-CN" w:bidi="ar"/>
              </w:rPr>
              <w:t>，</w:t>
            </w:r>
            <w:r>
              <w:rPr>
                <w:rFonts w:hint="eastAsia" w:ascii="宋体" w:hAnsi="宋体" w:cs="宋体"/>
                <w:kern w:val="0"/>
                <w:sz w:val="21"/>
                <w:szCs w:val="21"/>
                <w:highlight w:val="none"/>
              </w:rPr>
              <w:t>责令暂停相关医疗器械使用活动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1298" w:type="dxa"/>
            <w:vMerge w:val="continue"/>
            <w:tcMar>
              <w:top w:w="0" w:type="dxa"/>
              <w:left w:w="108" w:type="dxa"/>
              <w:bottom w:w="0" w:type="dxa"/>
              <w:right w:w="108" w:type="dxa"/>
            </w:tcMar>
          </w:tcPr>
          <w:p/>
        </w:tc>
        <w:tc>
          <w:tcPr>
            <w:tcW w:w="4141" w:type="dxa"/>
            <w:vMerge w:val="continue"/>
            <w:tcMar>
              <w:top w:w="0" w:type="dxa"/>
              <w:left w:w="108" w:type="dxa"/>
              <w:bottom w:w="0" w:type="dxa"/>
              <w:right w:w="108" w:type="dxa"/>
            </w:tcMar>
          </w:tcPr>
          <w:p/>
        </w:tc>
        <w:tc>
          <w:tcPr>
            <w:tcW w:w="67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个人</w:t>
            </w:r>
          </w:p>
        </w:tc>
        <w:tc>
          <w:tcPr>
            <w:tcW w:w="2680"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kern w:val="0"/>
                <w:highlight w:val="none"/>
                <w:lang w:bidi="ar"/>
              </w:rPr>
              <w:t>暂停6个月以上1年以下执业活动，所获收入30%以上3倍罚款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 w:hRule="atLeast"/>
          <w:jc w:val="center"/>
        </w:trPr>
        <w:tc>
          <w:tcPr>
            <w:tcW w:w="1298" w:type="dxa"/>
            <w:vMerge w:val="continue"/>
            <w:tcMar>
              <w:top w:w="0" w:type="dxa"/>
              <w:left w:w="108" w:type="dxa"/>
              <w:bottom w:w="0" w:type="dxa"/>
              <w:right w:w="108" w:type="dxa"/>
            </w:tcMar>
          </w:tcPr>
          <w:p/>
        </w:tc>
        <w:tc>
          <w:tcPr>
            <w:tcW w:w="4141" w:type="dxa"/>
            <w:vMerge w:val="restart"/>
            <w:tcMar>
              <w:top w:w="0" w:type="dxa"/>
              <w:left w:w="108" w:type="dxa"/>
              <w:bottom w:w="0" w:type="dxa"/>
              <w:right w:w="108" w:type="dxa"/>
            </w:tcMar>
            <w:vAlign w:val="center"/>
          </w:tcPr>
          <w:p>
            <w:pPr>
              <w:widowControl/>
              <w:autoSpaceDE w:val="0"/>
              <w:spacing w:before="0" w:after="0" w:line="340" w:lineRule="exact"/>
              <w:jc w:val="left"/>
              <w:rPr>
                <w:rFonts w:ascii="宋体" w:hAnsi="宋体" w:cs="宋体"/>
                <w:highlight w:val="none"/>
              </w:rPr>
            </w:pPr>
            <w:r>
              <w:rPr>
                <w:rFonts w:hint="eastAsia" w:ascii="宋体" w:hAnsi="宋体" w:cs="宋体"/>
                <w:highlight w:val="none"/>
              </w:rPr>
              <w:t>拒不改正，且对</w:t>
            </w:r>
            <w:r>
              <w:rPr>
                <w:rFonts w:ascii="宋体" w:hAnsi="宋体" w:cs="宋体"/>
                <w:highlight w:val="none"/>
              </w:rPr>
              <w:t>2</w:t>
            </w:r>
            <w:r>
              <w:rPr>
                <w:rFonts w:hint="eastAsia" w:ascii="宋体" w:hAnsi="宋体" w:cs="宋体"/>
                <w:highlight w:val="none"/>
              </w:rPr>
              <w:t>名患者以上造成伤害或者其他严重后果</w:t>
            </w:r>
          </w:p>
        </w:tc>
        <w:tc>
          <w:tcPr>
            <w:tcW w:w="67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单位</w:t>
            </w:r>
          </w:p>
        </w:tc>
        <w:tc>
          <w:tcPr>
            <w:tcW w:w="2680"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罚款20万元以上30万元</w:t>
            </w:r>
            <w:r>
              <w:rPr>
                <w:rFonts w:hint="eastAsia" w:ascii="宋体" w:hAnsi="宋体" w:cs="宋体"/>
                <w:highlight w:val="none"/>
              </w:rPr>
              <w:t>以下</w:t>
            </w:r>
            <w:r>
              <w:rPr>
                <w:rFonts w:hint="eastAsia" w:ascii="宋体" w:hAnsi="宋体" w:cs="宋体"/>
                <w:highlight w:val="none"/>
                <w:lang w:bidi="ar"/>
              </w:rPr>
              <w:t>罚款，吊销执业许可证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jc w:val="center"/>
        </w:trPr>
        <w:tc>
          <w:tcPr>
            <w:tcW w:w="1298" w:type="dxa"/>
            <w:vMerge w:val="continue"/>
            <w:tcMar>
              <w:top w:w="0" w:type="dxa"/>
              <w:left w:w="108" w:type="dxa"/>
              <w:bottom w:w="0" w:type="dxa"/>
              <w:right w:w="108" w:type="dxa"/>
            </w:tcMar>
          </w:tcPr>
          <w:p/>
        </w:tc>
        <w:tc>
          <w:tcPr>
            <w:tcW w:w="4141" w:type="dxa"/>
            <w:vMerge w:val="continue"/>
            <w:tcMar>
              <w:top w:w="0" w:type="dxa"/>
              <w:left w:w="108" w:type="dxa"/>
              <w:bottom w:w="0" w:type="dxa"/>
              <w:right w:w="108" w:type="dxa"/>
            </w:tcMar>
          </w:tcPr>
          <w:p/>
        </w:tc>
        <w:tc>
          <w:tcPr>
            <w:tcW w:w="67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个人</w:t>
            </w:r>
          </w:p>
        </w:tc>
        <w:tc>
          <w:tcPr>
            <w:tcW w:w="2680"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所获收入30%以上3倍</w:t>
            </w:r>
            <w:r>
              <w:rPr>
                <w:rFonts w:hint="eastAsia" w:ascii="宋体" w:hAnsi="宋体" w:cs="宋体"/>
                <w:highlight w:val="none"/>
              </w:rPr>
              <w:t>以下</w:t>
            </w:r>
            <w:r>
              <w:rPr>
                <w:rFonts w:hint="eastAsia" w:ascii="宋体" w:hAnsi="宋体" w:cs="宋体"/>
                <w:highlight w:val="none"/>
                <w:lang w:bidi="ar"/>
              </w:rPr>
              <w:t>罚款，吊销执业证书</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444</w:t>
      </w:r>
      <w:r>
        <w:rPr>
          <w:rFonts w:hint="eastAsia" w:ascii="宋体" w:hAnsi="宋体" w:cs="宋体"/>
          <w:b/>
          <w:kern w:val="0"/>
          <w:sz w:val="24"/>
          <w:szCs w:val="24"/>
          <w:highlight w:val="none"/>
        </w:rPr>
        <w:t>.医疗器械使用单位违规使用大型医用设备，不能保障医疗质量安全</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pStyle w:val="9"/>
        <w:shd w:val="clear" w:color="auto" w:fill="FFFFFF"/>
        <w:spacing w:before="0" w:beforeAutospacing="0" w:after="0" w:afterAutospacing="0" w:line="440" w:lineRule="exact"/>
        <w:ind w:firstLine="480"/>
        <w:rPr>
          <w:highlight w:val="none"/>
        </w:rPr>
      </w:pPr>
      <w:r>
        <w:rPr>
          <w:rFonts w:hint="eastAsia"/>
          <w:highlight w:val="none"/>
        </w:rPr>
        <w:t>《医疗器械监督管理条例》</w:t>
      </w:r>
      <w:r>
        <w:rPr>
          <w:rFonts w:hint="eastAsia"/>
          <w:bCs/>
          <w:highlight w:val="none"/>
        </w:rPr>
        <w:t>第九十条</w:t>
      </w:r>
      <w:r>
        <w:rPr>
          <w:rFonts w:hint="eastAsia"/>
          <w:highlight w:val="none"/>
        </w:rPr>
        <w:t>第（五）项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pStyle w:val="9"/>
        <w:shd w:val="clear" w:color="auto" w:fill="FFFFFF"/>
        <w:spacing w:before="0" w:beforeAutospacing="0" w:after="0" w:afterAutospacing="0" w:line="440" w:lineRule="exact"/>
        <w:ind w:firstLine="480"/>
        <w:rPr>
          <w:highlight w:val="none"/>
        </w:rPr>
      </w:pPr>
      <w:r>
        <w:rPr>
          <w:rFonts w:hint="eastAsia"/>
          <w:highlight w:val="none"/>
          <w:shd w:val="clear" w:color="auto" w:fill="FFFFFF"/>
        </w:rPr>
        <w:t>（五）医疗器械使用单位违规使用大型医用设备，不能保障医疗质量安全</w:t>
      </w:r>
      <w:r>
        <w:rPr>
          <w:rFonts w:hint="eastAsia"/>
          <w:strike/>
          <w:highlight w:val="none"/>
        </w:rPr>
        <w:t>的</w:t>
      </w:r>
      <w:r>
        <w:rPr>
          <w:rFonts w:hint="eastAsia"/>
          <w:highlight w:val="none"/>
          <w:shd w:val="clear" w:color="auto" w:fill="FFFFFF"/>
        </w:rPr>
        <w:t>；</w:t>
      </w:r>
    </w:p>
    <w:p>
      <w:pPr>
        <w:widowControl/>
        <w:snapToGrid w:val="0"/>
        <w:spacing w:before="0" w:after="0" w:line="440" w:lineRule="exact"/>
        <w:ind w:firstLine="480"/>
        <w:jc w:val="left"/>
        <w:rPr>
          <w:rFonts w:hint="eastAsia" w:ascii="宋体" w:hAnsi="宋体" w:cs="宋体"/>
          <w:kern w:val="0"/>
          <w:sz w:val="24"/>
          <w:szCs w:val="24"/>
          <w:highlight w:val="none"/>
        </w:rPr>
      </w:pPr>
    </w:p>
    <w:p>
      <w:pPr>
        <w:widowControl/>
        <w:snapToGrid w:val="0"/>
        <w:spacing w:before="0" w:after="0" w:line="440" w:lineRule="exact"/>
        <w:ind w:firstLine="480"/>
        <w:jc w:val="left"/>
        <w:rPr>
          <w:rFonts w:hint="eastAsia" w:ascii="宋体" w:hAnsi="宋体" w:cs="宋体"/>
          <w:kern w:val="0"/>
          <w:sz w:val="24"/>
          <w:szCs w:val="24"/>
          <w:highlight w:val="none"/>
        </w:rPr>
      </w:pPr>
    </w:p>
    <w:p>
      <w:pPr>
        <w:widowControl/>
        <w:snapToGrid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2"/>
        <w:gridCol w:w="4060"/>
        <w:gridCol w:w="680"/>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1" w:hRule="atLeast"/>
          <w:jc w:val="center"/>
        </w:trPr>
        <w:tc>
          <w:tcPr>
            <w:tcW w:w="1142" w:type="dxa"/>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060" w:type="dxa"/>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052" w:type="dxa"/>
            <w:gridSpan w:val="2"/>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7" w:hRule="atLeast"/>
          <w:jc w:val="center"/>
        </w:trPr>
        <w:tc>
          <w:tcPr>
            <w:tcW w:w="1142"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4060"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医疗器械使用单位违规使用大型医用设备，不能保障医疗质量安全的</w:t>
            </w:r>
          </w:p>
        </w:tc>
        <w:tc>
          <w:tcPr>
            <w:tcW w:w="4052" w:type="dxa"/>
            <w:gridSpan w:val="2"/>
            <w:tcMar>
              <w:top w:w="0" w:type="dxa"/>
              <w:left w:w="108" w:type="dxa"/>
              <w:bottom w:w="0" w:type="dxa"/>
              <w:right w:w="108" w:type="dxa"/>
            </w:tcMar>
            <w:vAlign w:val="center"/>
          </w:tcPr>
          <w:p>
            <w:pPr>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2" w:hRule="atLeast"/>
          <w:jc w:val="center"/>
        </w:trPr>
        <w:tc>
          <w:tcPr>
            <w:tcW w:w="1142" w:type="dxa"/>
            <w:vMerge w:val="restart"/>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060" w:type="dxa"/>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拒不改正，违规使用1台大型医用设备</w:t>
            </w:r>
          </w:p>
        </w:tc>
        <w:tc>
          <w:tcPr>
            <w:tcW w:w="4052" w:type="dxa"/>
            <w:gridSpan w:val="2"/>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atLeast"/>
          <w:jc w:val="center"/>
        </w:trPr>
        <w:tc>
          <w:tcPr>
            <w:tcW w:w="1142" w:type="dxa"/>
            <w:vMerge w:val="continue"/>
            <w:tcMar>
              <w:top w:w="0" w:type="dxa"/>
              <w:left w:w="108" w:type="dxa"/>
              <w:bottom w:w="0" w:type="dxa"/>
              <w:right w:w="108" w:type="dxa"/>
            </w:tcMar>
          </w:tcPr>
          <w:p/>
        </w:tc>
        <w:tc>
          <w:tcPr>
            <w:tcW w:w="4060" w:type="dxa"/>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拒不改正，违规使用2台大型医用设备</w:t>
            </w:r>
          </w:p>
        </w:tc>
        <w:tc>
          <w:tcPr>
            <w:tcW w:w="4052" w:type="dxa"/>
            <w:gridSpan w:val="2"/>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8" w:hRule="atLeast"/>
          <w:jc w:val="center"/>
        </w:trPr>
        <w:tc>
          <w:tcPr>
            <w:tcW w:w="1142" w:type="dxa"/>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060"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拒不改正，违规使用3台及以上大型医用设备</w:t>
            </w:r>
          </w:p>
        </w:tc>
        <w:tc>
          <w:tcPr>
            <w:tcW w:w="4052" w:type="dxa"/>
            <w:gridSpan w:val="2"/>
            <w:tcMar>
              <w:top w:w="0" w:type="dxa"/>
              <w:left w:w="108" w:type="dxa"/>
              <w:bottom w:w="0" w:type="dxa"/>
              <w:right w:w="108" w:type="dxa"/>
            </w:tcMar>
            <w:vAlign w:val="center"/>
          </w:tcPr>
          <w:p>
            <w:pPr>
              <w:spacing w:before="0" w:after="0" w:line="340" w:lineRule="exact"/>
              <w:jc w:val="left"/>
              <w:rPr>
                <w:rFonts w:ascii="宋体" w:hAnsi="宋体" w:cs="宋体"/>
                <w:highlight w:val="none"/>
              </w:rPr>
            </w:pPr>
            <w:r>
              <w:rPr>
                <w:rFonts w:hint="eastAsia" w:ascii="宋体" w:hAnsi="宋体" w:cs="宋体"/>
                <w:highlight w:val="none"/>
              </w:rPr>
              <w:t>罚款85000元以上100000元以下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jc w:val="center"/>
        </w:trPr>
        <w:tc>
          <w:tcPr>
            <w:tcW w:w="1142" w:type="dxa"/>
            <w:vMerge w:val="restart"/>
            <w:tcMar>
              <w:top w:w="0" w:type="dxa"/>
              <w:left w:w="108" w:type="dxa"/>
              <w:bottom w:w="0" w:type="dxa"/>
              <w:right w:w="108" w:type="dxa"/>
            </w:tcMar>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060" w:type="dxa"/>
            <w:vMerge w:val="restart"/>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拒不改正，且对1名患者造成伤害的</w:t>
            </w:r>
          </w:p>
        </w:tc>
        <w:tc>
          <w:tcPr>
            <w:tcW w:w="68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单位</w:t>
            </w:r>
          </w:p>
        </w:tc>
        <w:tc>
          <w:tcPr>
            <w:tcW w:w="3372" w:type="dxa"/>
            <w:tcMar>
              <w:top w:w="0" w:type="dxa"/>
              <w:left w:w="108" w:type="dxa"/>
              <w:bottom w:w="0" w:type="dxa"/>
              <w:right w:w="108" w:type="dxa"/>
            </w:tcMar>
            <w:vAlign w:val="center"/>
          </w:tcPr>
          <w:p>
            <w:pPr>
              <w:widowControl/>
              <w:spacing w:before="0" w:after="0" w:line="340" w:lineRule="exact"/>
              <w:jc w:val="left"/>
              <w:rPr>
                <w:rFonts w:hint="eastAsia" w:ascii="宋体" w:hAnsi="宋体" w:eastAsia="宋体" w:cs="宋体"/>
                <w:highlight w:val="none"/>
                <w:lang w:eastAsia="zh-CN"/>
              </w:rPr>
            </w:pPr>
            <w:r>
              <w:rPr>
                <w:rFonts w:hint="eastAsia" w:ascii="宋体" w:hAnsi="宋体" w:cs="宋体"/>
                <w:highlight w:val="none"/>
                <w:lang w:bidi="ar"/>
              </w:rPr>
              <w:t>罚款10万元以上20万元</w:t>
            </w:r>
            <w:r>
              <w:rPr>
                <w:rFonts w:hint="eastAsia" w:ascii="宋体" w:hAnsi="宋体" w:cs="宋体"/>
                <w:highlight w:val="none"/>
              </w:rPr>
              <w:t>以下</w:t>
            </w:r>
            <w:r>
              <w:rPr>
                <w:rFonts w:hint="eastAsia" w:ascii="宋体" w:hAnsi="宋体" w:cs="宋体"/>
                <w:highlight w:val="none"/>
                <w:lang w:bidi="ar"/>
              </w:rPr>
              <w:t>罚款</w:t>
            </w:r>
            <w:r>
              <w:rPr>
                <w:rFonts w:hint="eastAsia" w:ascii="宋体" w:hAnsi="宋体" w:cs="宋体"/>
                <w:kern w:val="0"/>
                <w:highlight w:val="none"/>
                <w:lang w:eastAsia="zh-CN" w:bidi="ar"/>
              </w:rPr>
              <w:t>，</w:t>
            </w:r>
            <w:r>
              <w:rPr>
                <w:rFonts w:hint="eastAsia" w:ascii="宋体" w:hAnsi="宋体" w:cs="宋体"/>
                <w:kern w:val="0"/>
                <w:sz w:val="21"/>
                <w:szCs w:val="21"/>
                <w:highlight w:val="none"/>
              </w:rPr>
              <w:t>责令暂停相关医疗器械使用活动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jc w:val="center"/>
        </w:trPr>
        <w:tc>
          <w:tcPr>
            <w:tcW w:w="1142" w:type="dxa"/>
            <w:vMerge w:val="continue"/>
            <w:tcMar>
              <w:top w:w="0" w:type="dxa"/>
              <w:left w:w="108" w:type="dxa"/>
              <w:bottom w:w="0" w:type="dxa"/>
              <w:right w:w="108" w:type="dxa"/>
            </w:tcMar>
          </w:tcPr>
          <w:p/>
        </w:tc>
        <w:tc>
          <w:tcPr>
            <w:tcW w:w="4060" w:type="dxa"/>
            <w:vMerge w:val="continue"/>
            <w:tcMar>
              <w:top w:w="0" w:type="dxa"/>
              <w:left w:w="108" w:type="dxa"/>
              <w:bottom w:w="0" w:type="dxa"/>
              <w:right w:w="108" w:type="dxa"/>
            </w:tcMar>
          </w:tcPr>
          <w:p/>
        </w:tc>
        <w:tc>
          <w:tcPr>
            <w:tcW w:w="68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个人</w:t>
            </w:r>
          </w:p>
        </w:tc>
        <w:tc>
          <w:tcPr>
            <w:tcW w:w="3372"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kern w:val="0"/>
                <w:highlight w:val="none"/>
                <w:lang w:bidi="ar"/>
              </w:rPr>
              <w:t>暂停6个月以上1年以下执业活动，所获收入30%以上3倍</w:t>
            </w:r>
            <w:r>
              <w:rPr>
                <w:rFonts w:hint="eastAsia" w:ascii="宋体" w:hAnsi="宋体" w:cs="宋体"/>
                <w:highlight w:val="none"/>
              </w:rPr>
              <w:t>以下</w:t>
            </w:r>
            <w:r>
              <w:rPr>
                <w:rFonts w:hint="eastAsia" w:ascii="宋体" w:hAnsi="宋体" w:cs="宋体"/>
                <w:kern w:val="0"/>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jc w:val="center"/>
        </w:trPr>
        <w:tc>
          <w:tcPr>
            <w:tcW w:w="1142" w:type="dxa"/>
            <w:vMerge w:val="continue"/>
            <w:tcMar>
              <w:top w:w="0" w:type="dxa"/>
              <w:left w:w="108" w:type="dxa"/>
              <w:bottom w:w="0" w:type="dxa"/>
              <w:right w:w="108" w:type="dxa"/>
            </w:tcMar>
          </w:tcPr>
          <w:p/>
        </w:tc>
        <w:tc>
          <w:tcPr>
            <w:tcW w:w="4060" w:type="dxa"/>
            <w:vMerge w:val="restart"/>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拒不改正，且对1名以上患者造成伤害的或其他严重后果</w:t>
            </w:r>
          </w:p>
        </w:tc>
        <w:tc>
          <w:tcPr>
            <w:tcW w:w="68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单位</w:t>
            </w:r>
          </w:p>
        </w:tc>
        <w:tc>
          <w:tcPr>
            <w:tcW w:w="3372"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罚款20万元以上30万元</w:t>
            </w:r>
            <w:r>
              <w:rPr>
                <w:rFonts w:hint="eastAsia" w:ascii="宋体" w:hAnsi="宋体" w:cs="宋体"/>
                <w:highlight w:val="none"/>
              </w:rPr>
              <w:t>以下</w:t>
            </w:r>
            <w:r>
              <w:rPr>
                <w:rFonts w:hint="eastAsia" w:ascii="宋体" w:hAnsi="宋体" w:cs="宋体"/>
                <w:highlight w:val="none"/>
                <w:lang w:bidi="ar"/>
              </w:rPr>
              <w:t>罚款，吊销执业许可证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jc w:val="center"/>
        </w:trPr>
        <w:tc>
          <w:tcPr>
            <w:tcW w:w="1142" w:type="dxa"/>
            <w:vMerge w:val="continue"/>
            <w:tcMar>
              <w:top w:w="0" w:type="dxa"/>
              <w:left w:w="108" w:type="dxa"/>
              <w:bottom w:w="0" w:type="dxa"/>
              <w:right w:w="108" w:type="dxa"/>
            </w:tcMar>
          </w:tcPr>
          <w:p/>
        </w:tc>
        <w:tc>
          <w:tcPr>
            <w:tcW w:w="4060" w:type="dxa"/>
            <w:vMerge w:val="continue"/>
            <w:tcMar>
              <w:top w:w="0" w:type="dxa"/>
              <w:left w:w="108" w:type="dxa"/>
              <w:bottom w:w="0" w:type="dxa"/>
              <w:right w:w="108" w:type="dxa"/>
            </w:tcMar>
          </w:tcPr>
          <w:p/>
        </w:tc>
        <w:tc>
          <w:tcPr>
            <w:tcW w:w="680" w:type="dxa"/>
            <w:tcMar>
              <w:top w:w="0" w:type="dxa"/>
              <w:left w:w="108" w:type="dxa"/>
              <w:bottom w:w="0" w:type="dxa"/>
              <w:right w:w="108" w:type="dxa"/>
            </w:tcMar>
            <w:vAlign w:val="center"/>
          </w:tcPr>
          <w:p>
            <w:pPr>
              <w:widowControl/>
              <w:spacing w:before="0" w:after="0" w:line="340" w:lineRule="exact"/>
              <w:jc w:val="center"/>
              <w:rPr>
                <w:rFonts w:ascii="宋体" w:hAnsi="宋体" w:cs="宋体"/>
                <w:highlight w:val="none"/>
              </w:rPr>
            </w:pPr>
            <w:r>
              <w:rPr>
                <w:rFonts w:hint="eastAsia" w:ascii="宋体" w:hAnsi="宋体" w:cs="宋体"/>
                <w:highlight w:val="none"/>
                <w:lang w:bidi="ar"/>
              </w:rPr>
              <w:t>个人</w:t>
            </w:r>
          </w:p>
        </w:tc>
        <w:tc>
          <w:tcPr>
            <w:tcW w:w="3372" w:type="dxa"/>
            <w:tcMar>
              <w:top w:w="0" w:type="dxa"/>
              <w:left w:w="108" w:type="dxa"/>
              <w:bottom w:w="0" w:type="dxa"/>
              <w:right w:w="108" w:type="dxa"/>
            </w:tcMar>
            <w:vAlign w:val="center"/>
          </w:tcPr>
          <w:p>
            <w:pPr>
              <w:widowControl/>
              <w:spacing w:before="0" w:after="0" w:line="340" w:lineRule="exact"/>
              <w:jc w:val="left"/>
              <w:rPr>
                <w:rFonts w:ascii="宋体" w:hAnsi="宋体" w:cs="宋体"/>
                <w:highlight w:val="none"/>
              </w:rPr>
            </w:pPr>
            <w:r>
              <w:rPr>
                <w:rFonts w:hint="eastAsia" w:ascii="宋体" w:hAnsi="宋体" w:cs="宋体"/>
                <w:highlight w:val="none"/>
                <w:lang w:bidi="ar"/>
              </w:rPr>
              <w:t>所获收入30%以上3倍</w:t>
            </w:r>
            <w:r>
              <w:rPr>
                <w:rFonts w:hint="eastAsia" w:ascii="宋体" w:hAnsi="宋体" w:cs="宋体"/>
                <w:highlight w:val="none"/>
              </w:rPr>
              <w:t>以下</w:t>
            </w:r>
            <w:r>
              <w:rPr>
                <w:rFonts w:hint="eastAsia" w:ascii="宋体" w:hAnsi="宋体" w:cs="宋体"/>
                <w:highlight w:val="none"/>
                <w:lang w:bidi="ar"/>
              </w:rPr>
              <w:t>罚款，吊销执业证书</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445</w:t>
      </w:r>
      <w:r>
        <w:rPr>
          <w:rFonts w:hint="eastAsia" w:ascii="宋体" w:hAnsi="宋体" w:cs="宋体"/>
          <w:b/>
          <w:kern w:val="0"/>
          <w:sz w:val="24"/>
          <w:szCs w:val="24"/>
          <w:highlight w:val="none"/>
        </w:rPr>
        <w:t>.未进行医疗器械临床试验机构备案开展临床试验</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《医疗器械监督管理条例》第九十三条第一款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1"/>
        <w:gridCol w:w="3454"/>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311"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454"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987"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6" w:hRule="atLeast"/>
          <w:jc w:val="center"/>
        </w:trPr>
        <w:tc>
          <w:tcPr>
            <w:tcW w:w="1311"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454"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未进行医疗器械临床试验机构备案开展临床试验的，造成严重后果</w:t>
            </w:r>
          </w:p>
        </w:tc>
        <w:tc>
          <w:tcPr>
            <w:tcW w:w="3987" w:type="dxa"/>
            <w:tcMar>
              <w:top w:w="0" w:type="dxa"/>
              <w:left w:w="108" w:type="dxa"/>
              <w:bottom w:w="0" w:type="dxa"/>
              <w:right w:w="108" w:type="dxa"/>
            </w:tcMar>
            <w:vAlign w:val="center"/>
          </w:tcPr>
          <w:p>
            <w:pPr>
              <w:widowControl/>
              <w:spacing w:before="0" w:after="0" w:line="340" w:lineRule="exact"/>
              <w:jc w:val="both"/>
              <w:rPr>
                <w:rFonts w:ascii="宋体" w:hAnsi="宋体" w:cs="宋体"/>
                <w:kern w:val="0"/>
                <w:highlight w:val="none"/>
              </w:rPr>
            </w:pPr>
            <w:r>
              <w:rPr>
                <w:rFonts w:hint="eastAsia" w:ascii="宋体" w:hAnsi="宋体" w:cs="宋体"/>
                <w:kern w:val="0"/>
                <w:highlight w:val="none"/>
              </w:rPr>
              <w:t>没收违法行为发生期间自本单位所获收入，所获收入30%以上3倍以下罚款</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446</w:t>
      </w:r>
      <w:r>
        <w:rPr>
          <w:rFonts w:hint="eastAsia" w:ascii="宋体" w:hAnsi="宋体" w:cs="宋体"/>
          <w:b/>
          <w:kern w:val="0"/>
          <w:sz w:val="24"/>
          <w:szCs w:val="24"/>
          <w:highlight w:val="none"/>
        </w:rPr>
        <w:t>.医疗器械临床试验机构开展医疗器械临床试验未遵守临床试验质量管理规范</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《医疗器械监督管理条例》第九十四条  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1"/>
        <w:gridCol w:w="3674"/>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321"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674"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955"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0" w:hRule="atLeast"/>
          <w:jc w:val="center"/>
        </w:trPr>
        <w:tc>
          <w:tcPr>
            <w:tcW w:w="1321"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674"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医疗器械临床试验机构开展医疗器械临床试验未遵守临床试验质量管理规范的，造成严重后果</w:t>
            </w:r>
          </w:p>
        </w:tc>
        <w:tc>
          <w:tcPr>
            <w:tcW w:w="3955" w:type="dxa"/>
            <w:tcMar>
              <w:top w:w="0" w:type="dxa"/>
              <w:left w:w="108" w:type="dxa"/>
              <w:bottom w:w="0" w:type="dxa"/>
              <w:right w:w="108" w:type="dxa"/>
            </w:tcMar>
            <w:vAlign w:val="center"/>
          </w:tcPr>
          <w:p>
            <w:pPr>
              <w:widowControl/>
              <w:spacing w:before="0" w:after="0" w:line="340" w:lineRule="exact"/>
              <w:jc w:val="both"/>
              <w:rPr>
                <w:rFonts w:ascii="宋体" w:hAnsi="宋体" w:cs="宋体"/>
                <w:kern w:val="0"/>
                <w:highlight w:val="none"/>
              </w:rPr>
            </w:pPr>
            <w:r>
              <w:rPr>
                <w:rFonts w:hint="eastAsia" w:ascii="宋体" w:hAnsi="宋体" w:cs="宋体"/>
                <w:kern w:val="0"/>
                <w:highlight w:val="none"/>
              </w:rPr>
              <w:t>没收违法行为发生期间自本单位所获收入，所获收入30%以上3倍以下罚款</w:t>
            </w:r>
          </w:p>
        </w:tc>
      </w:tr>
    </w:tbl>
    <w:p>
      <w:pPr>
        <w:spacing w:before="0" w:after="0" w:line="660" w:lineRule="exact"/>
        <w:ind w:firstLine="482"/>
        <w:jc w:val="left"/>
        <w:outlineLvl w:val="1"/>
        <w:rPr>
          <w:rFonts w:ascii="宋体" w:hAnsi="宋体" w:cs="宋体"/>
          <w:b/>
          <w:kern w:val="0"/>
          <w:sz w:val="24"/>
          <w:szCs w:val="24"/>
          <w:highlight w:val="none"/>
        </w:rPr>
      </w:pPr>
      <w:bookmarkStart w:id="1300" w:name="_Toc29583"/>
      <w:bookmarkStart w:id="1301" w:name="_Toc29159"/>
      <w:r>
        <w:rPr>
          <w:rFonts w:hint="eastAsia" w:ascii="宋体" w:hAnsi="宋体" w:cs="宋体"/>
          <w:b/>
          <w:kern w:val="0"/>
          <w:sz w:val="24"/>
          <w:szCs w:val="24"/>
          <w:highlight w:val="none"/>
          <w:lang w:val="en-US" w:eastAsia="zh-CN"/>
        </w:rPr>
        <w:t>447</w:t>
      </w:r>
      <w:r>
        <w:rPr>
          <w:rFonts w:hint="eastAsia" w:ascii="宋体" w:hAnsi="宋体" w:cs="宋体"/>
          <w:b/>
          <w:kern w:val="0"/>
          <w:sz w:val="24"/>
          <w:szCs w:val="24"/>
          <w:highlight w:val="none"/>
        </w:rPr>
        <w:t>.医疗器械临床试验机构出具虚假报告</w:t>
      </w:r>
      <w:bookmarkEnd w:id="1300"/>
      <w:bookmarkEnd w:id="1301"/>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《医疗器械监督管理条例》第九十五条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0"/>
        <w:gridCol w:w="3395"/>
        <w:gridCol w:w="4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24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395"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4112"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6" w:hRule="atLeast"/>
          <w:jc w:val="center"/>
        </w:trPr>
        <w:tc>
          <w:tcPr>
            <w:tcW w:w="124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39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医疗器械临床试验机构出具虚假报告10份以下</w:t>
            </w:r>
          </w:p>
        </w:tc>
        <w:tc>
          <w:tcPr>
            <w:tcW w:w="4112"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没收违法行为发生期间自本单位所获收入，罚款所获收入30%以上1.1倍以下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5" w:hRule="atLeast"/>
          <w:jc w:val="center"/>
        </w:trPr>
        <w:tc>
          <w:tcPr>
            <w:tcW w:w="124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39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医疗器械临床试验机构出具虚假报告10份以上50份以下</w:t>
            </w:r>
          </w:p>
        </w:tc>
        <w:tc>
          <w:tcPr>
            <w:tcW w:w="4112"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没收违法行为发生期间自本单位所获收入，罚款所获收入1.1倍以上2.2倍以下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0" w:hRule="atLeast"/>
          <w:jc w:val="center"/>
        </w:trPr>
        <w:tc>
          <w:tcPr>
            <w:tcW w:w="124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339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医疗器械临床试验机构出具虚假报告50份以上</w:t>
            </w:r>
          </w:p>
        </w:tc>
        <w:tc>
          <w:tcPr>
            <w:tcW w:w="4112"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没收违法行为发生期间自本单位所获收入，罚款所获收入2.2</w:t>
            </w:r>
            <w:r>
              <w:rPr>
                <w:rFonts w:hint="eastAsia" w:ascii="宋体" w:hAnsi="宋体" w:cs="宋体"/>
                <w:kern w:val="0"/>
                <w:highlight w:val="none"/>
                <w:lang w:eastAsia="zh-CN"/>
              </w:rPr>
              <w:t>倍</w:t>
            </w:r>
            <w:r>
              <w:rPr>
                <w:rFonts w:hint="eastAsia" w:ascii="宋体" w:hAnsi="宋体" w:cs="宋体"/>
                <w:kern w:val="0"/>
                <w:highlight w:val="none"/>
              </w:rPr>
              <w:t>以上3倍</w:t>
            </w:r>
            <w:r>
              <w:rPr>
                <w:rFonts w:hint="eastAsia" w:ascii="宋体" w:hAnsi="宋体" w:cs="宋体"/>
                <w:highlight w:val="none"/>
              </w:rPr>
              <w:t>以下</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448</w:t>
      </w:r>
      <w:r>
        <w:rPr>
          <w:rFonts w:hint="eastAsia" w:ascii="宋体" w:hAnsi="宋体" w:cs="宋体"/>
          <w:b/>
          <w:kern w:val="0"/>
          <w:sz w:val="24"/>
          <w:szCs w:val="24"/>
          <w:highlight w:val="none"/>
        </w:rPr>
        <w:t>.未按照规定建立医疗器械临床使用管理工作制度</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《医疗器械临床使用管理办法》第四十五条第（一）项  医疗机构违反本办法规定，有下列情形之一的，由县级以上地方卫生健康主管部门责令改正，给予警告；情节严重的，可以并处五千元以上三万元以下罚款：</w:t>
      </w:r>
    </w:p>
    <w:p>
      <w:pPr>
        <w:spacing w:before="0" w:after="0" w:line="440" w:lineRule="exact"/>
        <w:ind w:firstLine="480"/>
        <w:jc w:val="left"/>
        <w:outlineLvl w:val="1"/>
        <w:rPr>
          <w:rFonts w:ascii="宋体" w:hAnsi="宋体" w:cs="宋体"/>
          <w:kern w:val="0"/>
          <w:sz w:val="24"/>
          <w:szCs w:val="24"/>
          <w:highlight w:val="none"/>
        </w:rPr>
      </w:pPr>
      <w:bookmarkStart w:id="1302" w:name="_Toc23669"/>
      <w:bookmarkStart w:id="1303" w:name="_Toc24739"/>
      <w:r>
        <w:rPr>
          <w:rFonts w:hint="eastAsia" w:ascii="宋体" w:hAnsi="宋体" w:cs="宋体"/>
          <w:kern w:val="0"/>
          <w:sz w:val="24"/>
          <w:szCs w:val="24"/>
          <w:highlight w:val="none"/>
        </w:rPr>
        <w:t>（一）未按照规定建立医疗器械临床使用管理工作制度的；</w:t>
      </w:r>
      <w:bookmarkEnd w:id="1302"/>
      <w:bookmarkEnd w:id="1303"/>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825"/>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17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825"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775"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jc w:val="center"/>
        </w:trPr>
        <w:tc>
          <w:tcPr>
            <w:tcW w:w="117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82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未按照规定建立医疗器械临床使用管理工作制度的</w:t>
            </w:r>
          </w:p>
        </w:tc>
        <w:tc>
          <w:tcPr>
            <w:tcW w:w="3775"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170" w:type="dxa"/>
            <w:vMerge w:val="restart"/>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82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违法时间在三个月以上</w:t>
            </w:r>
          </w:p>
        </w:tc>
        <w:tc>
          <w:tcPr>
            <w:tcW w:w="377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警告，罚款5000</w:t>
            </w:r>
            <w:r>
              <w:rPr>
                <w:rFonts w:hint="eastAsia" w:ascii="宋体" w:hAnsi="宋体" w:cs="宋体"/>
                <w:kern w:val="0"/>
                <w:highlight w:val="none"/>
                <w:lang w:eastAsia="zh-CN"/>
              </w:rPr>
              <w:t>元</w:t>
            </w:r>
            <w:r>
              <w:rPr>
                <w:rFonts w:hint="eastAsia" w:ascii="宋体" w:hAnsi="宋体" w:cs="宋体"/>
                <w:kern w:val="0"/>
                <w:highlight w:val="none"/>
              </w:rPr>
              <w:t>以上15000元以下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170" w:type="dxa"/>
            <w:vMerge w:val="continue"/>
            <w:tcMar>
              <w:top w:w="0" w:type="dxa"/>
              <w:left w:w="108" w:type="dxa"/>
              <w:bottom w:w="0" w:type="dxa"/>
              <w:right w:w="108" w:type="dxa"/>
            </w:tcMar>
          </w:tcPr>
          <w:p/>
        </w:tc>
        <w:tc>
          <w:tcPr>
            <w:tcW w:w="382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拒不改正或造成其他严重后果</w:t>
            </w:r>
          </w:p>
        </w:tc>
        <w:tc>
          <w:tcPr>
            <w:tcW w:w="377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警告，罚款15000</w:t>
            </w:r>
            <w:r>
              <w:rPr>
                <w:rFonts w:hint="eastAsia" w:ascii="宋体" w:hAnsi="宋体" w:cs="宋体"/>
                <w:kern w:val="0"/>
                <w:highlight w:val="none"/>
                <w:lang w:eastAsia="zh-CN"/>
              </w:rPr>
              <w:t>元</w:t>
            </w:r>
            <w:r>
              <w:rPr>
                <w:rFonts w:hint="eastAsia" w:ascii="宋体" w:hAnsi="宋体" w:cs="宋体"/>
                <w:kern w:val="0"/>
                <w:highlight w:val="none"/>
              </w:rPr>
              <w:t>以上30000元</w:t>
            </w:r>
            <w:r>
              <w:rPr>
                <w:rFonts w:hint="eastAsia" w:ascii="宋体" w:hAnsi="宋体" w:cs="宋体"/>
                <w:highlight w:val="none"/>
              </w:rPr>
              <w:t>以下</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449</w:t>
      </w:r>
      <w:r>
        <w:rPr>
          <w:rFonts w:hint="eastAsia" w:ascii="宋体" w:hAnsi="宋体" w:cs="宋体"/>
          <w:b/>
          <w:kern w:val="0"/>
          <w:sz w:val="24"/>
          <w:szCs w:val="24"/>
          <w:highlight w:val="none"/>
        </w:rPr>
        <w:t>.未按照规定设立医疗器械临床使用管理委员会或者配备专（兼）职人员负责本机构医疗器械临床使用管理工作的</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《医疗器械临床使用管理办法》第四十五条第（二）项  医疗机构违反本办法规定，有下列情形之一的，由县级以上地方卫生健康主管部门责令改正，给予警告；情节严重的，可以并处五千元以上三万元以下罚款：</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（二）未按照规定设立医疗器械临床使用管理委员会或者配备专（兼）职人员负责本机构医疗器械临床使用管理工作的；</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00"/>
        <w:gridCol w:w="3682"/>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50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682"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618"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6" w:hRule="atLeast"/>
          <w:jc w:val="center"/>
        </w:trPr>
        <w:tc>
          <w:tcPr>
            <w:tcW w:w="1500"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682"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未按照规定设立医疗器械临床使用管理委员会或者配备专（兼）职人员负责本机构医疗器械临床使用管理工作的</w:t>
            </w:r>
          </w:p>
        </w:tc>
        <w:tc>
          <w:tcPr>
            <w:tcW w:w="3618"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3" w:hRule="atLeast"/>
          <w:jc w:val="center"/>
        </w:trPr>
        <w:tc>
          <w:tcPr>
            <w:tcW w:w="1500" w:type="dxa"/>
            <w:vMerge w:val="restart"/>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682"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违法时间在三个月以上</w:t>
            </w:r>
          </w:p>
        </w:tc>
        <w:tc>
          <w:tcPr>
            <w:tcW w:w="3618"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警告，罚款5000</w:t>
            </w:r>
            <w:r>
              <w:rPr>
                <w:rFonts w:hint="eastAsia" w:ascii="宋体" w:hAnsi="宋体" w:cs="宋体"/>
                <w:kern w:val="0"/>
                <w:highlight w:val="none"/>
                <w:lang w:eastAsia="zh-CN"/>
              </w:rPr>
              <w:t>元</w:t>
            </w:r>
            <w:r>
              <w:rPr>
                <w:rFonts w:hint="eastAsia" w:ascii="宋体" w:hAnsi="宋体" w:cs="宋体"/>
                <w:kern w:val="0"/>
                <w:highlight w:val="none"/>
              </w:rPr>
              <w:t>以上15000元以下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4" w:hRule="atLeast"/>
          <w:jc w:val="center"/>
        </w:trPr>
        <w:tc>
          <w:tcPr>
            <w:tcW w:w="1500" w:type="dxa"/>
            <w:vMerge w:val="continue"/>
            <w:tcMar>
              <w:top w:w="0" w:type="dxa"/>
              <w:left w:w="108" w:type="dxa"/>
              <w:bottom w:w="0" w:type="dxa"/>
              <w:right w:w="108" w:type="dxa"/>
            </w:tcMar>
          </w:tcPr>
          <w:p/>
        </w:tc>
        <w:tc>
          <w:tcPr>
            <w:tcW w:w="3682"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拒不改正或者造成其他严重后果</w:t>
            </w:r>
          </w:p>
        </w:tc>
        <w:tc>
          <w:tcPr>
            <w:tcW w:w="3618"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警告，罚款15000</w:t>
            </w:r>
            <w:r>
              <w:rPr>
                <w:rFonts w:hint="eastAsia" w:ascii="宋体" w:hAnsi="宋体" w:cs="宋体"/>
                <w:kern w:val="0"/>
                <w:highlight w:val="none"/>
                <w:lang w:eastAsia="zh-CN"/>
              </w:rPr>
              <w:t>元</w:t>
            </w:r>
            <w:r>
              <w:rPr>
                <w:rFonts w:hint="eastAsia" w:ascii="宋体" w:hAnsi="宋体" w:cs="宋体"/>
                <w:kern w:val="0"/>
                <w:highlight w:val="none"/>
              </w:rPr>
              <w:t>以上30000元</w:t>
            </w:r>
            <w:r>
              <w:rPr>
                <w:rFonts w:hint="eastAsia" w:ascii="宋体" w:hAnsi="宋体" w:cs="宋体"/>
                <w:highlight w:val="none"/>
              </w:rPr>
              <w:t>以下</w:t>
            </w:r>
          </w:p>
        </w:tc>
      </w:tr>
    </w:tbl>
    <w:p>
      <w:pPr>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450</w:t>
      </w:r>
      <w:r>
        <w:rPr>
          <w:rFonts w:hint="eastAsia" w:ascii="宋体" w:hAnsi="宋体" w:cs="宋体"/>
          <w:b/>
          <w:kern w:val="0"/>
          <w:sz w:val="24"/>
          <w:szCs w:val="24"/>
          <w:highlight w:val="none"/>
        </w:rPr>
        <w:t>.未按照规定建立医疗器械验收验证制度的</w:t>
      </w:r>
    </w:p>
    <w:p>
      <w:pPr>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《医疗器械临床使用管理办法》第四十五条第（三）项 医疗机构违反本办法规定，有下列情形之一的，由县级以上地方卫生健康主管部门责令改正，给予警告；情节严重的，可以并处五千元以上三万元以下罚款：</w:t>
      </w:r>
    </w:p>
    <w:p>
      <w:pPr>
        <w:spacing w:before="0" w:after="0" w:line="440" w:lineRule="exact"/>
        <w:ind w:firstLine="480"/>
        <w:jc w:val="left"/>
        <w:outlineLvl w:val="1"/>
        <w:rPr>
          <w:rFonts w:ascii="宋体" w:hAnsi="宋体" w:cs="宋体"/>
          <w:kern w:val="0"/>
          <w:sz w:val="24"/>
          <w:szCs w:val="24"/>
          <w:highlight w:val="none"/>
        </w:rPr>
      </w:pPr>
      <w:bookmarkStart w:id="1304" w:name="_Toc28823"/>
      <w:bookmarkStart w:id="1305" w:name="_Toc9541"/>
      <w:r>
        <w:rPr>
          <w:rFonts w:hint="eastAsia" w:ascii="宋体" w:hAnsi="宋体" w:cs="宋体"/>
          <w:kern w:val="0"/>
          <w:sz w:val="24"/>
          <w:szCs w:val="24"/>
          <w:highlight w:val="none"/>
        </w:rPr>
        <w:t>（三）未按照规定建立医疗器械验收验证制度的；</w:t>
      </w:r>
      <w:bookmarkEnd w:id="1304"/>
      <w:bookmarkEnd w:id="1305"/>
    </w:p>
    <w:p>
      <w:pPr>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18"/>
        <w:gridCol w:w="4075"/>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218"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075"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778"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1218"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407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未按照规定建立医疗器械验收验证制度的</w:t>
            </w:r>
          </w:p>
        </w:tc>
        <w:tc>
          <w:tcPr>
            <w:tcW w:w="3778" w:type="dxa"/>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218" w:type="dxa"/>
            <w:vMerge w:val="restart"/>
            <w:tcMar>
              <w:top w:w="0" w:type="dxa"/>
              <w:left w:w="108" w:type="dxa"/>
              <w:bottom w:w="0" w:type="dxa"/>
              <w:right w:w="108" w:type="dxa"/>
            </w:tcMar>
            <w:vAlign w:val="center"/>
          </w:tcPr>
          <w:p>
            <w:pPr>
              <w:widowControl/>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407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违法时间在三个月以上</w:t>
            </w:r>
          </w:p>
        </w:tc>
        <w:tc>
          <w:tcPr>
            <w:tcW w:w="3778"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警告，罚款5000</w:t>
            </w:r>
            <w:r>
              <w:rPr>
                <w:rFonts w:hint="eastAsia" w:ascii="宋体" w:hAnsi="宋体" w:cs="宋体"/>
                <w:kern w:val="0"/>
                <w:highlight w:val="none"/>
                <w:lang w:eastAsia="zh-CN"/>
              </w:rPr>
              <w:t>元</w:t>
            </w:r>
            <w:r>
              <w:rPr>
                <w:rFonts w:hint="eastAsia" w:ascii="宋体" w:hAnsi="宋体" w:cs="宋体"/>
                <w:kern w:val="0"/>
                <w:highlight w:val="none"/>
              </w:rPr>
              <w:t>以上15000元以下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jc w:val="center"/>
        </w:trPr>
        <w:tc>
          <w:tcPr>
            <w:tcW w:w="1218" w:type="dxa"/>
            <w:vMerge w:val="continue"/>
            <w:tcMar>
              <w:top w:w="0" w:type="dxa"/>
              <w:left w:w="108" w:type="dxa"/>
              <w:bottom w:w="0" w:type="dxa"/>
              <w:right w:w="108" w:type="dxa"/>
            </w:tcMar>
          </w:tcPr>
          <w:p/>
        </w:tc>
        <w:tc>
          <w:tcPr>
            <w:tcW w:w="4075"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拒不改正或者造成其他严重后果</w:t>
            </w:r>
          </w:p>
        </w:tc>
        <w:tc>
          <w:tcPr>
            <w:tcW w:w="3778" w:type="dxa"/>
            <w:tcMar>
              <w:top w:w="0" w:type="dxa"/>
              <w:left w:w="108" w:type="dxa"/>
              <w:bottom w:w="0" w:type="dxa"/>
              <w:right w:w="108" w:type="dxa"/>
            </w:tcMar>
            <w:vAlign w:val="center"/>
          </w:tcPr>
          <w:p>
            <w:pPr>
              <w:widowControl/>
              <w:spacing w:before="0" w:after="0" w:line="340" w:lineRule="exact"/>
              <w:jc w:val="left"/>
              <w:rPr>
                <w:rFonts w:ascii="宋体" w:hAnsi="宋体" w:cs="宋体"/>
                <w:kern w:val="0"/>
                <w:highlight w:val="none"/>
              </w:rPr>
            </w:pPr>
            <w:r>
              <w:rPr>
                <w:rFonts w:hint="eastAsia" w:ascii="宋体" w:hAnsi="宋体" w:cs="宋体"/>
                <w:kern w:val="0"/>
                <w:highlight w:val="none"/>
              </w:rPr>
              <w:t>警告，罚款15000</w:t>
            </w:r>
            <w:r>
              <w:rPr>
                <w:rFonts w:hint="eastAsia" w:ascii="宋体" w:hAnsi="宋体" w:cs="宋体"/>
                <w:kern w:val="0"/>
                <w:highlight w:val="none"/>
                <w:lang w:eastAsia="zh-CN"/>
              </w:rPr>
              <w:t>元</w:t>
            </w:r>
            <w:r>
              <w:rPr>
                <w:rFonts w:hint="eastAsia" w:ascii="宋体" w:hAnsi="宋体" w:cs="宋体"/>
                <w:kern w:val="0"/>
                <w:highlight w:val="none"/>
              </w:rPr>
              <w:t>以上30000元</w:t>
            </w:r>
            <w:r>
              <w:rPr>
                <w:rFonts w:hint="eastAsia" w:ascii="宋体" w:hAnsi="宋体" w:cs="宋体"/>
                <w:highlight w:val="none"/>
              </w:rPr>
              <w:t>以下</w:t>
            </w:r>
          </w:p>
        </w:tc>
      </w:tr>
    </w:tbl>
    <w:p>
      <w:pPr>
        <w:widowControl/>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rPr>
        <w:t>《浙江省医疗机构药品和医疗器械使用监督管理办法》</w:t>
      </w:r>
    </w:p>
    <w:p>
      <w:pPr>
        <w:widowControl/>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451</w:t>
      </w:r>
      <w:r>
        <w:rPr>
          <w:rFonts w:hint="eastAsia" w:ascii="宋体" w:hAnsi="宋体" w:cs="宋体"/>
          <w:b/>
          <w:kern w:val="0"/>
          <w:sz w:val="24"/>
          <w:szCs w:val="24"/>
          <w:highlight w:val="none"/>
        </w:rPr>
        <w:t>.医疗机构违反规定使用药品和医疗器械</w:t>
      </w:r>
    </w:p>
    <w:p>
      <w:pPr>
        <w:widowControl/>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《浙江省医疗机构药品和医疗器械使用监督管理办法》第四十八条第（一）项  医疗机构有下列情形之一的，由县级以上卫生行政部门责令限期改正；逾期未改正的，可处1000元以上1万元以下的罚款：</w:t>
      </w:r>
    </w:p>
    <w:p>
      <w:pPr>
        <w:widowControl/>
        <w:spacing w:before="0" w:after="0" w:line="440" w:lineRule="exact"/>
        <w:ind w:firstLine="480"/>
        <w:jc w:val="left"/>
        <w:outlineLvl w:val="1"/>
        <w:rPr>
          <w:rFonts w:ascii="宋体" w:hAnsi="宋体" w:cs="宋体"/>
          <w:kern w:val="0"/>
          <w:sz w:val="24"/>
          <w:szCs w:val="24"/>
          <w:highlight w:val="none"/>
        </w:rPr>
      </w:pPr>
      <w:bookmarkStart w:id="1306" w:name="_Toc15479"/>
      <w:bookmarkStart w:id="1307" w:name="_Toc9850"/>
      <w:r>
        <w:rPr>
          <w:rFonts w:hint="eastAsia" w:ascii="宋体" w:hAnsi="宋体" w:cs="宋体"/>
          <w:kern w:val="0"/>
          <w:sz w:val="24"/>
          <w:szCs w:val="24"/>
          <w:highlight w:val="none"/>
        </w:rPr>
        <w:t>（一）违反本办法第十六条、第十七条规定使用药品和医疗器械的；</w:t>
      </w:r>
      <w:bookmarkEnd w:id="1306"/>
      <w:bookmarkEnd w:id="1307"/>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4735"/>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逾期未改正，涉及药品和医疗器械3种以下且50件（瓶）以下</w:t>
            </w:r>
          </w:p>
        </w:tc>
        <w:tc>
          <w:tcPr>
            <w:tcW w:w="31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罚款1000元以上3700元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kern w:val="0"/>
                <w:highlight w:val="none"/>
              </w:rPr>
            </w:pPr>
            <w:r>
              <w:rPr>
                <w:rFonts w:hint="eastAsia" w:ascii="宋体" w:hAnsi="宋体" w:cs="宋体"/>
                <w:kern w:val="0"/>
                <w:highlight w:val="none"/>
              </w:rPr>
              <w:t>逾期未改正，涉及药品和医疗器械3种以上6种以下或50件（瓶）以上200件以下</w:t>
            </w:r>
          </w:p>
        </w:tc>
        <w:tc>
          <w:tcPr>
            <w:tcW w:w="31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罚款3700元以上7300元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3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逾期未改正，涉及药品和医疗器械6种以上或200件（瓶）以上或对患者造成伤害的</w:t>
            </w:r>
          </w:p>
        </w:tc>
        <w:tc>
          <w:tcPr>
            <w:tcW w:w="31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罚款7300元以上10000元以下</w:t>
            </w:r>
          </w:p>
        </w:tc>
      </w:tr>
    </w:tbl>
    <w:p>
      <w:pPr>
        <w:widowControl/>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452</w:t>
      </w:r>
      <w:r>
        <w:rPr>
          <w:rFonts w:hint="eastAsia" w:ascii="宋体" w:hAnsi="宋体" w:cs="宋体"/>
          <w:b/>
          <w:kern w:val="0"/>
          <w:sz w:val="24"/>
          <w:szCs w:val="24"/>
          <w:highlight w:val="none"/>
        </w:rPr>
        <w:t>.医疗机构未依照规定开具、审核、调配处方，配发药品</w:t>
      </w:r>
    </w:p>
    <w:p>
      <w:pPr>
        <w:widowControl/>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《浙江省医疗机构药品和医疗器械使用监督管理办法》第四十八条第（二）项  医疗机构有下列情形之一的，由县级以上卫生行政部门责令限期改正；逾期未改正的，可处1000元以上1万元以下的罚款： </w:t>
      </w:r>
    </w:p>
    <w:p>
      <w:pPr>
        <w:widowControl/>
        <w:spacing w:before="0" w:after="0" w:line="440" w:lineRule="exact"/>
        <w:ind w:firstLine="480"/>
        <w:jc w:val="left"/>
        <w:outlineLvl w:val="1"/>
        <w:rPr>
          <w:rFonts w:hint="eastAsia" w:ascii="宋体" w:hAnsi="宋体" w:cs="宋体"/>
          <w:sz w:val="24"/>
          <w:szCs w:val="24"/>
          <w:highlight w:val="none"/>
        </w:rPr>
      </w:pPr>
      <w:bookmarkStart w:id="1308" w:name="_Toc29966"/>
      <w:bookmarkStart w:id="1309" w:name="_Toc7518"/>
      <w:r>
        <w:rPr>
          <w:rFonts w:hint="eastAsia" w:ascii="宋体" w:hAnsi="宋体" w:cs="宋体"/>
          <w:kern w:val="0"/>
          <w:sz w:val="24"/>
          <w:szCs w:val="24"/>
          <w:highlight w:val="none"/>
        </w:rPr>
        <w:t>（二）未依照本办法规定开具、审核、调配处方，配发药品的；</w:t>
      </w:r>
      <w:bookmarkEnd w:id="1308"/>
      <w:bookmarkEnd w:id="130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589"/>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5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逾期未改正，涉及10张以下处方</w:t>
            </w:r>
          </w:p>
        </w:tc>
        <w:tc>
          <w:tcPr>
            <w:tcW w:w="30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罚款1000元以上3700元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5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逾期未改正，涉及10张以上50张以下处方</w:t>
            </w:r>
          </w:p>
        </w:tc>
        <w:tc>
          <w:tcPr>
            <w:tcW w:w="30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罚款3700元以上7300元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5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逾期未改正，涉及50张以上处方；逾期未改正的，且造成患者伤害的</w:t>
            </w:r>
          </w:p>
        </w:tc>
        <w:tc>
          <w:tcPr>
            <w:tcW w:w="301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罚款7300元以上10000元以下</w:t>
            </w:r>
          </w:p>
        </w:tc>
      </w:tr>
    </w:tbl>
    <w:p>
      <w:pPr>
        <w:widowControl/>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453</w:t>
      </w:r>
      <w:r>
        <w:rPr>
          <w:rFonts w:hint="eastAsia" w:ascii="宋体" w:hAnsi="宋体" w:cs="宋体"/>
          <w:b/>
          <w:kern w:val="0"/>
          <w:sz w:val="24"/>
          <w:szCs w:val="24"/>
          <w:highlight w:val="none"/>
        </w:rPr>
        <w:t>.医疗机构未按照规定向就诊者提供价格清单的，或者医疗机构对就诊者的询问未及时作出答复</w:t>
      </w:r>
    </w:p>
    <w:p>
      <w:pPr>
        <w:widowControl/>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《浙江省医疗机构药品和医疗器械使用监督管理办法》第四十八条第（三）项  医疗机构有下列情形之一的，由县级以上卫生行政部门责令限期改正；逾期未改正的，可处1000元以上1万元以下的罚款： </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（三）未按照本办法第三十四条规定向就诊者提供价格清单，或者对就诊者的询问未及时作出答复的。</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4742"/>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4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74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逾期未改正，涉及6名以下就诊者</w:t>
            </w:r>
          </w:p>
        </w:tc>
        <w:tc>
          <w:tcPr>
            <w:tcW w:w="30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罚款1000元以上3700元以下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74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逾期未改正，涉及6名以上20名以下就诊者</w:t>
            </w:r>
          </w:p>
        </w:tc>
        <w:tc>
          <w:tcPr>
            <w:tcW w:w="30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罚款3700元以上7300元以下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9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74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逾期未改正，涉及20名以上就诊者；逾期未改正，并提供虚假价格清单或不实答复；逾期未改正，造成其他严重后果</w:t>
            </w:r>
          </w:p>
        </w:tc>
        <w:tc>
          <w:tcPr>
            <w:tcW w:w="30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罚款7300元以上10000元以下</w:t>
            </w:r>
          </w:p>
        </w:tc>
      </w:tr>
    </w:tbl>
    <w:p>
      <w:pPr>
        <w:widowControl/>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454</w:t>
      </w:r>
      <w:r>
        <w:rPr>
          <w:rFonts w:hint="eastAsia" w:ascii="宋体" w:hAnsi="宋体" w:cs="宋体"/>
          <w:b/>
          <w:kern w:val="0"/>
          <w:sz w:val="24"/>
          <w:szCs w:val="24"/>
          <w:highlight w:val="none"/>
        </w:rPr>
        <w:t>.医疗机构未依照规定建立并执行药品、医疗器械非正常使用控制制度和处方评估制度</w:t>
      </w:r>
    </w:p>
    <w:p>
      <w:pPr>
        <w:widowControl/>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《浙江省医疗机构药品和医疗器械使用监督管理办法》第四十九条  医院类医疗机构未依照本办法第二十九条、第三十条规定，建立并执行药品、医疗器械非正常使用控制制度和处方评估制度的，由县级以上卫生行政部门责令限期改正；逾期未改正的，可处3000元以上3万元以下的罚款。</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4660"/>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逾期未改正，涉及未执行制度3次以下</w:t>
            </w:r>
          </w:p>
        </w:tc>
        <w:tc>
          <w:tcPr>
            <w:tcW w:w="29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罚款3000元以上11100元以下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逾期未改正，涉及未执行制度3次以上6次以下</w:t>
            </w:r>
          </w:p>
        </w:tc>
        <w:tc>
          <w:tcPr>
            <w:tcW w:w="29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both"/>
              <w:rPr>
                <w:rFonts w:ascii="宋体" w:hAnsi="宋体" w:cs="宋体"/>
                <w:highlight w:val="none"/>
              </w:rPr>
            </w:pPr>
            <w:r>
              <w:rPr>
                <w:rFonts w:hint="eastAsia" w:ascii="宋体" w:hAnsi="宋体" w:cs="宋体"/>
                <w:highlight w:val="none"/>
              </w:rPr>
              <w:t>罚款11100元以上21900元以下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line="340" w:lineRule="exact"/>
              <w:jc w:val="left"/>
              <w:rPr>
                <w:rFonts w:ascii="宋体" w:hAnsi="宋体" w:cs="宋体"/>
                <w:highlight w:val="none"/>
              </w:rPr>
            </w:pPr>
            <w:r>
              <w:rPr>
                <w:rFonts w:hint="eastAsia" w:ascii="宋体" w:hAnsi="宋体" w:cs="宋体"/>
                <w:highlight w:val="none"/>
              </w:rPr>
              <w:t>逾期未改正，涉及未执行制度6次以上；逾期未改正，且拒不改正的</w:t>
            </w:r>
          </w:p>
        </w:tc>
        <w:tc>
          <w:tcPr>
            <w:tcW w:w="297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line="340" w:lineRule="exact"/>
              <w:jc w:val="both"/>
              <w:rPr>
                <w:rFonts w:ascii="宋体" w:hAnsi="宋体" w:cs="宋体"/>
                <w:highlight w:val="none"/>
              </w:rPr>
            </w:pPr>
            <w:r>
              <w:rPr>
                <w:rFonts w:hint="eastAsia" w:ascii="宋体" w:hAnsi="宋体" w:cs="宋体"/>
                <w:highlight w:val="none"/>
              </w:rPr>
              <w:t>罚款21900元以上30000元以下</w:t>
            </w:r>
          </w:p>
        </w:tc>
      </w:tr>
    </w:tbl>
    <w:p>
      <w:pPr>
        <w:widowControl/>
        <w:spacing w:before="0" w:after="0" w:line="660" w:lineRule="exact"/>
        <w:ind w:firstLine="482"/>
        <w:jc w:val="left"/>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455</w:t>
      </w:r>
      <w:r>
        <w:rPr>
          <w:rFonts w:hint="eastAsia" w:ascii="宋体" w:hAnsi="宋体" w:cs="宋体"/>
          <w:b/>
          <w:kern w:val="0"/>
          <w:sz w:val="24"/>
          <w:szCs w:val="24"/>
          <w:highlight w:val="none"/>
        </w:rPr>
        <w:t>.医疗机构瞒报、缓报药品不良反应、医疗器械不良事件</w:t>
      </w:r>
    </w:p>
    <w:p>
      <w:pPr>
        <w:widowControl/>
        <w:spacing w:before="0" w:after="0" w:line="66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法律依据</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《浙江省医疗机构药品和医疗器械使用监督管理办法》第五十二条  医疗机构瞒报、缓报药品不良反应、医疗器械不良事件的，由县级以上卫生行政部门给予通报批评，可处1000元以上3万元以下的罚款；对直接负责的主管人员和其他直接责任人员，由有权机关给予纪律处分。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4140"/>
        <w:gridCol w:w="3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7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316"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缓报药品不良反应或医疗器械不良事件的</w:t>
            </w:r>
          </w:p>
        </w:tc>
        <w:tc>
          <w:tcPr>
            <w:tcW w:w="37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316" w:type="dxa"/>
            <w:vMerge w:val="continue"/>
            <w:tcBorders>
              <w:top w:val="single" w:color="auto" w:sz="4" w:space="0"/>
              <w:left w:val="single" w:color="auto" w:sz="4" w:space="0"/>
              <w:right w:val="single" w:color="auto" w:sz="4" w:space="0"/>
            </w:tcBorders>
          </w:tcPr>
          <w:p/>
        </w:tc>
        <w:tc>
          <w:tcPr>
            <w:tcW w:w="4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line="340" w:lineRule="exact"/>
              <w:jc w:val="left"/>
              <w:rPr>
                <w:rFonts w:ascii="宋体" w:hAnsi="宋体" w:cs="宋体"/>
                <w:highlight w:val="none"/>
              </w:rPr>
            </w:pPr>
            <w:r>
              <w:rPr>
                <w:rFonts w:hint="eastAsia" w:ascii="宋体" w:hAnsi="宋体" w:cs="宋体"/>
                <w:highlight w:val="none"/>
              </w:rPr>
              <w:t>瞒报药品不良反应或医疗器械不良事件2次以下</w:t>
            </w:r>
          </w:p>
        </w:tc>
        <w:tc>
          <w:tcPr>
            <w:tcW w:w="373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line="340" w:lineRule="exact"/>
              <w:jc w:val="left"/>
              <w:rPr>
                <w:rFonts w:ascii="宋体" w:hAnsi="宋体" w:cs="宋体"/>
                <w:highlight w:val="none"/>
              </w:rPr>
            </w:pPr>
            <w:r>
              <w:rPr>
                <w:rFonts w:hint="eastAsia" w:ascii="宋体" w:hAnsi="宋体" w:cs="宋体"/>
                <w:highlight w:val="none"/>
              </w:rPr>
              <w:t>通报批评，罚款1000元以上9700元以下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瞒报药品不良反应或医疗器械不良事件2次以上10次以下</w:t>
            </w:r>
          </w:p>
        </w:tc>
        <w:tc>
          <w:tcPr>
            <w:tcW w:w="37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通报批评，罚款9700元以上21300元以下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瞒报药品不良反应或医疗器械不良事件10次以上或拒不改正或造成其他严重后果</w:t>
            </w:r>
          </w:p>
        </w:tc>
        <w:tc>
          <w:tcPr>
            <w:tcW w:w="37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通报批评，罚款21300元以上30000元以下</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rPr>
        <w:t>《药品不良反应报告和监测管理办法》</w:t>
      </w:r>
    </w:p>
    <w:p>
      <w:pPr>
        <w:spacing w:before="0" w:after="0" w:line="660" w:lineRule="exact"/>
        <w:ind w:firstLine="482"/>
        <w:jc w:val="left"/>
        <w:outlineLvl w:val="1"/>
        <w:rPr>
          <w:rFonts w:ascii="宋体" w:hAnsi="宋体" w:cs="宋体"/>
          <w:b/>
          <w:kern w:val="0"/>
          <w:sz w:val="24"/>
          <w:szCs w:val="24"/>
          <w:highlight w:val="none"/>
        </w:rPr>
      </w:pPr>
      <w:bookmarkStart w:id="1310" w:name="_Toc24794"/>
      <w:bookmarkStart w:id="1311" w:name="_Toc2127"/>
      <w:r>
        <w:rPr>
          <w:rFonts w:hint="eastAsia" w:ascii="宋体" w:hAnsi="宋体" w:cs="宋体"/>
          <w:b/>
          <w:kern w:val="0"/>
          <w:sz w:val="24"/>
          <w:szCs w:val="24"/>
          <w:highlight w:val="none"/>
          <w:lang w:val="en-US" w:eastAsia="zh-CN"/>
        </w:rPr>
        <w:t>456</w:t>
      </w:r>
      <w:r>
        <w:rPr>
          <w:rFonts w:hint="eastAsia" w:ascii="宋体" w:hAnsi="宋体" w:cs="宋体"/>
          <w:b/>
          <w:kern w:val="0"/>
          <w:sz w:val="24"/>
          <w:szCs w:val="24"/>
          <w:highlight w:val="none"/>
        </w:rPr>
        <w:t>.医疗机构无专职或者兼职人员负责本单位药品不良反应监测工作</w:t>
      </w:r>
      <w:bookmarkEnd w:id="1310"/>
      <w:bookmarkEnd w:id="1311"/>
    </w:p>
    <w:p>
      <w:pPr>
        <w:spacing w:before="0" w:after="0" w:line="660" w:lineRule="exact"/>
        <w:ind w:firstLine="480"/>
        <w:jc w:val="left"/>
        <w:outlineLvl w:val="1"/>
        <w:rPr>
          <w:rFonts w:ascii="宋体" w:hAnsi="宋体" w:cs="宋体"/>
          <w:sz w:val="24"/>
          <w:szCs w:val="24"/>
          <w:highlight w:val="none"/>
        </w:rPr>
      </w:pPr>
      <w:bookmarkStart w:id="1312" w:name="_Toc5851"/>
      <w:bookmarkStart w:id="1313" w:name="_Toc8812"/>
      <w:r>
        <w:rPr>
          <w:rFonts w:hint="eastAsia" w:ascii="宋体" w:hAnsi="宋体" w:cs="宋体"/>
          <w:sz w:val="24"/>
          <w:szCs w:val="24"/>
          <w:highlight w:val="none"/>
        </w:rPr>
        <w:t>法律依据</w:t>
      </w:r>
      <w:bookmarkEnd w:id="1312"/>
      <w:bookmarkEnd w:id="1313"/>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《药品不良反应报告和监测管理办法》第六十条第一款第（一）项  医疗机构有下列情形之一的，由所在地卫生行政部门给予警告，责令限期改正；逾期不改的，处3万元以下的罚款：</w:t>
      </w:r>
    </w:p>
    <w:p>
      <w:pPr>
        <w:widowControl/>
        <w:spacing w:before="0" w:after="0" w:line="440" w:lineRule="exact"/>
        <w:ind w:firstLine="480"/>
        <w:jc w:val="left"/>
        <w:outlineLvl w:val="1"/>
        <w:rPr>
          <w:rFonts w:ascii="宋体" w:hAnsi="宋体" w:cs="宋体"/>
          <w:kern w:val="0"/>
          <w:sz w:val="24"/>
          <w:szCs w:val="24"/>
          <w:highlight w:val="none"/>
        </w:rPr>
      </w:pPr>
      <w:bookmarkStart w:id="1314" w:name="_Toc18606"/>
      <w:bookmarkStart w:id="1315" w:name="_Toc30635"/>
      <w:r>
        <w:rPr>
          <w:rFonts w:hint="eastAsia" w:ascii="宋体" w:hAnsi="宋体" w:cs="宋体"/>
          <w:kern w:val="0"/>
          <w:sz w:val="24"/>
          <w:szCs w:val="24"/>
          <w:highlight w:val="none"/>
        </w:rPr>
        <w:t>（一）无专职或者兼职人员负责本单位药品不良反应监测工作的；</w:t>
      </w:r>
      <w:bookmarkEnd w:id="1314"/>
      <w:bookmarkEnd w:id="131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5120"/>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259"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1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无专职或兼职人员负责本单位药品不良反应监测工作</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259" w:type="dxa"/>
            <w:vMerge w:val="continue"/>
            <w:tcBorders>
              <w:top w:val="single" w:color="auto" w:sz="4" w:space="0"/>
              <w:left w:val="single" w:color="auto" w:sz="4" w:space="0"/>
              <w:right w:val="single" w:color="auto" w:sz="4" w:space="0"/>
            </w:tcBorders>
          </w:tcPr>
          <w:p/>
        </w:tc>
        <w:tc>
          <w:tcPr>
            <w:tcW w:w="51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逾期不改，逾期时间10天以下</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12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逾期不改，逾期时间10天以上20天以下</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逾期不改，逾期时间20天以上；逾期不改，且拒不改正；逾期不改，造成其他严重后果的</w:t>
            </w:r>
          </w:p>
        </w:tc>
        <w:tc>
          <w:tcPr>
            <w:tcW w:w="2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罚款21000元以上30000元以下</w:t>
            </w:r>
          </w:p>
        </w:tc>
      </w:tr>
    </w:tbl>
    <w:p>
      <w:pPr>
        <w:spacing w:before="0" w:after="0" w:line="660" w:lineRule="exact"/>
        <w:ind w:firstLine="482"/>
        <w:jc w:val="left"/>
        <w:outlineLvl w:val="1"/>
        <w:rPr>
          <w:rFonts w:ascii="宋体" w:hAnsi="宋体" w:cs="宋体"/>
          <w:b/>
          <w:kern w:val="0"/>
          <w:sz w:val="24"/>
          <w:szCs w:val="24"/>
          <w:highlight w:val="none"/>
        </w:rPr>
      </w:pPr>
      <w:bookmarkStart w:id="1316" w:name="_Toc30757"/>
      <w:bookmarkStart w:id="1317" w:name="_Toc28571"/>
      <w:r>
        <w:rPr>
          <w:rFonts w:hint="eastAsia" w:ascii="宋体" w:hAnsi="宋体" w:cs="宋体"/>
          <w:b/>
          <w:kern w:val="0"/>
          <w:sz w:val="24"/>
          <w:szCs w:val="24"/>
          <w:highlight w:val="none"/>
          <w:lang w:val="en-US" w:eastAsia="zh-CN"/>
        </w:rPr>
        <w:t>457</w:t>
      </w:r>
      <w:r>
        <w:rPr>
          <w:rFonts w:hint="eastAsia" w:ascii="宋体" w:hAnsi="宋体" w:cs="宋体"/>
          <w:b/>
          <w:kern w:val="0"/>
          <w:sz w:val="24"/>
          <w:szCs w:val="24"/>
          <w:highlight w:val="none"/>
        </w:rPr>
        <w:t>.医疗机构未按照要求开展药品不良反应或者群体不良事件报告</w:t>
      </w:r>
      <w:bookmarkEnd w:id="1316"/>
      <w:bookmarkEnd w:id="1317"/>
    </w:p>
    <w:p>
      <w:pPr>
        <w:spacing w:before="0" w:after="0" w:line="660" w:lineRule="exact"/>
        <w:ind w:firstLine="480"/>
        <w:jc w:val="left"/>
        <w:outlineLvl w:val="1"/>
        <w:rPr>
          <w:rFonts w:ascii="宋体" w:hAnsi="宋体" w:cs="宋体"/>
          <w:sz w:val="24"/>
          <w:szCs w:val="24"/>
          <w:highlight w:val="none"/>
        </w:rPr>
      </w:pPr>
      <w:bookmarkStart w:id="1318" w:name="_Toc14703"/>
      <w:bookmarkStart w:id="1319" w:name="_Toc6558"/>
      <w:r>
        <w:rPr>
          <w:rFonts w:hint="eastAsia" w:ascii="宋体" w:hAnsi="宋体" w:cs="宋体"/>
          <w:sz w:val="24"/>
          <w:szCs w:val="24"/>
          <w:highlight w:val="none"/>
        </w:rPr>
        <w:t>法律依据</w:t>
      </w:r>
      <w:bookmarkEnd w:id="1318"/>
      <w:bookmarkEnd w:id="1319"/>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《药品不良反应报告和监测管理办法》第六十条第一款第（二）项  医疗机构有下列情形之一的，由所在地卫生行政部门给予警告，责令限期改正；逾期不改的，处3万元以下的罚款：</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（二）未按照要求开展药品不良反应或者群体不良事件报告、调查、评价和处理的；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5220"/>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259"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2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未按照要求开展药品不良反应或者群体不良事件报告、调查、评价和处理的</w:t>
            </w:r>
          </w:p>
        </w:tc>
        <w:tc>
          <w:tcPr>
            <w:tcW w:w="259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259" w:type="dxa"/>
            <w:vMerge w:val="continue"/>
            <w:tcBorders>
              <w:top w:val="single" w:color="auto" w:sz="4" w:space="0"/>
              <w:left w:val="single" w:color="auto" w:sz="4" w:space="0"/>
              <w:right w:val="single" w:color="auto" w:sz="4" w:space="0"/>
            </w:tcBorders>
          </w:tcPr>
          <w:p/>
        </w:tc>
        <w:tc>
          <w:tcPr>
            <w:tcW w:w="52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逾期不改，逾期时间10天以下</w:t>
            </w:r>
          </w:p>
        </w:tc>
        <w:tc>
          <w:tcPr>
            <w:tcW w:w="259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逾期不改，逾期时间10天以上20天以下</w:t>
            </w:r>
          </w:p>
        </w:tc>
        <w:tc>
          <w:tcPr>
            <w:tcW w:w="2592"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逾期不改，逾期时间20天以上；逾期不改，且拒不改正；逾期不改，对患者造成伤害或造成其他严重后果的</w:t>
            </w:r>
          </w:p>
        </w:tc>
        <w:tc>
          <w:tcPr>
            <w:tcW w:w="2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罚款21000元以上30000元以下</w:t>
            </w:r>
          </w:p>
        </w:tc>
      </w:tr>
    </w:tbl>
    <w:p>
      <w:pPr>
        <w:spacing w:before="0" w:after="0" w:line="660" w:lineRule="exact"/>
        <w:ind w:firstLine="482"/>
        <w:jc w:val="left"/>
        <w:outlineLvl w:val="1"/>
        <w:rPr>
          <w:rFonts w:ascii="宋体" w:hAnsi="宋体" w:cs="宋体"/>
          <w:b/>
          <w:kern w:val="0"/>
          <w:sz w:val="24"/>
          <w:szCs w:val="24"/>
          <w:highlight w:val="none"/>
        </w:rPr>
      </w:pPr>
      <w:bookmarkStart w:id="1320" w:name="_Toc27010"/>
      <w:bookmarkStart w:id="1321" w:name="_Toc28045"/>
      <w:r>
        <w:rPr>
          <w:rFonts w:hint="eastAsia" w:ascii="宋体" w:hAnsi="宋体" w:cs="宋体"/>
          <w:b/>
          <w:kern w:val="0"/>
          <w:sz w:val="24"/>
          <w:szCs w:val="24"/>
          <w:highlight w:val="none"/>
          <w:lang w:val="en-US" w:eastAsia="zh-CN"/>
        </w:rPr>
        <w:t>458</w:t>
      </w:r>
      <w:r>
        <w:rPr>
          <w:rFonts w:hint="eastAsia" w:ascii="宋体" w:hAnsi="宋体" w:cs="宋体"/>
          <w:b/>
          <w:kern w:val="0"/>
          <w:sz w:val="24"/>
          <w:szCs w:val="24"/>
          <w:highlight w:val="none"/>
        </w:rPr>
        <w:t>.医疗机构不配合严重药品不良反应和群体不良事件相关调查工作</w:t>
      </w:r>
      <w:bookmarkEnd w:id="1320"/>
      <w:bookmarkEnd w:id="1321"/>
    </w:p>
    <w:p>
      <w:pPr>
        <w:spacing w:before="0" w:after="0" w:line="660" w:lineRule="exact"/>
        <w:ind w:firstLine="480"/>
        <w:jc w:val="left"/>
        <w:outlineLvl w:val="1"/>
        <w:rPr>
          <w:rFonts w:ascii="宋体" w:hAnsi="宋体" w:cs="宋体"/>
          <w:sz w:val="24"/>
          <w:szCs w:val="24"/>
          <w:highlight w:val="none"/>
        </w:rPr>
      </w:pPr>
      <w:bookmarkStart w:id="1322" w:name="_Toc20762"/>
      <w:bookmarkStart w:id="1323" w:name="_Toc20406"/>
      <w:r>
        <w:rPr>
          <w:rFonts w:hint="eastAsia" w:ascii="宋体" w:hAnsi="宋体" w:cs="宋体"/>
          <w:sz w:val="24"/>
          <w:szCs w:val="24"/>
          <w:highlight w:val="none"/>
        </w:rPr>
        <w:t>法律依据</w:t>
      </w:r>
      <w:bookmarkEnd w:id="1322"/>
      <w:bookmarkEnd w:id="1323"/>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《药品不良反应报告和监测管理办法》第六十条第一款第（三）项  医疗机构有下列情形之一的，由所在地卫生行政部门给予警告，责令限期改正；逾期不改的，处3万元以下的罚款：</w:t>
      </w:r>
    </w:p>
    <w:p>
      <w:pPr>
        <w:widowControl/>
        <w:spacing w:before="0" w:after="0" w:line="440" w:lineRule="exact"/>
        <w:ind w:firstLine="480"/>
        <w:jc w:val="left"/>
        <w:outlineLvl w:val="1"/>
        <w:rPr>
          <w:rFonts w:ascii="宋体" w:hAnsi="宋体" w:cs="宋体"/>
          <w:kern w:val="0"/>
          <w:sz w:val="24"/>
          <w:szCs w:val="24"/>
          <w:highlight w:val="none"/>
        </w:rPr>
      </w:pPr>
      <w:bookmarkStart w:id="1324" w:name="_Toc30715"/>
      <w:bookmarkStart w:id="1325" w:name="_Toc7453"/>
      <w:r>
        <w:rPr>
          <w:rFonts w:hint="eastAsia" w:ascii="宋体" w:hAnsi="宋体" w:cs="宋体"/>
          <w:kern w:val="0"/>
          <w:sz w:val="24"/>
          <w:szCs w:val="24"/>
          <w:highlight w:val="none"/>
        </w:rPr>
        <w:t>（三）不配合严重药品不良反应和群体不良事件相关调查工作的。</w:t>
      </w:r>
      <w:bookmarkEnd w:id="1324"/>
      <w:bookmarkEnd w:id="132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5519"/>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259"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5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不配合严重药品不良反应和群体不良事件相关调查工作的</w:t>
            </w:r>
          </w:p>
        </w:tc>
        <w:tc>
          <w:tcPr>
            <w:tcW w:w="229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259" w:type="dxa"/>
            <w:vMerge w:val="continue"/>
            <w:tcBorders>
              <w:top w:val="single" w:color="auto" w:sz="4" w:space="0"/>
              <w:left w:val="single" w:color="auto" w:sz="4" w:space="0"/>
              <w:right w:val="single" w:color="auto" w:sz="4" w:space="0"/>
            </w:tcBorders>
          </w:tcPr>
          <w:p/>
        </w:tc>
        <w:tc>
          <w:tcPr>
            <w:tcW w:w="551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逾期不改，逾期时间10天以下</w:t>
            </w:r>
          </w:p>
        </w:tc>
        <w:tc>
          <w:tcPr>
            <w:tcW w:w="229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51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逾期不改，逾期时间10天以上</w:t>
            </w:r>
          </w:p>
        </w:tc>
        <w:tc>
          <w:tcPr>
            <w:tcW w:w="229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519"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left"/>
              <w:rPr>
                <w:rFonts w:ascii="宋体" w:hAnsi="宋体" w:cs="宋体"/>
                <w:highlight w:val="none"/>
              </w:rPr>
            </w:pPr>
            <w:r>
              <w:rPr>
                <w:rFonts w:hint="eastAsia" w:ascii="宋体" w:hAnsi="宋体" w:cs="宋体"/>
                <w:highlight w:val="none"/>
              </w:rPr>
              <w:t>逾期不改，且提供虚假资料；逾期不改，且拒不改正；逾期不改，造成其他严重后果的</w:t>
            </w:r>
          </w:p>
        </w:tc>
        <w:tc>
          <w:tcPr>
            <w:tcW w:w="2293"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jc w:val="both"/>
              <w:rPr>
                <w:rFonts w:ascii="宋体" w:hAnsi="宋体" w:cs="宋体"/>
                <w:highlight w:val="none"/>
              </w:rPr>
            </w:pPr>
            <w:r>
              <w:rPr>
                <w:rFonts w:hint="eastAsia" w:ascii="宋体" w:hAnsi="宋体" w:cs="宋体"/>
                <w:highlight w:val="none"/>
              </w:rPr>
              <w:t>罚款21000元以上30000元以下</w:t>
            </w:r>
          </w:p>
        </w:tc>
      </w:tr>
    </w:tbl>
    <w:p>
      <w:pPr>
        <w:pStyle w:val="7"/>
        <w:spacing w:before="0" w:after="0" w:line="660" w:lineRule="exact"/>
        <w:ind w:firstLine="482"/>
        <w:jc w:val="left"/>
        <w:outlineLvl w:val="1"/>
        <w:rPr>
          <w:rFonts w:ascii="宋体" w:hAnsi="宋体" w:cs="宋体"/>
          <w:bCs w:val="0"/>
          <w:kern w:val="0"/>
          <w:sz w:val="24"/>
          <w:szCs w:val="24"/>
          <w:highlight w:val="none"/>
        </w:rPr>
      </w:pPr>
      <w:bookmarkStart w:id="1326" w:name="_Toc11"/>
      <w:bookmarkStart w:id="1327" w:name="_Toc10809"/>
      <w:r>
        <w:rPr>
          <w:rFonts w:hint="eastAsia" w:ascii="宋体" w:hAnsi="宋体" w:cs="宋体"/>
          <w:bCs w:val="0"/>
          <w:kern w:val="0"/>
          <w:sz w:val="24"/>
          <w:szCs w:val="24"/>
          <w:highlight w:val="none"/>
        </w:rPr>
        <w:t>《医疗技术临床应用管理办法》</w:t>
      </w:r>
      <w:bookmarkEnd w:id="1326"/>
      <w:bookmarkEnd w:id="1327"/>
    </w:p>
    <w:p>
      <w:pPr>
        <w:pStyle w:val="7"/>
        <w:spacing w:before="0" w:after="0" w:line="660" w:lineRule="exact"/>
        <w:ind w:firstLine="482"/>
        <w:jc w:val="left"/>
        <w:outlineLvl w:val="1"/>
        <w:rPr>
          <w:rFonts w:ascii="宋体" w:hAnsi="宋体" w:cs="宋体"/>
          <w:bCs w:val="0"/>
          <w:kern w:val="0"/>
          <w:sz w:val="24"/>
          <w:szCs w:val="24"/>
          <w:highlight w:val="none"/>
        </w:rPr>
      </w:pPr>
      <w:bookmarkStart w:id="1328" w:name="_Toc28704"/>
      <w:bookmarkStart w:id="1329" w:name="_Toc18275"/>
      <w:r>
        <w:rPr>
          <w:rFonts w:hint="eastAsia" w:ascii="宋体" w:hAnsi="宋体" w:cs="宋体"/>
          <w:bCs w:val="0"/>
          <w:kern w:val="0"/>
          <w:sz w:val="24"/>
          <w:szCs w:val="24"/>
          <w:highlight w:val="none"/>
          <w:lang w:val="en-US" w:eastAsia="zh-CN"/>
        </w:rPr>
        <w:t>459</w:t>
      </w:r>
      <w:r>
        <w:rPr>
          <w:rFonts w:hint="eastAsia" w:ascii="宋体" w:hAnsi="宋体" w:cs="宋体"/>
          <w:bCs w:val="0"/>
          <w:kern w:val="0"/>
          <w:sz w:val="24"/>
          <w:szCs w:val="24"/>
          <w:highlight w:val="none"/>
        </w:rPr>
        <w:t>.未建立医疗技术临床应用管理专门组织或者未指定专（兼）职人员负责具体管理工作的</w:t>
      </w:r>
      <w:bookmarkEnd w:id="1328"/>
      <w:bookmarkEnd w:id="1329"/>
    </w:p>
    <w:p>
      <w:pPr>
        <w:pStyle w:val="7"/>
        <w:spacing w:before="0" w:after="0" w:line="660" w:lineRule="exact"/>
        <w:ind w:firstLine="480"/>
        <w:jc w:val="left"/>
        <w:outlineLvl w:val="1"/>
        <w:rPr>
          <w:rFonts w:ascii="宋体" w:hAnsi="宋体" w:cs="宋体"/>
          <w:b w:val="0"/>
          <w:bCs w:val="0"/>
          <w:sz w:val="24"/>
          <w:szCs w:val="24"/>
          <w:highlight w:val="none"/>
        </w:rPr>
      </w:pPr>
      <w:bookmarkStart w:id="1330" w:name="_Toc16324"/>
      <w:bookmarkStart w:id="1331" w:name="_Toc12072"/>
      <w:r>
        <w:rPr>
          <w:rFonts w:hint="eastAsia" w:ascii="宋体" w:hAnsi="宋体" w:cs="宋体"/>
          <w:b w:val="0"/>
          <w:bCs w:val="0"/>
          <w:sz w:val="24"/>
          <w:szCs w:val="24"/>
          <w:highlight w:val="none"/>
        </w:rPr>
        <w:t>法律依据</w:t>
      </w:r>
      <w:bookmarkEnd w:id="1330"/>
      <w:bookmarkEnd w:id="1331"/>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《医疗技术临床应用管理办法》第四十一条第（一）项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p>
    <w:p>
      <w:pPr>
        <w:widowControl/>
        <w:spacing w:before="0" w:after="0" w:line="440" w:lineRule="exact"/>
        <w:ind w:firstLine="480"/>
        <w:jc w:val="left"/>
        <w:rPr>
          <w:rFonts w:ascii="宋体" w:hAnsi="宋体" w:cs="宋体"/>
          <w:sz w:val="24"/>
          <w:szCs w:val="24"/>
          <w:highlight w:val="none"/>
        </w:rPr>
      </w:pPr>
      <w:r>
        <w:rPr>
          <w:rFonts w:hint="eastAsia" w:ascii="宋体" w:hAnsi="宋体" w:cs="宋体"/>
          <w:kern w:val="0"/>
          <w:sz w:val="24"/>
          <w:szCs w:val="24"/>
          <w:highlight w:val="none"/>
        </w:rPr>
        <w:t>（一）未建立医疗技术临床应用管理专门组织或者未指定专（兼）职人员负责具体管理工作的；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3988"/>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9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8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9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逾期不改，逾期时间10天以下</w:t>
            </w:r>
          </w:p>
        </w:tc>
        <w:tc>
          <w:tcPr>
            <w:tcW w:w="38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9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逾期不改，逾期时间10天以上20天以下</w:t>
            </w:r>
          </w:p>
        </w:tc>
        <w:tc>
          <w:tcPr>
            <w:tcW w:w="38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9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逾期不改，逾期时间20天以上；逾期不改，且拒不改正</w:t>
            </w:r>
          </w:p>
        </w:tc>
        <w:tc>
          <w:tcPr>
            <w:tcW w:w="38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9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未建立医疗技术临床应用管理专门组织或者未指定专（兼）职人员负责具体管理工作造成患者伤害或者其他严重后果</w:t>
            </w:r>
          </w:p>
        </w:tc>
        <w:tc>
          <w:tcPr>
            <w:tcW w:w="386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罚款3000元以上30000元以下</w:t>
            </w:r>
          </w:p>
        </w:tc>
      </w:tr>
    </w:tbl>
    <w:p>
      <w:pPr>
        <w:pStyle w:val="7"/>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460</w:t>
      </w:r>
      <w:r>
        <w:rPr>
          <w:rFonts w:hint="eastAsia" w:ascii="宋体" w:hAnsi="宋体" w:cs="宋体"/>
          <w:bCs w:val="0"/>
          <w:kern w:val="0"/>
          <w:sz w:val="24"/>
          <w:szCs w:val="24"/>
          <w:highlight w:val="none"/>
        </w:rPr>
        <w:t>.未建立医疗技术临床应用管理相关规章制度的</w:t>
      </w:r>
    </w:p>
    <w:p>
      <w:pPr>
        <w:pStyle w:val="7"/>
        <w:spacing w:before="0" w:after="0" w:line="660" w:lineRule="exact"/>
        <w:ind w:firstLine="480"/>
        <w:jc w:val="left"/>
        <w:outlineLvl w:val="1"/>
        <w:rPr>
          <w:rFonts w:ascii="宋体" w:hAnsi="宋体" w:cs="宋体"/>
          <w:b w:val="0"/>
          <w:bCs w:val="0"/>
          <w:sz w:val="24"/>
          <w:szCs w:val="24"/>
          <w:highlight w:val="none"/>
        </w:rPr>
      </w:pPr>
      <w:bookmarkStart w:id="1332" w:name="_Toc14095"/>
      <w:bookmarkStart w:id="1333" w:name="_Toc12024"/>
      <w:r>
        <w:rPr>
          <w:rFonts w:hint="eastAsia" w:ascii="宋体" w:hAnsi="宋体" w:cs="宋体"/>
          <w:b w:val="0"/>
          <w:bCs w:val="0"/>
          <w:sz w:val="24"/>
          <w:szCs w:val="24"/>
          <w:highlight w:val="none"/>
        </w:rPr>
        <w:t>法律依据</w:t>
      </w:r>
      <w:bookmarkEnd w:id="1332"/>
      <w:bookmarkEnd w:id="1333"/>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《医疗技术临床应用管理办法》第四十一条第（二）项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spacing w:before="0" w:after="0" w:line="440" w:lineRule="exact"/>
        <w:ind w:firstLine="480"/>
        <w:jc w:val="left"/>
        <w:outlineLvl w:val="1"/>
        <w:rPr>
          <w:rFonts w:ascii="宋体" w:hAnsi="宋体" w:cs="宋体"/>
          <w:sz w:val="24"/>
          <w:szCs w:val="24"/>
          <w:highlight w:val="none"/>
        </w:rPr>
      </w:pPr>
      <w:bookmarkStart w:id="1334" w:name="_Toc12990"/>
      <w:bookmarkStart w:id="1335" w:name="_Toc17965"/>
      <w:r>
        <w:rPr>
          <w:rFonts w:hint="eastAsia" w:ascii="宋体" w:hAnsi="宋体" w:cs="宋体"/>
          <w:kern w:val="0"/>
          <w:sz w:val="24"/>
          <w:szCs w:val="24"/>
          <w:highlight w:val="none"/>
        </w:rPr>
        <w:t>（二）未建立医疗技术临床应用管理相关规章制度的；</w:t>
      </w:r>
      <w:bookmarkEnd w:id="1334"/>
      <w:bookmarkEnd w:id="133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4089"/>
        <w:gridCol w:w="3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0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7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0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逾期不改，涉及1项制度</w:t>
            </w:r>
          </w:p>
        </w:tc>
        <w:tc>
          <w:tcPr>
            <w:tcW w:w="37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0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逾期不改，涉及1项以上3项以下制度</w:t>
            </w:r>
          </w:p>
        </w:tc>
        <w:tc>
          <w:tcPr>
            <w:tcW w:w="37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0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逾期不改，涉及3项以上制度；逾期不改，且拒不改正</w:t>
            </w:r>
          </w:p>
        </w:tc>
        <w:tc>
          <w:tcPr>
            <w:tcW w:w="37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08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未建立医疗技术临床应用管理相关规章制度造成患者伤害或造成其他严重后果</w:t>
            </w:r>
          </w:p>
        </w:tc>
        <w:tc>
          <w:tcPr>
            <w:tcW w:w="375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罚款3000元以上30000元以下</w:t>
            </w:r>
          </w:p>
        </w:tc>
      </w:tr>
    </w:tbl>
    <w:p>
      <w:pPr>
        <w:pStyle w:val="7"/>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461</w:t>
      </w:r>
      <w:r>
        <w:rPr>
          <w:rFonts w:hint="eastAsia" w:ascii="宋体" w:hAnsi="宋体" w:cs="宋体"/>
          <w:bCs w:val="0"/>
          <w:kern w:val="0"/>
          <w:sz w:val="24"/>
          <w:szCs w:val="24"/>
          <w:highlight w:val="none"/>
        </w:rPr>
        <w:t>.医疗技术临床应用管理混乱，存在医疗质量和医疗安全隐患的</w:t>
      </w:r>
    </w:p>
    <w:p>
      <w:pPr>
        <w:pStyle w:val="7"/>
        <w:spacing w:before="0" w:after="0" w:line="660" w:lineRule="exact"/>
        <w:ind w:firstLine="480"/>
        <w:jc w:val="left"/>
        <w:outlineLvl w:val="1"/>
        <w:rPr>
          <w:rFonts w:ascii="宋体" w:hAnsi="宋体" w:cs="宋体"/>
          <w:b w:val="0"/>
          <w:bCs w:val="0"/>
          <w:sz w:val="24"/>
          <w:szCs w:val="24"/>
          <w:highlight w:val="none"/>
        </w:rPr>
      </w:pPr>
      <w:bookmarkStart w:id="1336" w:name="_Toc32231"/>
      <w:bookmarkStart w:id="1337" w:name="_Toc4994"/>
      <w:r>
        <w:rPr>
          <w:rFonts w:hint="eastAsia" w:ascii="宋体" w:hAnsi="宋体" w:cs="宋体"/>
          <w:b w:val="0"/>
          <w:bCs w:val="0"/>
          <w:sz w:val="24"/>
          <w:szCs w:val="24"/>
          <w:highlight w:val="none"/>
        </w:rPr>
        <w:t>法律依据</w:t>
      </w:r>
      <w:bookmarkEnd w:id="1336"/>
      <w:bookmarkEnd w:id="1337"/>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《医疗技术临床应用管理办法》第四十一条第（三）项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spacing w:before="0" w:after="0" w:line="440" w:lineRule="exact"/>
        <w:ind w:firstLine="480"/>
        <w:jc w:val="left"/>
        <w:rPr>
          <w:rFonts w:ascii="宋体" w:hAnsi="宋体" w:cs="宋体"/>
          <w:sz w:val="24"/>
          <w:szCs w:val="24"/>
          <w:highlight w:val="none"/>
        </w:rPr>
      </w:pPr>
      <w:r>
        <w:rPr>
          <w:rFonts w:hint="eastAsia" w:ascii="宋体" w:hAnsi="宋体" w:cs="宋体"/>
          <w:kern w:val="0"/>
          <w:sz w:val="24"/>
          <w:szCs w:val="24"/>
          <w:highlight w:val="none"/>
        </w:rPr>
        <w:t>（三）医疗技术临床应用管理混乱，存在医疗质量和医疗安全隐患的；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068"/>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0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7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0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逾期不改，逾期时间10天以下</w:t>
            </w:r>
          </w:p>
        </w:tc>
        <w:tc>
          <w:tcPr>
            <w:tcW w:w="37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0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逾期不改，逾期时间10天以上20天以下</w:t>
            </w:r>
          </w:p>
        </w:tc>
        <w:tc>
          <w:tcPr>
            <w:tcW w:w="37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0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逾期不改，逾期时间20天以上；逾期不改，且拒不改正</w:t>
            </w:r>
          </w:p>
        </w:tc>
        <w:tc>
          <w:tcPr>
            <w:tcW w:w="37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0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医疗技术临床应用管理混乱，存在医疗质量和医疗安全隐患造成患者伤害或造成其他严重后果</w:t>
            </w:r>
          </w:p>
        </w:tc>
        <w:tc>
          <w:tcPr>
            <w:tcW w:w="375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罚款3000元以上30000元以下</w:t>
            </w:r>
          </w:p>
        </w:tc>
      </w:tr>
    </w:tbl>
    <w:p>
      <w:pPr>
        <w:pStyle w:val="7"/>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462</w:t>
      </w:r>
      <w:r>
        <w:rPr>
          <w:rFonts w:hint="eastAsia" w:ascii="宋体" w:hAnsi="宋体" w:cs="宋体"/>
          <w:bCs w:val="0"/>
          <w:kern w:val="0"/>
          <w:sz w:val="24"/>
          <w:szCs w:val="24"/>
          <w:highlight w:val="none"/>
        </w:rPr>
        <w:t>.未按照要求向卫生行政部门进行医疗技术临床应用备案的</w:t>
      </w:r>
    </w:p>
    <w:p>
      <w:pPr>
        <w:pStyle w:val="7"/>
        <w:spacing w:before="0" w:after="0" w:line="660" w:lineRule="exact"/>
        <w:ind w:firstLine="480"/>
        <w:jc w:val="left"/>
        <w:outlineLvl w:val="1"/>
        <w:rPr>
          <w:rFonts w:ascii="宋体" w:hAnsi="宋体" w:cs="宋体"/>
          <w:b w:val="0"/>
          <w:bCs w:val="0"/>
          <w:sz w:val="24"/>
          <w:szCs w:val="24"/>
          <w:highlight w:val="none"/>
        </w:rPr>
      </w:pPr>
      <w:bookmarkStart w:id="1338" w:name="_Toc19202"/>
      <w:bookmarkStart w:id="1339" w:name="_Toc32218"/>
      <w:r>
        <w:rPr>
          <w:rFonts w:hint="eastAsia" w:ascii="宋体" w:hAnsi="宋体" w:cs="宋体"/>
          <w:b w:val="0"/>
          <w:bCs w:val="0"/>
          <w:sz w:val="24"/>
          <w:szCs w:val="24"/>
          <w:highlight w:val="none"/>
        </w:rPr>
        <w:t>法律依据</w:t>
      </w:r>
      <w:bookmarkEnd w:id="1338"/>
      <w:bookmarkEnd w:id="1339"/>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《医疗技术临床应用管理办法》第四十一条第（四）项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spacing w:before="0" w:after="0" w:line="440" w:lineRule="exact"/>
        <w:ind w:firstLine="480"/>
        <w:jc w:val="left"/>
        <w:outlineLvl w:val="1"/>
        <w:rPr>
          <w:rFonts w:ascii="宋体" w:hAnsi="宋体" w:cs="宋体"/>
          <w:sz w:val="24"/>
          <w:szCs w:val="24"/>
          <w:highlight w:val="none"/>
        </w:rPr>
      </w:pPr>
      <w:bookmarkStart w:id="1340" w:name="_Toc19211"/>
      <w:bookmarkStart w:id="1341" w:name="_Toc2249"/>
      <w:r>
        <w:rPr>
          <w:rFonts w:hint="eastAsia" w:ascii="宋体" w:hAnsi="宋体" w:cs="宋体"/>
          <w:kern w:val="0"/>
          <w:sz w:val="24"/>
          <w:szCs w:val="24"/>
          <w:highlight w:val="none"/>
        </w:rPr>
        <w:t>（四）未按照要求向卫生行政部门进行医疗技术临床应用备案的；</w:t>
      </w:r>
      <w:bookmarkEnd w:id="1340"/>
      <w:bookmarkEnd w:id="134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3710"/>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7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7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逾期不改，逾期时间10天以下</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7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逾期不改，逾期时间10天以上20天以下</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7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逾期不改，逾期时间20天以上；逾期不改，且拒不改正</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7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未按照要求向卫生行政部门进行医疗技术临床应用备案，造成患者伤害的或者造成其他严重后果</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罚款3000元以上30000元以下</w:t>
            </w:r>
          </w:p>
        </w:tc>
      </w:tr>
    </w:tbl>
    <w:p>
      <w:pPr>
        <w:pStyle w:val="7"/>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463</w:t>
      </w:r>
      <w:r>
        <w:rPr>
          <w:rFonts w:hint="eastAsia" w:ascii="宋体" w:hAnsi="宋体" w:cs="宋体"/>
          <w:bCs w:val="0"/>
          <w:kern w:val="0"/>
          <w:sz w:val="24"/>
          <w:szCs w:val="24"/>
          <w:highlight w:val="none"/>
        </w:rPr>
        <w:t>.未按照要求报告或者报告不实信息的</w:t>
      </w:r>
    </w:p>
    <w:p>
      <w:pPr>
        <w:pStyle w:val="7"/>
        <w:spacing w:before="0" w:after="0" w:line="660" w:lineRule="exact"/>
        <w:ind w:firstLine="480"/>
        <w:jc w:val="left"/>
        <w:outlineLvl w:val="1"/>
        <w:rPr>
          <w:rFonts w:ascii="宋体" w:hAnsi="宋体" w:cs="宋体"/>
          <w:b w:val="0"/>
          <w:bCs w:val="0"/>
          <w:sz w:val="24"/>
          <w:szCs w:val="24"/>
          <w:highlight w:val="none"/>
        </w:rPr>
      </w:pPr>
      <w:bookmarkStart w:id="1342" w:name="_Toc8333"/>
      <w:bookmarkStart w:id="1343" w:name="_Toc19899"/>
      <w:r>
        <w:rPr>
          <w:rFonts w:hint="eastAsia" w:ascii="宋体" w:hAnsi="宋体" w:cs="宋体"/>
          <w:b w:val="0"/>
          <w:bCs w:val="0"/>
          <w:sz w:val="24"/>
          <w:szCs w:val="24"/>
          <w:highlight w:val="none"/>
        </w:rPr>
        <w:t>法律依据</w:t>
      </w:r>
      <w:bookmarkEnd w:id="1342"/>
      <w:bookmarkEnd w:id="1343"/>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《医疗技术临床应用管理办法》第四十一条第（五）项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spacing w:before="0" w:after="0" w:line="440" w:lineRule="exact"/>
        <w:ind w:firstLine="480"/>
        <w:jc w:val="left"/>
        <w:outlineLvl w:val="1"/>
        <w:rPr>
          <w:rFonts w:ascii="宋体" w:hAnsi="宋体" w:cs="宋体"/>
          <w:sz w:val="24"/>
          <w:szCs w:val="24"/>
          <w:highlight w:val="none"/>
        </w:rPr>
      </w:pPr>
      <w:bookmarkStart w:id="1344" w:name="_Toc16386"/>
      <w:bookmarkStart w:id="1345" w:name="_Toc19838"/>
      <w:r>
        <w:rPr>
          <w:rFonts w:hint="eastAsia" w:ascii="宋体" w:hAnsi="宋体" w:cs="宋体"/>
          <w:kern w:val="0"/>
          <w:sz w:val="24"/>
          <w:szCs w:val="24"/>
          <w:highlight w:val="none"/>
        </w:rPr>
        <w:t>（五）未按照要求报告或者报告不实信息的；</w:t>
      </w:r>
      <w:bookmarkEnd w:id="1344"/>
      <w:bookmarkEnd w:id="134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3610"/>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2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6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6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逾期不改，逾期时间10天以下</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2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6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逾期不改，逾期时间10天以上20天以下</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2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6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逾期不改，逾期时间20天以上；逾期不改，且拒不改正</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28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6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未按照要求报告或者报告不实信息造成患者伤害或造成其他严重后果</w:t>
            </w:r>
          </w:p>
        </w:tc>
        <w:tc>
          <w:tcPr>
            <w:tcW w:w="391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罚款3000元以上30000元以下</w:t>
            </w:r>
          </w:p>
        </w:tc>
      </w:tr>
    </w:tbl>
    <w:p>
      <w:pPr>
        <w:pStyle w:val="7"/>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464</w:t>
      </w:r>
      <w:r>
        <w:rPr>
          <w:rFonts w:hint="eastAsia" w:ascii="宋体" w:hAnsi="宋体" w:cs="宋体"/>
          <w:bCs w:val="0"/>
          <w:kern w:val="0"/>
          <w:sz w:val="24"/>
          <w:szCs w:val="24"/>
          <w:highlight w:val="none"/>
        </w:rPr>
        <w:t>.未按照要求向国家和省级医疗技术临床应用信息化管理平台报送相关信息的</w:t>
      </w:r>
    </w:p>
    <w:p>
      <w:pPr>
        <w:pStyle w:val="7"/>
        <w:spacing w:before="0" w:after="0" w:line="660" w:lineRule="exact"/>
        <w:ind w:firstLine="480"/>
        <w:jc w:val="left"/>
        <w:outlineLvl w:val="1"/>
        <w:rPr>
          <w:rFonts w:ascii="宋体" w:hAnsi="宋体" w:cs="宋体"/>
          <w:b w:val="0"/>
          <w:bCs w:val="0"/>
          <w:sz w:val="24"/>
          <w:szCs w:val="24"/>
          <w:highlight w:val="none"/>
        </w:rPr>
      </w:pPr>
      <w:bookmarkStart w:id="1346" w:name="_Toc21955"/>
      <w:bookmarkStart w:id="1347" w:name="_Toc27674"/>
      <w:r>
        <w:rPr>
          <w:rFonts w:hint="eastAsia" w:ascii="宋体" w:hAnsi="宋体" w:cs="宋体"/>
          <w:b w:val="0"/>
          <w:bCs w:val="0"/>
          <w:sz w:val="24"/>
          <w:szCs w:val="24"/>
          <w:highlight w:val="none"/>
        </w:rPr>
        <w:t>法律依据</w:t>
      </w:r>
      <w:bookmarkEnd w:id="1346"/>
      <w:bookmarkEnd w:id="1347"/>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《医疗技术临床应用管理办法》第四十一条第（六）项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spacing w:before="0" w:after="0" w:line="440" w:lineRule="exact"/>
        <w:ind w:firstLine="480"/>
        <w:jc w:val="left"/>
        <w:rPr>
          <w:rFonts w:ascii="宋体" w:hAnsi="宋体" w:cs="宋体"/>
          <w:sz w:val="24"/>
          <w:szCs w:val="24"/>
          <w:highlight w:val="none"/>
        </w:rPr>
      </w:pPr>
      <w:r>
        <w:rPr>
          <w:rFonts w:hint="eastAsia" w:ascii="宋体" w:hAnsi="宋体" w:cs="宋体"/>
          <w:kern w:val="0"/>
          <w:sz w:val="24"/>
          <w:szCs w:val="24"/>
          <w:highlight w:val="none"/>
        </w:rPr>
        <w:t>（六）未按照要求向国家和省级医疗技术临床应用信息化管理平台报送相关信息的；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3520"/>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5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9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5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逾期不改，涉及1例患者</w:t>
            </w:r>
          </w:p>
        </w:tc>
        <w:tc>
          <w:tcPr>
            <w:tcW w:w="39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5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逾期不改，涉及2例患者</w:t>
            </w:r>
          </w:p>
        </w:tc>
        <w:tc>
          <w:tcPr>
            <w:tcW w:w="39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5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逾期不改，涉及2例以上患者；逾期不改，且拒不改正</w:t>
            </w:r>
          </w:p>
        </w:tc>
        <w:tc>
          <w:tcPr>
            <w:tcW w:w="39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52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未按照要求向国家和省级医疗技术临床应用信息化管理平台报送相关信息造成患者伤害或其他严重后果</w:t>
            </w:r>
          </w:p>
        </w:tc>
        <w:tc>
          <w:tcPr>
            <w:tcW w:w="399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罚款3000元以上30000元以下</w:t>
            </w:r>
          </w:p>
        </w:tc>
      </w:tr>
    </w:tbl>
    <w:p>
      <w:pPr>
        <w:pStyle w:val="7"/>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465</w:t>
      </w:r>
      <w:r>
        <w:rPr>
          <w:rFonts w:hint="eastAsia" w:ascii="宋体" w:hAnsi="宋体" w:cs="宋体"/>
          <w:bCs w:val="0"/>
          <w:kern w:val="0"/>
          <w:sz w:val="24"/>
          <w:szCs w:val="24"/>
          <w:highlight w:val="none"/>
        </w:rPr>
        <w:t>.未将相关信息纳入院务公开范围向社会公开的</w:t>
      </w:r>
    </w:p>
    <w:p>
      <w:pPr>
        <w:pStyle w:val="7"/>
        <w:spacing w:before="0" w:after="0" w:line="660" w:lineRule="exact"/>
        <w:ind w:firstLine="480"/>
        <w:jc w:val="left"/>
        <w:outlineLvl w:val="1"/>
        <w:rPr>
          <w:rFonts w:ascii="宋体" w:hAnsi="宋体" w:cs="宋体"/>
          <w:b w:val="0"/>
          <w:bCs w:val="0"/>
          <w:sz w:val="24"/>
          <w:szCs w:val="24"/>
          <w:highlight w:val="none"/>
        </w:rPr>
      </w:pPr>
      <w:bookmarkStart w:id="1348" w:name="_Toc2841"/>
      <w:bookmarkStart w:id="1349" w:name="_Toc30388"/>
      <w:r>
        <w:rPr>
          <w:rFonts w:hint="eastAsia" w:ascii="宋体" w:hAnsi="宋体" w:cs="宋体"/>
          <w:b w:val="0"/>
          <w:bCs w:val="0"/>
          <w:sz w:val="24"/>
          <w:szCs w:val="24"/>
          <w:highlight w:val="none"/>
        </w:rPr>
        <w:t>法律依据</w:t>
      </w:r>
      <w:bookmarkEnd w:id="1348"/>
      <w:bookmarkEnd w:id="1349"/>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《医疗技术临床应用管理办法》第四十一条第（七）项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spacing w:before="0" w:after="0" w:line="440" w:lineRule="exact"/>
        <w:ind w:firstLine="480"/>
        <w:jc w:val="left"/>
        <w:outlineLvl w:val="1"/>
        <w:rPr>
          <w:rFonts w:ascii="宋体" w:hAnsi="宋体" w:cs="宋体"/>
          <w:sz w:val="24"/>
          <w:szCs w:val="24"/>
          <w:highlight w:val="none"/>
        </w:rPr>
      </w:pPr>
      <w:bookmarkStart w:id="1350" w:name="_Toc28015"/>
      <w:bookmarkStart w:id="1351" w:name="_Toc13774"/>
      <w:r>
        <w:rPr>
          <w:rFonts w:hint="eastAsia" w:ascii="宋体" w:hAnsi="宋体" w:cs="宋体"/>
          <w:kern w:val="0"/>
          <w:sz w:val="24"/>
          <w:szCs w:val="24"/>
          <w:highlight w:val="none"/>
        </w:rPr>
        <w:t>（七）未将相关信息纳入院务公开范围向社会公开的；</w:t>
      </w:r>
      <w:bookmarkEnd w:id="1350"/>
      <w:bookmarkEnd w:id="1351"/>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4060"/>
        <w:gridCol w:w="3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0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8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0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逾期不改，涉及1种限制类技术</w:t>
            </w:r>
          </w:p>
        </w:tc>
        <w:tc>
          <w:tcPr>
            <w:tcW w:w="38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0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逾期不改，涉及2种限制类技术</w:t>
            </w:r>
          </w:p>
        </w:tc>
        <w:tc>
          <w:tcPr>
            <w:tcW w:w="38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0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逾期不改，涉及2种以上限制类技术；逾期不改，且拒不改正</w:t>
            </w:r>
          </w:p>
        </w:tc>
        <w:tc>
          <w:tcPr>
            <w:tcW w:w="38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4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0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未将相关信息纳入院务公开范围向社会公开造成恶劣社会影响或者其他严重后果</w:t>
            </w:r>
          </w:p>
        </w:tc>
        <w:tc>
          <w:tcPr>
            <w:tcW w:w="38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罚款3000元以上30000元以下</w:t>
            </w:r>
          </w:p>
        </w:tc>
      </w:tr>
    </w:tbl>
    <w:p>
      <w:pPr>
        <w:pStyle w:val="7"/>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466</w:t>
      </w:r>
      <w:r>
        <w:rPr>
          <w:rFonts w:hint="eastAsia" w:ascii="宋体" w:hAnsi="宋体" w:cs="宋体"/>
          <w:bCs w:val="0"/>
          <w:kern w:val="0"/>
          <w:sz w:val="24"/>
          <w:szCs w:val="24"/>
          <w:highlight w:val="none"/>
        </w:rPr>
        <w:t>.未按要求保障医务人员接受医疗技术临床应用规范化培训权益的</w:t>
      </w:r>
    </w:p>
    <w:p>
      <w:pPr>
        <w:pStyle w:val="7"/>
        <w:spacing w:before="0" w:after="0" w:line="660" w:lineRule="exact"/>
        <w:ind w:firstLine="480"/>
        <w:jc w:val="left"/>
        <w:outlineLvl w:val="1"/>
        <w:rPr>
          <w:rFonts w:ascii="宋体" w:hAnsi="宋体" w:cs="宋体"/>
          <w:b w:val="0"/>
          <w:bCs w:val="0"/>
          <w:sz w:val="24"/>
          <w:szCs w:val="24"/>
          <w:highlight w:val="none"/>
        </w:rPr>
      </w:pPr>
      <w:bookmarkStart w:id="1352" w:name="_Toc7855"/>
      <w:bookmarkStart w:id="1353" w:name="_Toc19825"/>
      <w:r>
        <w:rPr>
          <w:rFonts w:hint="eastAsia" w:ascii="宋体" w:hAnsi="宋体" w:cs="宋体"/>
          <w:b w:val="0"/>
          <w:bCs w:val="0"/>
          <w:sz w:val="24"/>
          <w:szCs w:val="24"/>
          <w:highlight w:val="none"/>
        </w:rPr>
        <w:t>法律依据</w:t>
      </w:r>
      <w:bookmarkEnd w:id="1352"/>
      <w:bookmarkEnd w:id="1353"/>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《医疗技术临床应用管理办法》第四十一条第（八）项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widowControl/>
        <w:spacing w:before="0" w:after="0" w:line="440" w:lineRule="exact"/>
        <w:ind w:firstLine="480"/>
        <w:jc w:val="left"/>
        <w:rPr>
          <w:rFonts w:ascii="宋体" w:hAnsi="宋体" w:cs="宋体"/>
          <w:sz w:val="24"/>
          <w:szCs w:val="24"/>
          <w:highlight w:val="none"/>
        </w:rPr>
      </w:pPr>
      <w:r>
        <w:rPr>
          <w:rFonts w:hint="eastAsia" w:ascii="宋体" w:hAnsi="宋体" w:cs="宋体"/>
          <w:kern w:val="0"/>
          <w:sz w:val="24"/>
          <w:szCs w:val="24"/>
          <w:highlight w:val="none"/>
        </w:rPr>
        <w:t>（八）未按要求保障医务人员接受医疗技术临床应用规范化培训权益的。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773"/>
        <w:gridCol w:w="3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7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9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7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逾期不改，涉及3名以下医务人员</w:t>
            </w:r>
          </w:p>
        </w:tc>
        <w:tc>
          <w:tcPr>
            <w:tcW w:w="39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7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逾期不改，涉及3名以上6名以下医务人员</w:t>
            </w:r>
          </w:p>
        </w:tc>
        <w:tc>
          <w:tcPr>
            <w:tcW w:w="39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罚款900元以上2100元以下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7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逾期不改，涉及6名以上医务人员；逾期不改，且拒不改正</w:t>
            </w:r>
          </w:p>
        </w:tc>
        <w:tc>
          <w:tcPr>
            <w:tcW w:w="39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w:t>
            </w:r>
            <w:r>
              <w:rPr>
                <w:rFonts w:hint="eastAsia" w:ascii="宋体" w:hAnsi="宋体" w:cs="宋体"/>
                <w:kern w:val="0"/>
                <w:highlight w:val="none"/>
              </w:rPr>
              <w:t>暂停或者停止相关医疗技术临床应用</w:t>
            </w:r>
            <w:r>
              <w:rPr>
                <w:rFonts w:hint="eastAsia" w:ascii="宋体" w:hAnsi="宋体" w:cs="宋体"/>
                <w:kern w:val="0"/>
                <w:highlight w:val="none"/>
                <w:lang w:eastAsia="zh-CN"/>
              </w:rPr>
              <w:t>，</w:t>
            </w:r>
            <w:r>
              <w:rPr>
                <w:rFonts w:hint="eastAsia" w:ascii="宋体" w:hAnsi="宋体" w:cs="宋体"/>
                <w:highlight w:val="none"/>
              </w:rPr>
              <w:t>罚款2100元以上3000元以下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773"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未按要求保障医务人员接受医疗技术临床应用规范化培训权益造成医务人员伤害或者造成其他严重后果</w:t>
            </w:r>
          </w:p>
        </w:tc>
        <w:tc>
          <w:tcPr>
            <w:tcW w:w="3922"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罚款3000元以上30000元以下</w:t>
            </w:r>
          </w:p>
        </w:tc>
      </w:tr>
    </w:tbl>
    <w:p>
      <w:pPr>
        <w:pStyle w:val="7"/>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467</w:t>
      </w:r>
      <w:r>
        <w:rPr>
          <w:rFonts w:hint="eastAsia" w:ascii="宋体" w:hAnsi="宋体" w:cs="宋体"/>
          <w:bCs w:val="0"/>
          <w:kern w:val="0"/>
          <w:sz w:val="24"/>
          <w:szCs w:val="24"/>
          <w:highlight w:val="none"/>
        </w:rPr>
        <w:t>.医疗机构管理混乱导致医疗技术临床应用造成严重不良后果，并产生重大社会影响的</w:t>
      </w:r>
    </w:p>
    <w:p>
      <w:pPr>
        <w:pStyle w:val="7"/>
        <w:spacing w:before="0" w:after="0" w:line="660" w:lineRule="exact"/>
        <w:ind w:firstLine="480"/>
        <w:jc w:val="left"/>
        <w:outlineLvl w:val="1"/>
        <w:rPr>
          <w:rFonts w:ascii="宋体" w:hAnsi="宋体" w:cs="宋体"/>
          <w:b w:val="0"/>
          <w:bCs w:val="0"/>
          <w:sz w:val="24"/>
          <w:szCs w:val="24"/>
          <w:highlight w:val="none"/>
        </w:rPr>
      </w:pPr>
      <w:bookmarkStart w:id="1354" w:name="_Toc9447"/>
      <w:bookmarkStart w:id="1355" w:name="_Toc648"/>
      <w:r>
        <w:rPr>
          <w:rFonts w:hint="eastAsia" w:ascii="宋体" w:hAnsi="宋体" w:cs="宋体"/>
          <w:b w:val="0"/>
          <w:bCs w:val="0"/>
          <w:sz w:val="24"/>
          <w:szCs w:val="24"/>
          <w:highlight w:val="none"/>
        </w:rPr>
        <w:t>法律依据</w:t>
      </w:r>
      <w:bookmarkEnd w:id="1354"/>
      <w:bookmarkEnd w:id="1355"/>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《医疗技术临床应用管理办法》第四十四条  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93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245"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9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医疗机构管理混乱导致医疗技术临床应用造成严重不良后果，并产生重大社会影响的</w:t>
            </w:r>
          </w:p>
        </w:tc>
        <w:tc>
          <w:tcPr>
            <w:tcW w:w="2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245" w:type="dxa"/>
            <w:vMerge w:val="continue"/>
            <w:tcBorders>
              <w:top w:val="single" w:color="auto" w:sz="4" w:space="0"/>
              <w:left w:val="single" w:color="auto" w:sz="4" w:space="0"/>
              <w:right w:val="single" w:color="auto" w:sz="4" w:space="0"/>
            </w:tcBorders>
          </w:tcPr>
          <w:p/>
        </w:tc>
        <w:tc>
          <w:tcPr>
            <w:tcW w:w="49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逾期不改，逾期时间10天以下</w:t>
            </w:r>
          </w:p>
        </w:tc>
        <w:tc>
          <w:tcPr>
            <w:tcW w:w="2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9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逾期不改，逾期时间10天以上20天以下</w:t>
            </w:r>
          </w:p>
        </w:tc>
        <w:tc>
          <w:tcPr>
            <w:tcW w:w="2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罚款9000</w:t>
            </w:r>
            <w:r>
              <w:rPr>
                <w:rFonts w:hint="eastAsia" w:ascii="宋体" w:hAnsi="宋体" w:cs="宋体"/>
                <w:highlight w:val="none"/>
                <w:lang w:eastAsia="zh-CN"/>
              </w:rPr>
              <w:t>元</w:t>
            </w:r>
            <w:r>
              <w:rPr>
                <w:rFonts w:hint="eastAsia" w:ascii="宋体" w:hAnsi="宋体" w:cs="宋体"/>
                <w:highlight w:val="none"/>
              </w:rPr>
              <w:t>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931"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逾期不改，逾期时间20天以上；逾期不改，且拒不改正；逾期不改，对患者造成伤害；逾期不改，造成其他严重不良后果</w:t>
            </w:r>
          </w:p>
        </w:tc>
        <w:tc>
          <w:tcPr>
            <w:tcW w:w="289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罚款21000</w:t>
            </w:r>
            <w:r>
              <w:rPr>
                <w:rFonts w:hint="eastAsia" w:ascii="宋体" w:hAnsi="宋体" w:cs="宋体"/>
                <w:highlight w:val="none"/>
                <w:lang w:eastAsia="zh-CN"/>
              </w:rPr>
              <w:t>元</w:t>
            </w:r>
            <w:r>
              <w:rPr>
                <w:rFonts w:hint="eastAsia" w:ascii="宋体" w:hAnsi="宋体" w:cs="宋体"/>
                <w:highlight w:val="none"/>
              </w:rPr>
              <w:t>以上30000元以下</w:t>
            </w:r>
          </w:p>
        </w:tc>
      </w:tr>
    </w:tbl>
    <w:p>
      <w:pPr>
        <w:spacing w:before="0" w:after="0" w:line="660" w:lineRule="exact"/>
        <w:ind w:firstLine="482"/>
        <w:jc w:val="left"/>
        <w:outlineLvl w:val="1"/>
        <w:rPr>
          <w:rFonts w:ascii="宋体" w:hAnsi="宋体" w:cs="宋体"/>
          <w:b/>
          <w:sz w:val="24"/>
          <w:szCs w:val="24"/>
          <w:highlight w:val="none"/>
        </w:rPr>
      </w:pPr>
      <w:bookmarkStart w:id="1356" w:name="_Toc16114"/>
      <w:bookmarkStart w:id="1357" w:name="_Toc17994"/>
      <w:r>
        <w:rPr>
          <w:rFonts w:hint="eastAsia" w:ascii="宋体" w:hAnsi="宋体" w:cs="宋体"/>
          <w:b/>
          <w:sz w:val="24"/>
          <w:szCs w:val="24"/>
          <w:highlight w:val="none"/>
        </w:rPr>
        <w:t>《医疗纠纷预防和处理条例》</w:t>
      </w:r>
      <w:bookmarkEnd w:id="1356"/>
      <w:bookmarkEnd w:id="1357"/>
    </w:p>
    <w:p>
      <w:pPr>
        <w:spacing w:before="0" w:after="0" w:line="660" w:lineRule="exact"/>
        <w:ind w:firstLine="482"/>
        <w:jc w:val="left"/>
        <w:outlineLvl w:val="1"/>
        <w:rPr>
          <w:rFonts w:ascii="宋体" w:hAnsi="宋体" w:cs="宋体"/>
          <w:b/>
          <w:kern w:val="0"/>
          <w:sz w:val="24"/>
          <w:szCs w:val="24"/>
          <w:highlight w:val="none"/>
        </w:rPr>
      </w:pPr>
      <w:bookmarkStart w:id="1358" w:name="_Toc12782"/>
      <w:bookmarkStart w:id="1359" w:name="_Toc17876"/>
      <w:r>
        <w:rPr>
          <w:rFonts w:hint="eastAsia" w:ascii="宋体" w:hAnsi="宋体" w:cs="宋体"/>
          <w:b/>
          <w:kern w:val="0"/>
          <w:sz w:val="24"/>
          <w:szCs w:val="24"/>
          <w:highlight w:val="none"/>
          <w:lang w:val="en-US" w:eastAsia="zh-CN"/>
        </w:rPr>
        <w:t>468</w:t>
      </w:r>
      <w:r>
        <w:rPr>
          <w:rFonts w:hint="eastAsia" w:ascii="宋体" w:hAnsi="宋体" w:cs="宋体"/>
          <w:b/>
          <w:kern w:val="0"/>
          <w:sz w:val="24"/>
          <w:szCs w:val="24"/>
          <w:highlight w:val="none"/>
        </w:rPr>
        <w:t>.医疗机构篡改、伪造、隐匿、毁灭病历资料的</w:t>
      </w:r>
      <w:bookmarkEnd w:id="1358"/>
      <w:bookmarkEnd w:id="1359"/>
    </w:p>
    <w:p>
      <w:pPr>
        <w:spacing w:before="0" w:after="0" w:line="660" w:lineRule="exact"/>
        <w:ind w:firstLine="480"/>
        <w:jc w:val="left"/>
        <w:outlineLvl w:val="1"/>
        <w:rPr>
          <w:rFonts w:ascii="宋体" w:hAnsi="宋体" w:cs="宋体"/>
          <w:sz w:val="24"/>
          <w:szCs w:val="24"/>
          <w:highlight w:val="none"/>
        </w:rPr>
      </w:pPr>
      <w:bookmarkStart w:id="1360" w:name="_Toc2554"/>
      <w:bookmarkStart w:id="1361" w:name="_Toc22221"/>
      <w:r>
        <w:rPr>
          <w:rFonts w:hint="eastAsia" w:ascii="宋体" w:hAnsi="宋体" w:cs="宋体"/>
          <w:sz w:val="24"/>
          <w:szCs w:val="24"/>
          <w:highlight w:val="none"/>
        </w:rPr>
        <w:t>法律依据</w:t>
      </w:r>
      <w:bookmarkEnd w:id="1360"/>
      <w:bookmarkEnd w:id="1361"/>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《医疗纠纷预防和处理条例》第四十五条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4486"/>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240"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486"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345"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240"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486"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篡改、伪造、隐匿、毁灭病历资料，涉及6名以下患者</w:t>
            </w:r>
          </w:p>
        </w:tc>
        <w:tc>
          <w:tcPr>
            <w:tcW w:w="334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责令暂停6个月以上8个月以下执业活动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240"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486"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篡改、伪造、隐匿、毁灭病历资料，涉及6</w:t>
            </w:r>
            <w:r>
              <w:rPr>
                <w:rFonts w:hint="eastAsia" w:ascii="宋体" w:hAnsi="宋体" w:cs="宋体"/>
                <w:highlight w:val="none"/>
                <w:lang w:eastAsia="zh-Hans"/>
              </w:rPr>
              <w:t>以上</w:t>
            </w:r>
            <w:r>
              <w:rPr>
                <w:rFonts w:hint="eastAsia" w:ascii="宋体" w:hAnsi="宋体" w:cs="宋体"/>
                <w:highlight w:val="none"/>
              </w:rPr>
              <w:t>10名</w:t>
            </w:r>
            <w:r>
              <w:rPr>
                <w:rFonts w:hint="eastAsia" w:ascii="宋体" w:hAnsi="宋体" w:cs="宋体"/>
                <w:highlight w:val="none"/>
                <w:lang w:eastAsia="zh-Hans"/>
              </w:rPr>
              <w:t>以下</w:t>
            </w:r>
            <w:r>
              <w:rPr>
                <w:rFonts w:hint="eastAsia" w:ascii="宋体" w:hAnsi="宋体" w:cs="宋体"/>
                <w:highlight w:val="none"/>
              </w:rPr>
              <w:t>患者</w:t>
            </w:r>
          </w:p>
        </w:tc>
        <w:tc>
          <w:tcPr>
            <w:tcW w:w="334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责令暂停8个月以上10个月以下执业活动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240" w:type="dxa"/>
            <w:tcBorders>
              <w:tl2br w:val="nil"/>
              <w:tr2bl w:val="nil"/>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较重</w:t>
            </w:r>
          </w:p>
        </w:tc>
        <w:tc>
          <w:tcPr>
            <w:tcW w:w="4486"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篡改、伪造、隐匿、毁灭病历资料，涉及10名以上患者</w:t>
            </w:r>
          </w:p>
        </w:tc>
        <w:tc>
          <w:tcPr>
            <w:tcW w:w="334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责令暂停10个月以上1年以下执业活动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240"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486"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篡改、伪造、隐匿、毁灭病历资料导致延误诊疗等严重后果的</w:t>
            </w:r>
          </w:p>
        </w:tc>
        <w:tc>
          <w:tcPr>
            <w:tcW w:w="3345"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吊销执业证书</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469</w:t>
      </w:r>
      <w:r>
        <w:rPr>
          <w:rFonts w:hint="eastAsia" w:ascii="宋体" w:hAnsi="宋体" w:cs="宋体"/>
          <w:b/>
          <w:kern w:val="0"/>
          <w:sz w:val="24"/>
          <w:szCs w:val="24"/>
          <w:highlight w:val="none"/>
        </w:rPr>
        <w:t>.医疗机构将未通过技术评估和伦理审查的医疗新技术应用于临床的</w:t>
      </w:r>
    </w:p>
    <w:p>
      <w:pPr>
        <w:spacing w:before="0" w:after="0" w:line="660" w:lineRule="exact"/>
        <w:ind w:firstLine="480"/>
        <w:jc w:val="left"/>
        <w:outlineLvl w:val="1"/>
        <w:rPr>
          <w:rFonts w:ascii="宋体" w:hAnsi="宋体" w:cs="宋体"/>
          <w:sz w:val="24"/>
          <w:szCs w:val="24"/>
          <w:highlight w:val="none"/>
        </w:rPr>
      </w:pPr>
      <w:bookmarkStart w:id="1362" w:name="_Toc13686"/>
      <w:bookmarkStart w:id="1363" w:name="_Toc21323"/>
      <w:r>
        <w:rPr>
          <w:rFonts w:hint="eastAsia" w:ascii="宋体" w:hAnsi="宋体" w:cs="宋体"/>
          <w:sz w:val="24"/>
          <w:szCs w:val="24"/>
          <w:highlight w:val="none"/>
        </w:rPr>
        <w:t>法律依据</w:t>
      </w:r>
      <w:bookmarkEnd w:id="1362"/>
      <w:bookmarkEnd w:id="1363"/>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3822"/>
        <w:gridCol w:w="920"/>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822"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4045" w:type="dxa"/>
            <w:gridSpan w:val="2"/>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204"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822"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医疗机构将未通过技术评估和伦理审查的医疗新技术应用于临床实施1例且违法所得10万以下的</w:t>
            </w:r>
          </w:p>
        </w:tc>
        <w:tc>
          <w:tcPr>
            <w:tcW w:w="92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312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204" w:type="dxa"/>
            <w:vMerge w:val="continue"/>
            <w:tcBorders>
              <w:top w:val="single" w:color="auto" w:sz="4" w:space="0"/>
              <w:left w:val="single" w:color="auto" w:sz="4" w:space="0"/>
              <w:right w:val="single" w:color="auto" w:sz="4" w:space="0"/>
            </w:tcBorders>
          </w:tcPr>
          <w:p/>
        </w:tc>
        <w:tc>
          <w:tcPr>
            <w:tcW w:w="3822" w:type="dxa"/>
            <w:vMerge w:val="continue"/>
            <w:tcBorders>
              <w:top w:val="single" w:color="auto" w:sz="4" w:space="0"/>
              <w:left w:val="nil"/>
              <w:right w:val="single" w:color="auto" w:sz="4" w:space="0"/>
            </w:tcBorders>
          </w:tcPr>
          <w:p/>
        </w:tc>
        <w:tc>
          <w:tcPr>
            <w:tcW w:w="92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312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暂停执业6个月以上8个月以下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04"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822"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医疗机构将未通过技术评估和伦理审查的医疗新技术应用于临床实施2例以上5例以下或违法所得10万以上30万以下的</w:t>
            </w:r>
          </w:p>
        </w:tc>
        <w:tc>
          <w:tcPr>
            <w:tcW w:w="92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312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04" w:type="dxa"/>
            <w:vMerge w:val="continue"/>
            <w:tcBorders>
              <w:top w:val="single" w:color="auto" w:sz="4" w:space="0"/>
              <w:left w:val="single" w:color="auto" w:sz="4" w:space="0"/>
              <w:right w:val="single" w:color="auto" w:sz="4" w:space="0"/>
            </w:tcBorders>
          </w:tcPr>
          <w:p/>
        </w:tc>
        <w:tc>
          <w:tcPr>
            <w:tcW w:w="3822" w:type="dxa"/>
            <w:vMerge w:val="continue"/>
            <w:tcBorders>
              <w:top w:val="single" w:color="auto" w:sz="4" w:space="0"/>
              <w:left w:val="nil"/>
              <w:right w:val="single" w:color="auto" w:sz="4" w:space="0"/>
            </w:tcBorders>
          </w:tcPr>
          <w:p/>
        </w:tc>
        <w:tc>
          <w:tcPr>
            <w:tcW w:w="92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312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暂停执业8个月以上10个月以下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204"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822"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医疗机构将未通过技术评估和伦理审查的医疗新技术应用于临床实施5例以上或违法所得是30万以上100万以下的</w:t>
            </w:r>
          </w:p>
        </w:tc>
        <w:tc>
          <w:tcPr>
            <w:tcW w:w="92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312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没收违法所得，罚款85000元以上100000元以下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04" w:type="dxa"/>
            <w:vMerge w:val="continue"/>
            <w:tcBorders>
              <w:top w:val="single" w:color="auto" w:sz="4" w:space="0"/>
              <w:left w:val="single" w:color="auto" w:sz="4" w:space="0"/>
              <w:right w:val="single" w:color="auto" w:sz="4" w:space="0"/>
            </w:tcBorders>
          </w:tcPr>
          <w:p/>
        </w:tc>
        <w:tc>
          <w:tcPr>
            <w:tcW w:w="3822" w:type="dxa"/>
            <w:vMerge w:val="continue"/>
            <w:tcBorders>
              <w:top w:val="single" w:color="auto" w:sz="4" w:space="0"/>
              <w:left w:val="nil"/>
              <w:right w:val="single" w:color="auto" w:sz="4" w:space="0"/>
            </w:tcBorders>
          </w:tcPr>
          <w:p/>
        </w:tc>
        <w:tc>
          <w:tcPr>
            <w:tcW w:w="92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312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暂停执业10个月以上1年以下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04"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3822"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医疗机构将未通过技术评估和伦理审查的医疗新技术应用于临床实造成患者重度残疾或死亡或造成恶劣社会影响，或违法所得100万以上的</w:t>
            </w:r>
          </w:p>
        </w:tc>
        <w:tc>
          <w:tcPr>
            <w:tcW w:w="92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单位</w:t>
            </w:r>
          </w:p>
        </w:tc>
        <w:tc>
          <w:tcPr>
            <w:tcW w:w="312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204" w:type="dxa"/>
            <w:vMerge w:val="continue"/>
            <w:tcBorders>
              <w:top w:val="single" w:color="auto" w:sz="4" w:space="0"/>
              <w:left w:val="single" w:color="auto" w:sz="4" w:space="0"/>
              <w:right w:val="single" w:color="auto" w:sz="4" w:space="0"/>
            </w:tcBorders>
          </w:tcPr>
          <w:p/>
        </w:tc>
        <w:tc>
          <w:tcPr>
            <w:tcW w:w="3822" w:type="dxa"/>
            <w:vMerge w:val="continue"/>
            <w:tcBorders>
              <w:top w:val="single" w:color="auto" w:sz="4" w:space="0"/>
              <w:left w:val="nil"/>
              <w:right w:val="single" w:color="auto" w:sz="4" w:space="0"/>
            </w:tcBorders>
          </w:tcPr>
          <w:p/>
        </w:tc>
        <w:tc>
          <w:tcPr>
            <w:tcW w:w="92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312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吊销执业证书</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470</w:t>
      </w:r>
      <w:r>
        <w:rPr>
          <w:rFonts w:hint="eastAsia" w:ascii="宋体" w:hAnsi="宋体" w:cs="宋体"/>
          <w:b/>
          <w:kern w:val="0"/>
          <w:sz w:val="24"/>
          <w:szCs w:val="24"/>
          <w:highlight w:val="none"/>
        </w:rPr>
        <w:t>.医疗机构及其医务人员未按规定制定和实施医疗质量安全管理制度的</w:t>
      </w:r>
    </w:p>
    <w:p>
      <w:pPr>
        <w:spacing w:before="0" w:after="0" w:line="660" w:lineRule="exact"/>
        <w:ind w:firstLine="480"/>
        <w:jc w:val="left"/>
        <w:outlineLvl w:val="1"/>
        <w:rPr>
          <w:rFonts w:ascii="宋体" w:hAnsi="宋体" w:cs="宋体"/>
          <w:sz w:val="24"/>
          <w:szCs w:val="24"/>
          <w:highlight w:val="none"/>
        </w:rPr>
      </w:pPr>
      <w:bookmarkStart w:id="1364" w:name="_Toc13422"/>
      <w:bookmarkStart w:id="1365" w:name="_Toc24048"/>
      <w:r>
        <w:rPr>
          <w:rFonts w:hint="eastAsia" w:ascii="宋体" w:hAnsi="宋体" w:cs="宋体"/>
          <w:sz w:val="24"/>
          <w:szCs w:val="24"/>
          <w:highlight w:val="none"/>
        </w:rPr>
        <w:t>法律依据</w:t>
      </w:r>
      <w:bookmarkEnd w:id="1364"/>
      <w:bookmarkEnd w:id="1365"/>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《医疗纠纷预防和处理条例》第四十七条第（一）项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spacing w:before="0" w:after="0" w:line="440" w:lineRule="exact"/>
        <w:ind w:firstLine="480"/>
        <w:jc w:val="left"/>
        <w:outlineLvl w:val="1"/>
        <w:rPr>
          <w:rFonts w:ascii="宋体" w:hAnsi="宋体" w:cs="宋体"/>
          <w:kern w:val="0"/>
          <w:sz w:val="24"/>
          <w:szCs w:val="24"/>
          <w:highlight w:val="none"/>
        </w:rPr>
      </w:pPr>
      <w:bookmarkStart w:id="1366" w:name="_Toc15320"/>
      <w:bookmarkStart w:id="1367" w:name="_Toc28195"/>
      <w:r>
        <w:rPr>
          <w:rFonts w:hint="eastAsia" w:ascii="宋体" w:hAnsi="宋体" w:cs="宋体"/>
          <w:kern w:val="0"/>
          <w:sz w:val="24"/>
          <w:szCs w:val="24"/>
          <w:highlight w:val="none"/>
        </w:rPr>
        <w:t>（一）未按规定制定和实施医疗质量安全管理制度；</w:t>
      </w:r>
      <w:bookmarkEnd w:id="1366"/>
      <w:bookmarkEnd w:id="1367"/>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3747"/>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399"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747"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c>
          <w:tcPr>
            <w:tcW w:w="3925"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399"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3747"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未按规定制定和实施医疗质量安全管理制度1项的</w:t>
            </w:r>
          </w:p>
        </w:tc>
        <w:tc>
          <w:tcPr>
            <w:tcW w:w="392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警告，罚款10000元以上22000元以下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399"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3747"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未按规定制定和实施医疗质量安全管理制度2项以上5项以下的</w:t>
            </w:r>
          </w:p>
        </w:tc>
        <w:tc>
          <w:tcPr>
            <w:tcW w:w="392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警告，罚款22000元以上38000元以下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399" w:type="dxa"/>
            <w:tcBorders>
              <w:tl2br w:val="nil"/>
              <w:tr2bl w:val="nil"/>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3747"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未按规定制定和实施医疗质量安全管理制度5项以上的</w:t>
            </w:r>
          </w:p>
        </w:tc>
        <w:tc>
          <w:tcPr>
            <w:tcW w:w="392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警告，罚款38000元以上50000元以下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399" w:type="dxa"/>
            <w:tcBorders>
              <w:tl2br w:val="nil"/>
              <w:tr2bl w:val="nil"/>
            </w:tcBorders>
            <w:vAlign w:val="center"/>
          </w:tcPr>
          <w:p>
            <w:pPr>
              <w:widowControl/>
              <w:spacing w:before="0" w:after="0" w:line="340" w:lineRule="exact"/>
              <w:jc w:val="center"/>
              <w:rPr>
                <w:rFonts w:ascii="宋体" w:hAnsi="宋体" w:cs="宋体"/>
                <w:highlight w:val="none"/>
              </w:rPr>
            </w:pPr>
            <w:r>
              <w:rPr>
                <w:rFonts w:hint="eastAsia" w:ascii="宋体" w:hAnsi="宋体" w:cs="宋体"/>
                <w:highlight w:val="none"/>
              </w:rPr>
              <w:t>严重</w:t>
            </w:r>
          </w:p>
        </w:tc>
        <w:tc>
          <w:tcPr>
            <w:tcW w:w="3747"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未按规定实施医疗质量安全核心管理制度造成患者伤害等严重后果</w:t>
            </w:r>
          </w:p>
        </w:tc>
        <w:tc>
          <w:tcPr>
            <w:tcW w:w="3925" w:type="dxa"/>
            <w:tcBorders>
              <w:tl2br w:val="nil"/>
              <w:tr2bl w:val="nil"/>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责令暂停1个月以上6个月以下执业活动</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471</w:t>
      </w:r>
      <w:r>
        <w:rPr>
          <w:rFonts w:hint="eastAsia" w:ascii="宋体" w:hAnsi="宋体" w:cs="宋体"/>
          <w:b/>
          <w:kern w:val="0"/>
          <w:sz w:val="24"/>
          <w:szCs w:val="24"/>
          <w:highlight w:val="none"/>
        </w:rPr>
        <w:t>.医疗机构及其医务人员未按规定告知患者病情、医疗措施、医疗风险、替代医疗方案等的</w:t>
      </w:r>
    </w:p>
    <w:p>
      <w:pPr>
        <w:spacing w:before="0" w:after="0" w:line="660" w:lineRule="exact"/>
        <w:ind w:firstLine="480"/>
        <w:jc w:val="left"/>
        <w:outlineLvl w:val="1"/>
        <w:rPr>
          <w:rFonts w:ascii="宋体" w:hAnsi="宋体" w:cs="宋体"/>
          <w:sz w:val="24"/>
          <w:szCs w:val="24"/>
          <w:highlight w:val="none"/>
        </w:rPr>
      </w:pPr>
      <w:bookmarkStart w:id="1368" w:name="_Toc25624"/>
      <w:bookmarkStart w:id="1369" w:name="_Toc10516"/>
      <w:r>
        <w:rPr>
          <w:rFonts w:hint="eastAsia" w:ascii="宋体" w:hAnsi="宋体" w:cs="宋体"/>
          <w:sz w:val="24"/>
          <w:szCs w:val="24"/>
          <w:highlight w:val="none"/>
        </w:rPr>
        <w:t>法律依据</w:t>
      </w:r>
      <w:bookmarkEnd w:id="1368"/>
      <w:bookmarkEnd w:id="1369"/>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《医疗纠纷预防和处理条例》第四十七条第（二）项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（二）未按规定告知患者病情、医疗措施、医疗风险、替代医疗方案等；</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4069"/>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069"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77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06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未按规定告知3名以下患者病情、医疗措施、医疗风险、替代医疗方案等的</w:t>
            </w:r>
          </w:p>
        </w:tc>
        <w:tc>
          <w:tcPr>
            <w:tcW w:w="377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警告，罚款10000元以上22000元以下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06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未按规定告知3名以上6名以下患者病情、医疗措施、医疗风险、替代医疗方案等的</w:t>
            </w:r>
          </w:p>
        </w:tc>
        <w:tc>
          <w:tcPr>
            <w:tcW w:w="377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警告，罚款22000元以上38000元以下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06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未按规定告知6名以上患者病情、医疗措施、医疗风险、替代医疗方案等的</w:t>
            </w:r>
          </w:p>
        </w:tc>
        <w:tc>
          <w:tcPr>
            <w:tcW w:w="377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警告，罚款38000元以上50000元以下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069"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因未按规定告知患者病情、医疗措施、医疗风险、替代医疗方案导致患者延误病情造成人身损害，</w:t>
            </w:r>
            <w:r>
              <w:rPr>
                <w:rFonts w:hint="eastAsia" w:ascii="宋体" w:hAnsi="宋体" w:cs="宋体"/>
                <w:highlight w:val="none"/>
                <w:lang w:eastAsia="zh-Hans"/>
              </w:rPr>
              <w:t>或者</w:t>
            </w:r>
            <w:r>
              <w:rPr>
                <w:rFonts w:hint="eastAsia" w:ascii="宋体" w:hAnsi="宋体" w:cs="宋体"/>
                <w:highlight w:val="none"/>
              </w:rPr>
              <w:t>其他严重后果的</w:t>
            </w:r>
          </w:p>
        </w:tc>
        <w:tc>
          <w:tcPr>
            <w:tcW w:w="377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责令暂停1个月以上6个月以下执业活动</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472</w:t>
      </w:r>
      <w:r>
        <w:rPr>
          <w:rFonts w:hint="eastAsia" w:ascii="宋体" w:hAnsi="宋体" w:cs="宋体"/>
          <w:b/>
          <w:kern w:val="0"/>
          <w:sz w:val="24"/>
          <w:szCs w:val="24"/>
          <w:highlight w:val="none"/>
        </w:rPr>
        <w:t>.医疗机构及其医务人员开展具有较高医疗风险的诊疗活动，未提前预备应对方案防范突发风险</w:t>
      </w:r>
    </w:p>
    <w:p>
      <w:pPr>
        <w:spacing w:before="0" w:after="0" w:line="660" w:lineRule="exact"/>
        <w:ind w:firstLine="480"/>
        <w:jc w:val="left"/>
        <w:outlineLvl w:val="1"/>
        <w:rPr>
          <w:rFonts w:ascii="宋体" w:hAnsi="宋体" w:cs="宋体"/>
          <w:sz w:val="24"/>
          <w:szCs w:val="24"/>
          <w:highlight w:val="none"/>
        </w:rPr>
      </w:pPr>
      <w:bookmarkStart w:id="1370" w:name="_Toc525"/>
      <w:bookmarkStart w:id="1371" w:name="_Toc27677"/>
      <w:r>
        <w:rPr>
          <w:rFonts w:hint="eastAsia" w:ascii="宋体" w:hAnsi="宋体" w:cs="宋体"/>
          <w:sz w:val="24"/>
          <w:szCs w:val="24"/>
          <w:highlight w:val="none"/>
        </w:rPr>
        <w:t>法律依据</w:t>
      </w:r>
      <w:bookmarkEnd w:id="1370"/>
      <w:bookmarkEnd w:id="1371"/>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《医疗纠纷预防和处理条例》第四十七条第（三）项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（三）开展具有较高医疗风险的诊疗活动，未提前预备应对方案防范突发风险；</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4558"/>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5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4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55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开展1例具有较高医疗风险的诊疗活动，未提前预备应对方案防范突发风险的</w:t>
            </w:r>
          </w:p>
        </w:tc>
        <w:tc>
          <w:tcPr>
            <w:tcW w:w="304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警告，罚款10000元以上22000元以下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55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开展2例具有较高医疗风险的诊疗活动，未提前预备应对方案防范突发风险的</w:t>
            </w:r>
          </w:p>
        </w:tc>
        <w:tc>
          <w:tcPr>
            <w:tcW w:w="304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警告，罚款22000元以上38000元以下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55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开展3例以上具有较高医疗风险的诊疗活动，未提前预备应对方案防范突发风险的</w:t>
            </w:r>
          </w:p>
        </w:tc>
        <w:tc>
          <w:tcPr>
            <w:tcW w:w="304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警告，罚款38000元以上50000元以下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55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开展具有较高医疗风险的诊疗活动，因未提前预备应对方案防范突发风险导致患者人身伤害，或其他严重后果的</w:t>
            </w:r>
          </w:p>
        </w:tc>
        <w:tc>
          <w:tcPr>
            <w:tcW w:w="304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责令暂停1个月以上6个月以下执业活动</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473</w:t>
      </w:r>
      <w:r>
        <w:rPr>
          <w:rFonts w:hint="eastAsia" w:ascii="宋体" w:hAnsi="宋体" w:cs="宋体"/>
          <w:b/>
          <w:kern w:val="0"/>
          <w:sz w:val="24"/>
          <w:szCs w:val="24"/>
          <w:highlight w:val="none"/>
        </w:rPr>
        <w:t>.医疗机构及其医务人员未按规定填写、保管病历资料，或者未按规定补记抢救病历</w:t>
      </w:r>
    </w:p>
    <w:p>
      <w:pPr>
        <w:spacing w:before="0" w:after="0" w:line="660" w:lineRule="exact"/>
        <w:ind w:firstLine="480"/>
        <w:jc w:val="left"/>
        <w:outlineLvl w:val="1"/>
        <w:rPr>
          <w:rFonts w:ascii="宋体" w:hAnsi="宋体" w:cs="宋体"/>
          <w:sz w:val="24"/>
          <w:szCs w:val="24"/>
          <w:highlight w:val="none"/>
        </w:rPr>
      </w:pPr>
      <w:bookmarkStart w:id="1372" w:name="_Toc6758"/>
      <w:bookmarkStart w:id="1373" w:name="_Toc10134"/>
      <w:r>
        <w:rPr>
          <w:rFonts w:hint="eastAsia" w:ascii="宋体" w:hAnsi="宋体" w:cs="宋体"/>
          <w:sz w:val="24"/>
          <w:szCs w:val="24"/>
          <w:highlight w:val="none"/>
        </w:rPr>
        <w:t>法律依据</w:t>
      </w:r>
      <w:bookmarkEnd w:id="1372"/>
      <w:bookmarkEnd w:id="1373"/>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《医疗纠纷预防和处理条例》第四十七条第（四）项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spacing w:before="0" w:after="0" w:line="440" w:lineRule="exact"/>
        <w:ind w:firstLine="480"/>
        <w:jc w:val="left"/>
        <w:outlineLvl w:val="1"/>
        <w:rPr>
          <w:rFonts w:ascii="宋体" w:hAnsi="宋体" w:cs="宋体"/>
          <w:kern w:val="0"/>
          <w:sz w:val="24"/>
          <w:szCs w:val="24"/>
          <w:highlight w:val="none"/>
        </w:rPr>
      </w:pPr>
      <w:bookmarkStart w:id="1374" w:name="_Toc30065"/>
      <w:bookmarkStart w:id="1375" w:name="_Toc6504"/>
      <w:r>
        <w:rPr>
          <w:rFonts w:hint="eastAsia" w:ascii="宋体" w:hAnsi="宋体" w:cs="宋体"/>
          <w:kern w:val="0"/>
          <w:sz w:val="24"/>
          <w:szCs w:val="24"/>
          <w:highlight w:val="none"/>
        </w:rPr>
        <w:t>（四）未按规定填写、保管病历资料，或者未按规定补记抢救病历；</w:t>
      </w:r>
      <w:bookmarkEnd w:id="1374"/>
      <w:bookmarkEnd w:id="137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5515"/>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1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40"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51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未按规定填写、保管病历资料，或者未按规定补记抢救病历资料，涉及6名以下患者的</w:t>
            </w:r>
          </w:p>
        </w:tc>
        <w:tc>
          <w:tcPr>
            <w:tcW w:w="224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警告，罚款10000元以上22000元以下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51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未按规定填写、保管病历资料，或者未按规定补记抢救病历资料，涉及6名以上10名以下患者的</w:t>
            </w:r>
          </w:p>
        </w:tc>
        <w:tc>
          <w:tcPr>
            <w:tcW w:w="224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警告，罚款22000元以上38000元以下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51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未按规定填写、保管病历资料，或者未按规定补记抢救病历资料，涉及10名以上患者的</w:t>
            </w:r>
          </w:p>
        </w:tc>
        <w:tc>
          <w:tcPr>
            <w:tcW w:w="224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警告，罚款38000元以上50000元以下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51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未按规定填写、保管病历资料，或者未按规定补记抢救病历导致患者人身伤害，或其他严重后果的</w:t>
            </w:r>
          </w:p>
        </w:tc>
        <w:tc>
          <w:tcPr>
            <w:tcW w:w="224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责令暂停1个月以上6个月以下执业活动</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474</w:t>
      </w:r>
      <w:r>
        <w:rPr>
          <w:rFonts w:hint="eastAsia" w:ascii="宋体" w:hAnsi="宋体" w:cs="宋体"/>
          <w:b/>
          <w:kern w:val="0"/>
          <w:sz w:val="24"/>
          <w:szCs w:val="24"/>
          <w:highlight w:val="none"/>
        </w:rPr>
        <w:t>.医疗机构及其医务人员拒绝为患者提供查阅、复制病历资料服务</w:t>
      </w:r>
    </w:p>
    <w:p>
      <w:pPr>
        <w:spacing w:before="0" w:after="0" w:line="660" w:lineRule="exact"/>
        <w:ind w:firstLine="480"/>
        <w:jc w:val="left"/>
        <w:outlineLvl w:val="1"/>
        <w:rPr>
          <w:rFonts w:ascii="宋体" w:hAnsi="宋体" w:cs="宋体"/>
          <w:sz w:val="24"/>
          <w:szCs w:val="24"/>
          <w:highlight w:val="none"/>
        </w:rPr>
      </w:pPr>
      <w:bookmarkStart w:id="1376" w:name="_Toc14740"/>
      <w:bookmarkStart w:id="1377" w:name="_Toc27111"/>
      <w:r>
        <w:rPr>
          <w:rFonts w:hint="eastAsia" w:ascii="宋体" w:hAnsi="宋体" w:cs="宋体"/>
          <w:sz w:val="24"/>
          <w:szCs w:val="24"/>
          <w:highlight w:val="none"/>
        </w:rPr>
        <w:t>法律依据</w:t>
      </w:r>
      <w:bookmarkEnd w:id="1376"/>
      <w:bookmarkEnd w:id="1377"/>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《医疗纠纷预防和处理条例》第四十七条第（五）项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spacing w:before="0" w:after="0" w:line="440" w:lineRule="exact"/>
        <w:ind w:firstLine="480"/>
        <w:jc w:val="left"/>
        <w:outlineLvl w:val="1"/>
        <w:rPr>
          <w:rFonts w:ascii="宋体" w:hAnsi="宋体" w:cs="宋体"/>
          <w:kern w:val="0"/>
          <w:sz w:val="24"/>
          <w:szCs w:val="24"/>
          <w:highlight w:val="none"/>
        </w:rPr>
      </w:pPr>
      <w:bookmarkStart w:id="1378" w:name="_Toc26207"/>
      <w:bookmarkStart w:id="1379" w:name="_Toc11824"/>
      <w:r>
        <w:rPr>
          <w:rFonts w:hint="eastAsia" w:ascii="宋体" w:hAnsi="宋体" w:cs="宋体"/>
          <w:kern w:val="0"/>
          <w:sz w:val="24"/>
          <w:szCs w:val="24"/>
          <w:highlight w:val="none"/>
        </w:rPr>
        <w:t>（五）拒绝为患者提供查阅、复制病历资料服务；</w:t>
      </w:r>
      <w:bookmarkEnd w:id="1378"/>
      <w:bookmarkEnd w:id="137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4058"/>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058"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222" w:type="dxa"/>
            <w:tcBorders>
              <w:top w:val="single" w:color="auto" w:sz="4" w:space="0"/>
              <w:left w:val="nil"/>
              <w:bottom w:val="single" w:color="auto" w:sz="4" w:space="0"/>
              <w:right w:val="single" w:color="auto" w:sz="4" w:space="0"/>
            </w:tcBorders>
            <w:vAlign w:val="center"/>
          </w:tcPr>
          <w:p>
            <w:pPr>
              <w:spacing w:before="0" w:after="0" w:line="340" w:lineRule="exact"/>
              <w:ind w:firstLine="105"/>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05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拒绝为患者提供查阅、复制病历资料服务3例以下的</w:t>
            </w:r>
          </w:p>
        </w:tc>
        <w:tc>
          <w:tcPr>
            <w:tcW w:w="3222"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警告，罚款10000元以上22000元以下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05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拒绝为患者提供查阅、复制病历资料服务3例以上6例以下的</w:t>
            </w:r>
          </w:p>
        </w:tc>
        <w:tc>
          <w:tcPr>
            <w:tcW w:w="3222"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警告，罚款22000元以上38000元以下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05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拒绝为患者提供查阅、复制病历资料服务6例以上的</w:t>
            </w:r>
          </w:p>
        </w:tc>
        <w:tc>
          <w:tcPr>
            <w:tcW w:w="3222"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警告，罚款38000元以上50000元以下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058"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因拒绝为患者提供查阅、复制病历资料服务导致患者延误病情造成人身伤害，或其他严重后果的</w:t>
            </w:r>
          </w:p>
        </w:tc>
        <w:tc>
          <w:tcPr>
            <w:tcW w:w="3222"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责令暂停1个月以上6个月以下执业活动</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475</w:t>
      </w:r>
      <w:r>
        <w:rPr>
          <w:rFonts w:hint="eastAsia" w:ascii="宋体" w:hAnsi="宋体" w:cs="宋体"/>
          <w:b/>
          <w:kern w:val="0"/>
          <w:sz w:val="24"/>
          <w:szCs w:val="24"/>
          <w:highlight w:val="none"/>
        </w:rPr>
        <w:t>.医疗机构及其医务人员未建立投诉接待制度、设置统一投诉管理部门或者配备专（兼）职人员</w:t>
      </w:r>
    </w:p>
    <w:p>
      <w:pPr>
        <w:spacing w:before="0" w:after="0" w:line="660" w:lineRule="exact"/>
        <w:ind w:firstLine="480"/>
        <w:jc w:val="left"/>
        <w:outlineLvl w:val="1"/>
        <w:rPr>
          <w:rFonts w:ascii="宋体" w:hAnsi="宋体" w:cs="宋体"/>
          <w:sz w:val="24"/>
          <w:szCs w:val="24"/>
          <w:highlight w:val="none"/>
        </w:rPr>
      </w:pPr>
      <w:bookmarkStart w:id="1380" w:name="_Toc18409"/>
      <w:bookmarkStart w:id="1381" w:name="_Toc16342"/>
      <w:r>
        <w:rPr>
          <w:rFonts w:hint="eastAsia" w:ascii="宋体" w:hAnsi="宋体" w:cs="宋体"/>
          <w:sz w:val="24"/>
          <w:szCs w:val="24"/>
          <w:highlight w:val="none"/>
        </w:rPr>
        <w:t>法律依据</w:t>
      </w:r>
      <w:bookmarkEnd w:id="1380"/>
      <w:bookmarkEnd w:id="1381"/>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《医疗纠纷预防和处理条例》第四十七条第（六）项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  </w:t>
      </w:r>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（六）未建立投诉接待制度、设置统一投诉管理部门或者配备专（兼）职人员；</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4671"/>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71"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1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671"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未建立投诉接待制度、设置统一投诉管理部门或者配备专（兼）职人员的</w:t>
            </w:r>
          </w:p>
        </w:tc>
        <w:tc>
          <w:tcPr>
            <w:tcW w:w="311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警告，罚款10000元以上22000元以下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671"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未建立投诉接待制度、设置统一投诉管理部门或者配备专（兼）职人员导致医患双方矛盾激化的</w:t>
            </w:r>
          </w:p>
        </w:tc>
        <w:tc>
          <w:tcPr>
            <w:tcW w:w="311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警告，罚款22000元以上38000元以下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671"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未建立投诉接待制度、设置统一投诉管理部门或者配备专（兼）职人员造成恶劣社会影响的</w:t>
            </w:r>
          </w:p>
        </w:tc>
        <w:tc>
          <w:tcPr>
            <w:tcW w:w="311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警告，罚款38000元以上50000元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671"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未建立投诉接待制度、设置统一投诉管理部门或者配备专（兼）职人员造成严重后果的</w:t>
            </w:r>
          </w:p>
        </w:tc>
        <w:tc>
          <w:tcPr>
            <w:tcW w:w="311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责令暂停1个月以上6个月以下执业活动</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476</w:t>
      </w:r>
      <w:r>
        <w:rPr>
          <w:rFonts w:hint="eastAsia" w:ascii="宋体" w:hAnsi="宋体" w:cs="宋体"/>
          <w:b/>
          <w:kern w:val="0"/>
          <w:sz w:val="24"/>
          <w:szCs w:val="24"/>
          <w:highlight w:val="none"/>
        </w:rPr>
        <w:t>.医疗机构及其医务人员未按规定封存、保管、启封病历资料和现场实物</w:t>
      </w:r>
    </w:p>
    <w:p>
      <w:pPr>
        <w:spacing w:before="0" w:after="0" w:line="660" w:lineRule="exact"/>
        <w:ind w:firstLine="480"/>
        <w:jc w:val="left"/>
        <w:outlineLvl w:val="1"/>
        <w:rPr>
          <w:rFonts w:ascii="宋体" w:hAnsi="宋体" w:cs="宋体"/>
          <w:sz w:val="24"/>
          <w:szCs w:val="24"/>
          <w:highlight w:val="none"/>
        </w:rPr>
      </w:pPr>
      <w:bookmarkStart w:id="1382" w:name="_Toc24207"/>
      <w:bookmarkStart w:id="1383" w:name="_Toc32261"/>
      <w:r>
        <w:rPr>
          <w:rFonts w:hint="eastAsia" w:ascii="宋体" w:hAnsi="宋体" w:cs="宋体"/>
          <w:sz w:val="24"/>
          <w:szCs w:val="24"/>
          <w:highlight w:val="none"/>
        </w:rPr>
        <w:t>法律依据</w:t>
      </w:r>
      <w:bookmarkEnd w:id="1382"/>
      <w:bookmarkEnd w:id="1383"/>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《医疗纠纷预防和处理条例》第四十七条第（七）项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spacing w:before="0" w:after="0" w:line="440" w:lineRule="exact"/>
        <w:ind w:firstLine="480"/>
        <w:jc w:val="left"/>
        <w:outlineLvl w:val="1"/>
        <w:rPr>
          <w:rFonts w:ascii="宋体" w:hAnsi="宋体" w:cs="宋体"/>
          <w:kern w:val="0"/>
          <w:sz w:val="24"/>
          <w:szCs w:val="24"/>
          <w:highlight w:val="none"/>
        </w:rPr>
      </w:pPr>
      <w:bookmarkStart w:id="1384" w:name="_Toc25841"/>
      <w:bookmarkStart w:id="1385" w:name="_Toc13082"/>
      <w:r>
        <w:rPr>
          <w:rFonts w:hint="eastAsia" w:ascii="宋体" w:hAnsi="宋体" w:cs="宋体"/>
          <w:kern w:val="0"/>
          <w:sz w:val="24"/>
          <w:szCs w:val="24"/>
          <w:highlight w:val="none"/>
        </w:rPr>
        <w:t>（七）未按规定封存、保管、启封病历资料和现场实物；</w:t>
      </w:r>
      <w:bookmarkEnd w:id="1384"/>
      <w:bookmarkEnd w:id="1385"/>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2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453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36"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6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5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未按规定封存、保管、启封病历资料和现场实物</w:t>
            </w:r>
          </w:p>
        </w:tc>
        <w:tc>
          <w:tcPr>
            <w:tcW w:w="36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警告，罚款10000元以上22000元以下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5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未按规定封存、保管、启封病历资料和现场实物，导致医患双方矛盾激化</w:t>
            </w:r>
          </w:p>
        </w:tc>
        <w:tc>
          <w:tcPr>
            <w:tcW w:w="36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警告，罚款22000元以上38000元以下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5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未按规定封存、保管、启封病历资料和现场实物，造成恶劣社会影响</w:t>
            </w:r>
          </w:p>
        </w:tc>
        <w:tc>
          <w:tcPr>
            <w:tcW w:w="36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警告，罚款38000元以上50000元以下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453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未按规定封存、保管、启封病历资料和现场实物，造成严重后果</w:t>
            </w:r>
          </w:p>
        </w:tc>
        <w:tc>
          <w:tcPr>
            <w:tcW w:w="3685"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责令暂停1个月以上6个月以下执业活动</w:t>
            </w:r>
          </w:p>
        </w:tc>
      </w:tr>
    </w:tbl>
    <w:p>
      <w:pPr>
        <w:spacing w:before="0" w:after="0" w:line="660" w:lineRule="exact"/>
        <w:ind w:firstLine="482"/>
        <w:jc w:val="left"/>
        <w:outlineLvl w:val="1"/>
        <w:rPr>
          <w:rFonts w:ascii="宋体" w:hAnsi="宋体" w:cs="宋体"/>
          <w:b/>
          <w:kern w:val="0"/>
          <w:sz w:val="24"/>
          <w:szCs w:val="24"/>
          <w:highlight w:val="none"/>
        </w:rPr>
      </w:pPr>
      <w:r>
        <w:rPr>
          <w:rFonts w:hint="eastAsia" w:ascii="宋体" w:hAnsi="宋体" w:cs="宋体"/>
          <w:b/>
          <w:kern w:val="0"/>
          <w:sz w:val="24"/>
          <w:szCs w:val="24"/>
          <w:highlight w:val="none"/>
          <w:lang w:val="en-US" w:eastAsia="zh-CN"/>
        </w:rPr>
        <w:t>477</w:t>
      </w:r>
      <w:r>
        <w:rPr>
          <w:rFonts w:hint="eastAsia" w:ascii="宋体" w:hAnsi="宋体" w:cs="宋体"/>
          <w:b/>
          <w:kern w:val="0"/>
          <w:sz w:val="24"/>
          <w:szCs w:val="24"/>
          <w:highlight w:val="none"/>
        </w:rPr>
        <w:t>.医疗机构及其医务人员未按规定向卫生主管部门报告重大医疗纠纷</w:t>
      </w:r>
    </w:p>
    <w:p>
      <w:pPr>
        <w:spacing w:before="0" w:after="0" w:line="660" w:lineRule="exact"/>
        <w:ind w:firstLine="480"/>
        <w:jc w:val="left"/>
        <w:outlineLvl w:val="1"/>
        <w:rPr>
          <w:rFonts w:ascii="宋体" w:hAnsi="宋体" w:cs="宋体"/>
          <w:sz w:val="24"/>
          <w:szCs w:val="24"/>
          <w:highlight w:val="none"/>
        </w:rPr>
      </w:pPr>
      <w:bookmarkStart w:id="1386" w:name="_Toc32427"/>
      <w:bookmarkStart w:id="1387" w:name="_Toc8"/>
      <w:r>
        <w:rPr>
          <w:rFonts w:hint="eastAsia" w:ascii="宋体" w:hAnsi="宋体" w:cs="宋体"/>
          <w:sz w:val="24"/>
          <w:szCs w:val="24"/>
          <w:highlight w:val="none"/>
        </w:rPr>
        <w:t>法律依据</w:t>
      </w:r>
      <w:bookmarkEnd w:id="1386"/>
      <w:bookmarkEnd w:id="1387"/>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《医疗纠纷预防和处理条例》第四十七条第（八）项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widowControl/>
        <w:spacing w:before="0" w:after="0" w:line="440" w:lineRule="exact"/>
        <w:ind w:firstLine="480"/>
        <w:jc w:val="left"/>
        <w:outlineLvl w:val="1"/>
        <w:rPr>
          <w:rFonts w:ascii="宋体" w:hAnsi="宋体" w:cs="宋体"/>
          <w:kern w:val="0"/>
          <w:sz w:val="24"/>
          <w:szCs w:val="24"/>
          <w:highlight w:val="none"/>
        </w:rPr>
      </w:pPr>
      <w:bookmarkStart w:id="1388" w:name="_Toc10580"/>
      <w:bookmarkStart w:id="1389" w:name="_Toc8805"/>
      <w:r>
        <w:rPr>
          <w:rFonts w:hint="eastAsia" w:ascii="宋体" w:hAnsi="宋体" w:cs="宋体"/>
          <w:kern w:val="0"/>
          <w:sz w:val="24"/>
          <w:szCs w:val="24"/>
          <w:highlight w:val="none"/>
        </w:rPr>
        <w:t>（八）未按规定向卫生主管部门报告重大医疗纠纷；</w:t>
      </w:r>
      <w:bookmarkEnd w:id="1388"/>
      <w:bookmarkEnd w:id="1389"/>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24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4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6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524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未按规定向卫生主管部门报告1例重大医疗纠纷的</w:t>
            </w:r>
          </w:p>
        </w:tc>
        <w:tc>
          <w:tcPr>
            <w:tcW w:w="216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警告，罚款10000元以上22000元以下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524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未按规定向卫生主管部门报告2例重大医疗纠纷</w:t>
            </w:r>
          </w:p>
        </w:tc>
        <w:tc>
          <w:tcPr>
            <w:tcW w:w="216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警告，罚款22000元以上38000元以下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24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未按规定向卫生主管部门报告</w:t>
            </w:r>
            <w:r>
              <w:rPr>
                <w:rFonts w:ascii="宋体" w:hAnsi="宋体" w:cs="宋体"/>
                <w:highlight w:val="none"/>
              </w:rPr>
              <w:t>3</w:t>
            </w:r>
            <w:r>
              <w:rPr>
                <w:rFonts w:hint="eastAsia" w:ascii="宋体" w:hAnsi="宋体" w:cs="宋体"/>
                <w:highlight w:val="none"/>
              </w:rPr>
              <w:t>例以上重大医疗纠纷；未按规定向卫生主管部门报告重大医疗纠纷，因矛盾激化发生治安处理的</w:t>
            </w:r>
          </w:p>
        </w:tc>
        <w:tc>
          <w:tcPr>
            <w:tcW w:w="216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警告，罚款38000元以上50000元以下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5245"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未按规定向卫生主管部门报告重大医疗纠纷，因矛盾激化发生刑事案件的或造成恶劣社会影响等</w:t>
            </w:r>
          </w:p>
        </w:tc>
        <w:tc>
          <w:tcPr>
            <w:tcW w:w="2163"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责令暂停1个月以上6个月执业活动</w:t>
            </w:r>
          </w:p>
        </w:tc>
      </w:tr>
    </w:tbl>
    <w:p>
      <w:pPr>
        <w:spacing w:before="0" w:after="0" w:line="660" w:lineRule="exact"/>
        <w:ind w:firstLine="482"/>
        <w:jc w:val="left"/>
        <w:outlineLvl w:val="1"/>
        <w:rPr>
          <w:rFonts w:ascii="宋体" w:hAnsi="宋体" w:cs="宋体"/>
          <w:b/>
          <w:bCs/>
          <w:sz w:val="24"/>
          <w:szCs w:val="24"/>
          <w:highlight w:val="none"/>
        </w:rPr>
      </w:pPr>
      <w:r>
        <w:rPr>
          <w:rFonts w:hint="eastAsia" w:ascii="宋体" w:hAnsi="宋体" w:cs="宋体"/>
          <w:b/>
          <w:kern w:val="0"/>
          <w:sz w:val="24"/>
          <w:szCs w:val="24"/>
          <w:highlight w:val="none"/>
          <w:lang w:val="en-US" w:eastAsia="zh-CN"/>
        </w:rPr>
        <w:t>478</w:t>
      </w:r>
      <w:r>
        <w:rPr>
          <w:rFonts w:hint="eastAsia" w:ascii="宋体" w:hAnsi="宋体" w:cs="宋体"/>
          <w:b/>
          <w:kern w:val="0"/>
          <w:sz w:val="24"/>
          <w:szCs w:val="24"/>
          <w:highlight w:val="none"/>
        </w:rPr>
        <w:t>.医学会、司法鉴定机构出具虚假医疗损害鉴定意见的</w:t>
      </w:r>
    </w:p>
    <w:p>
      <w:pPr>
        <w:spacing w:before="0" w:after="0" w:line="660" w:lineRule="exact"/>
        <w:ind w:firstLine="480"/>
        <w:jc w:val="left"/>
        <w:outlineLvl w:val="1"/>
        <w:rPr>
          <w:rFonts w:ascii="宋体" w:hAnsi="宋体" w:cs="宋体"/>
          <w:sz w:val="24"/>
          <w:szCs w:val="24"/>
          <w:highlight w:val="none"/>
        </w:rPr>
      </w:pPr>
      <w:bookmarkStart w:id="1390" w:name="_Toc23955"/>
      <w:bookmarkStart w:id="1391" w:name="_Toc15459"/>
      <w:r>
        <w:rPr>
          <w:rFonts w:hint="eastAsia" w:ascii="宋体" w:hAnsi="宋体" w:cs="宋体"/>
          <w:sz w:val="24"/>
          <w:szCs w:val="24"/>
          <w:highlight w:val="none"/>
        </w:rPr>
        <w:t>法律依据</w:t>
      </w:r>
      <w:bookmarkEnd w:id="1390"/>
      <w:bookmarkEnd w:id="1391"/>
    </w:p>
    <w:p>
      <w:pPr>
        <w:widowControl/>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《医疗纠纷预防和处理条例》第四十八条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2357"/>
        <w:gridCol w:w="1213"/>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16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2357"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5943" w:type="dxa"/>
            <w:gridSpan w:val="2"/>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16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357"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医学会出具1份虚假医疗损害鉴定意见的</w:t>
            </w:r>
          </w:p>
        </w:tc>
        <w:tc>
          <w:tcPr>
            <w:tcW w:w="12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机构</w:t>
            </w:r>
          </w:p>
        </w:tc>
        <w:tc>
          <w:tcPr>
            <w:tcW w:w="473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160" w:type="dxa"/>
            <w:vMerge w:val="continue"/>
            <w:tcBorders>
              <w:top w:val="single" w:color="auto" w:sz="4" w:space="0"/>
              <w:left w:val="single" w:color="auto" w:sz="4" w:space="0"/>
              <w:right w:val="single" w:color="auto" w:sz="4" w:space="0"/>
            </w:tcBorders>
          </w:tcPr>
          <w:p/>
        </w:tc>
        <w:tc>
          <w:tcPr>
            <w:tcW w:w="2357" w:type="dxa"/>
            <w:vMerge w:val="continue"/>
            <w:tcBorders>
              <w:top w:val="single" w:color="auto" w:sz="4" w:space="0"/>
              <w:left w:val="nil"/>
              <w:right w:val="single" w:color="auto" w:sz="4" w:space="0"/>
            </w:tcBorders>
          </w:tcPr>
          <w:p/>
        </w:tc>
        <w:tc>
          <w:tcPr>
            <w:tcW w:w="12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473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暂停3个月以上6个月以下医疗损害鉴定业务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357"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医学会出具2份虚假医疗损害鉴定意见的</w:t>
            </w:r>
          </w:p>
        </w:tc>
        <w:tc>
          <w:tcPr>
            <w:tcW w:w="12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机构</w:t>
            </w:r>
          </w:p>
        </w:tc>
        <w:tc>
          <w:tcPr>
            <w:tcW w:w="473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160" w:type="dxa"/>
            <w:vMerge w:val="continue"/>
            <w:tcBorders>
              <w:top w:val="single" w:color="auto" w:sz="4" w:space="0"/>
              <w:left w:val="single" w:color="auto" w:sz="4" w:space="0"/>
              <w:right w:val="single" w:color="auto" w:sz="4" w:space="0"/>
            </w:tcBorders>
          </w:tcPr>
          <w:p/>
        </w:tc>
        <w:tc>
          <w:tcPr>
            <w:tcW w:w="2357" w:type="dxa"/>
            <w:vMerge w:val="continue"/>
            <w:tcBorders>
              <w:top w:val="single" w:color="auto" w:sz="4" w:space="0"/>
              <w:left w:val="nil"/>
              <w:right w:val="single" w:color="auto" w:sz="4" w:space="0"/>
            </w:tcBorders>
          </w:tcPr>
          <w:p/>
        </w:tc>
        <w:tc>
          <w:tcPr>
            <w:tcW w:w="12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473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暂停6个月以上10个月以下医疗损害鉴定业务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6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357"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医学会出具3份以上虚假医疗损害鉴定意见的</w:t>
            </w:r>
          </w:p>
        </w:tc>
        <w:tc>
          <w:tcPr>
            <w:tcW w:w="12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机构</w:t>
            </w:r>
          </w:p>
        </w:tc>
        <w:tc>
          <w:tcPr>
            <w:tcW w:w="473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hint="eastAsia" w:ascii="宋体" w:hAnsi="宋体" w:eastAsia="宋体" w:cs="宋体"/>
                <w:highlight w:val="none"/>
                <w:lang w:eastAsia="zh-CN"/>
              </w:rPr>
            </w:pPr>
            <w:r>
              <w:rPr>
                <w:rFonts w:hint="eastAsia" w:ascii="宋体" w:hAnsi="宋体" w:cs="宋体"/>
                <w:highlight w:val="none"/>
              </w:rPr>
              <w:t>没收违法所得，罚款85000元以上100000元</w:t>
            </w:r>
            <w:r>
              <w:rPr>
                <w:rFonts w:hint="eastAsia" w:ascii="宋体" w:hAnsi="宋体" w:cs="宋体"/>
                <w:highlight w:val="none"/>
                <w:lang w:eastAsia="zh-CN"/>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60" w:type="dxa"/>
            <w:vMerge w:val="continue"/>
            <w:tcBorders>
              <w:top w:val="single" w:color="auto" w:sz="4" w:space="0"/>
              <w:left w:val="single" w:color="auto" w:sz="4" w:space="0"/>
              <w:right w:val="single" w:color="auto" w:sz="4" w:space="0"/>
            </w:tcBorders>
          </w:tcPr>
          <w:p/>
        </w:tc>
        <w:tc>
          <w:tcPr>
            <w:tcW w:w="2357" w:type="dxa"/>
            <w:vMerge w:val="continue"/>
            <w:tcBorders>
              <w:top w:val="single" w:color="auto" w:sz="4" w:space="0"/>
              <w:left w:val="nil"/>
              <w:right w:val="single" w:color="auto" w:sz="4" w:space="0"/>
            </w:tcBorders>
          </w:tcPr>
          <w:p/>
        </w:tc>
        <w:tc>
          <w:tcPr>
            <w:tcW w:w="12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473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暂停10个月以上1年以下医疗损害鉴定业务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16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2357"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出具虚假医学损害鉴定意见影响司法公正等严重后果</w:t>
            </w:r>
          </w:p>
        </w:tc>
        <w:tc>
          <w:tcPr>
            <w:tcW w:w="12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机构</w:t>
            </w:r>
          </w:p>
        </w:tc>
        <w:tc>
          <w:tcPr>
            <w:tcW w:w="473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没收违法所得，罚款100000元，5年内不得从事医疗损害鉴定业务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160" w:type="dxa"/>
            <w:vMerge w:val="continue"/>
            <w:tcBorders>
              <w:top w:val="single" w:color="auto" w:sz="4" w:space="0"/>
              <w:left w:val="single" w:color="auto" w:sz="4" w:space="0"/>
              <w:right w:val="single" w:color="auto" w:sz="4" w:space="0"/>
            </w:tcBorders>
          </w:tcPr>
          <w:p/>
        </w:tc>
        <w:tc>
          <w:tcPr>
            <w:tcW w:w="2357" w:type="dxa"/>
            <w:vMerge w:val="continue"/>
            <w:tcBorders>
              <w:top w:val="single" w:color="auto" w:sz="4" w:space="0"/>
              <w:left w:val="nil"/>
              <w:right w:val="single" w:color="auto" w:sz="4" w:space="0"/>
            </w:tcBorders>
          </w:tcPr>
          <w:p/>
        </w:tc>
        <w:tc>
          <w:tcPr>
            <w:tcW w:w="121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4730"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5年内不得从事医疗损害鉴定业务</w:t>
            </w:r>
          </w:p>
        </w:tc>
      </w:tr>
    </w:tbl>
    <w:p>
      <w:pPr>
        <w:pStyle w:val="6"/>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479</w:t>
      </w:r>
      <w:r>
        <w:rPr>
          <w:rFonts w:hint="eastAsia" w:ascii="宋体" w:hAnsi="宋体" w:cs="宋体"/>
          <w:bCs w:val="0"/>
          <w:kern w:val="0"/>
          <w:sz w:val="24"/>
          <w:szCs w:val="24"/>
          <w:highlight w:val="none"/>
        </w:rPr>
        <w:t>.尸检机构出具虚假尸检报告的</w:t>
      </w:r>
    </w:p>
    <w:p>
      <w:pPr>
        <w:spacing w:before="0" w:after="0" w:line="660" w:lineRule="exact"/>
        <w:ind w:firstLine="480"/>
        <w:jc w:val="left"/>
        <w:outlineLvl w:val="1"/>
        <w:rPr>
          <w:rFonts w:ascii="宋体" w:hAnsi="宋体" w:cs="宋体"/>
          <w:sz w:val="24"/>
          <w:szCs w:val="24"/>
          <w:highlight w:val="none"/>
        </w:rPr>
      </w:pPr>
      <w:bookmarkStart w:id="1392" w:name="_Toc9926"/>
      <w:bookmarkStart w:id="1393" w:name="_Toc30776"/>
      <w:r>
        <w:rPr>
          <w:rFonts w:hint="eastAsia" w:ascii="宋体" w:hAnsi="宋体" w:cs="宋体"/>
          <w:sz w:val="24"/>
          <w:szCs w:val="24"/>
          <w:highlight w:val="none"/>
        </w:rPr>
        <w:t>法律依据</w:t>
      </w:r>
      <w:bookmarkEnd w:id="1392"/>
      <w:bookmarkEnd w:id="1393"/>
    </w:p>
    <w:p>
      <w:pPr>
        <w:widowControl/>
        <w:spacing w:before="0" w:after="0" w:line="440" w:lineRule="exact"/>
        <w:ind w:firstLine="480"/>
        <w:jc w:val="left"/>
        <w:rPr>
          <w:rFonts w:ascii="宋体" w:hAnsi="宋体" w:cs="宋体"/>
          <w:sz w:val="24"/>
          <w:szCs w:val="24"/>
          <w:highlight w:val="none"/>
        </w:rPr>
      </w:pPr>
      <w:r>
        <w:rPr>
          <w:rFonts w:hint="eastAsia" w:ascii="宋体" w:hAnsi="宋体" w:cs="宋体"/>
          <w:kern w:val="0"/>
          <w:sz w:val="24"/>
          <w:szCs w:val="24"/>
          <w:highlight w:val="none"/>
        </w:rPr>
        <w:t>《医疗纠纷预防和处理条例》第四十九条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323"/>
        <w:gridCol w:w="885"/>
        <w:gridCol w:w="5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2323"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6132" w:type="dxa"/>
            <w:gridSpan w:val="2"/>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19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2323"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尸检机构出具1份虚假尸检报告的</w:t>
            </w:r>
          </w:p>
        </w:tc>
        <w:tc>
          <w:tcPr>
            <w:tcW w:w="8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机构</w:t>
            </w:r>
          </w:p>
        </w:tc>
        <w:tc>
          <w:tcPr>
            <w:tcW w:w="524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没收违法所得，罚款50000元以上65000元以下，</w:t>
            </w:r>
            <w:r>
              <w:rPr>
                <w:rFonts w:hint="eastAsia" w:ascii="宋体" w:hAnsi="宋体" w:cs="宋体"/>
                <w:kern w:val="0"/>
                <w:highlight w:val="none"/>
              </w:rPr>
              <w:t>暂停3个月以上6个月以下尸检业务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190" w:type="dxa"/>
            <w:vMerge w:val="continue"/>
            <w:tcBorders>
              <w:top w:val="single" w:color="auto" w:sz="4" w:space="0"/>
              <w:left w:val="single" w:color="auto" w:sz="4" w:space="0"/>
              <w:right w:val="single" w:color="auto" w:sz="4" w:space="0"/>
            </w:tcBorders>
          </w:tcPr>
          <w:p/>
        </w:tc>
        <w:tc>
          <w:tcPr>
            <w:tcW w:w="2323" w:type="dxa"/>
            <w:vMerge w:val="continue"/>
            <w:tcBorders>
              <w:top w:val="single" w:color="auto" w:sz="4" w:space="0"/>
              <w:left w:val="nil"/>
              <w:right w:val="single" w:color="auto" w:sz="4" w:space="0"/>
            </w:tcBorders>
          </w:tcPr>
          <w:p/>
        </w:tc>
        <w:tc>
          <w:tcPr>
            <w:tcW w:w="8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524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kern w:val="0"/>
                <w:highlight w:val="none"/>
              </w:rPr>
              <w:t>暂停3个月以上6个月以下尸检业务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9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2323"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尸检机构出具2份虚假尸检报告的</w:t>
            </w:r>
          </w:p>
        </w:tc>
        <w:tc>
          <w:tcPr>
            <w:tcW w:w="8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机构</w:t>
            </w:r>
          </w:p>
        </w:tc>
        <w:tc>
          <w:tcPr>
            <w:tcW w:w="524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没收违法所得，罚款65000元以上85000元以下，</w:t>
            </w:r>
            <w:r>
              <w:rPr>
                <w:rFonts w:hint="eastAsia" w:ascii="宋体" w:hAnsi="宋体" w:cs="宋体"/>
                <w:kern w:val="0"/>
                <w:highlight w:val="none"/>
              </w:rPr>
              <w:t>暂停3个月以上6个月以下尸检业务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90" w:type="dxa"/>
            <w:vMerge w:val="continue"/>
            <w:tcBorders>
              <w:top w:val="single" w:color="auto" w:sz="4" w:space="0"/>
              <w:left w:val="single" w:color="auto" w:sz="4" w:space="0"/>
              <w:right w:val="single" w:color="auto" w:sz="4" w:space="0"/>
            </w:tcBorders>
          </w:tcPr>
          <w:p/>
        </w:tc>
        <w:tc>
          <w:tcPr>
            <w:tcW w:w="2323" w:type="dxa"/>
            <w:vMerge w:val="continue"/>
            <w:tcBorders>
              <w:top w:val="single" w:color="auto" w:sz="4" w:space="0"/>
              <w:left w:val="nil"/>
              <w:right w:val="single" w:color="auto" w:sz="4" w:space="0"/>
            </w:tcBorders>
          </w:tcPr>
          <w:p/>
        </w:tc>
        <w:tc>
          <w:tcPr>
            <w:tcW w:w="8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524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暂停6个月以上10个月以下尸检业务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19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2323"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尸检机构出具3份以上虚假尸检报告的</w:t>
            </w:r>
          </w:p>
        </w:tc>
        <w:tc>
          <w:tcPr>
            <w:tcW w:w="8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机构</w:t>
            </w:r>
          </w:p>
        </w:tc>
        <w:tc>
          <w:tcPr>
            <w:tcW w:w="524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没收违法所得，罚款85000元以上100000元</w:t>
            </w:r>
            <w:r>
              <w:rPr>
                <w:rFonts w:hint="eastAsia" w:ascii="宋体" w:hAnsi="宋体" w:cs="宋体"/>
                <w:highlight w:val="none"/>
                <w:lang w:eastAsia="zh-CN"/>
              </w:rPr>
              <w:t>以下</w:t>
            </w:r>
            <w:r>
              <w:rPr>
                <w:rFonts w:hint="eastAsia" w:ascii="宋体" w:hAnsi="宋体" w:cs="宋体"/>
                <w:highlight w:val="none"/>
              </w:rPr>
              <w:t>，暂停10个月以上1年以下尸检业务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190" w:type="dxa"/>
            <w:vMerge w:val="continue"/>
            <w:tcBorders>
              <w:top w:val="single" w:color="auto" w:sz="4" w:space="0"/>
              <w:left w:val="single" w:color="auto" w:sz="4" w:space="0"/>
              <w:right w:val="single" w:color="auto" w:sz="4" w:space="0"/>
            </w:tcBorders>
          </w:tcPr>
          <w:p/>
        </w:tc>
        <w:tc>
          <w:tcPr>
            <w:tcW w:w="2323" w:type="dxa"/>
            <w:vMerge w:val="continue"/>
            <w:tcBorders>
              <w:top w:val="single" w:color="auto" w:sz="4" w:space="0"/>
              <w:left w:val="nil"/>
              <w:right w:val="single" w:color="auto" w:sz="4" w:space="0"/>
            </w:tcBorders>
          </w:tcPr>
          <w:p/>
        </w:tc>
        <w:tc>
          <w:tcPr>
            <w:tcW w:w="8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524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暂停10个月以上1年以下尸检业务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190" w:type="dxa"/>
            <w:vMerge w:val="restart"/>
            <w:tcBorders>
              <w:top w:val="single" w:color="auto" w:sz="4" w:space="0"/>
              <w:left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严重</w:t>
            </w:r>
          </w:p>
        </w:tc>
        <w:tc>
          <w:tcPr>
            <w:tcW w:w="2323" w:type="dxa"/>
            <w:vMerge w:val="restart"/>
            <w:tcBorders>
              <w:top w:val="single" w:color="auto" w:sz="4" w:space="0"/>
              <w:left w:val="nil"/>
              <w:right w:val="single" w:color="auto" w:sz="4" w:space="0"/>
            </w:tcBorders>
            <w:vAlign w:val="center"/>
          </w:tcPr>
          <w:p>
            <w:pPr>
              <w:spacing w:before="0" w:after="0" w:line="340" w:lineRule="exact"/>
              <w:jc w:val="left"/>
              <w:rPr>
                <w:rFonts w:ascii="宋体" w:hAnsi="宋体" w:cs="宋体"/>
                <w:highlight w:val="none"/>
              </w:rPr>
            </w:pPr>
            <w:r>
              <w:rPr>
                <w:rFonts w:hint="eastAsia" w:ascii="宋体" w:hAnsi="宋体" w:cs="宋体"/>
                <w:highlight w:val="none"/>
              </w:rPr>
              <w:t>出具虚假尸检报告影响司法公正等严重后果</w:t>
            </w:r>
          </w:p>
        </w:tc>
        <w:tc>
          <w:tcPr>
            <w:tcW w:w="8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机构</w:t>
            </w:r>
          </w:p>
        </w:tc>
        <w:tc>
          <w:tcPr>
            <w:tcW w:w="5247" w:type="dxa"/>
            <w:tcBorders>
              <w:top w:val="single" w:color="auto" w:sz="4" w:space="0"/>
              <w:left w:val="nil"/>
              <w:bottom w:val="single" w:color="auto" w:sz="4" w:space="0"/>
              <w:right w:val="single" w:color="auto" w:sz="4" w:space="0"/>
            </w:tcBorders>
            <w:vAlign w:val="center"/>
          </w:tcPr>
          <w:p>
            <w:pPr>
              <w:spacing w:before="0" w:after="0" w:line="340" w:lineRule="exact"/>
              <w:jc w:val="left"/>
              <w:rPr>
                <w:rFonts w:hint="eastAsia" w:ascii="宋体" w:hAnsi="宋体" w:eastAsia="宋体" w:cs="宋体"/>
                <w:highlight w:val="none"/>
                <w:lang w:eastAsia="zh-CN"/>
              </w:rPr>
            </w:pPr>
            <w:r>
              <w:rPr>
                <w:rFonts w:hint="eastAsia" w:ascii="宋体" w:hAnsi="宋体" w:cs="宋体"/>
                <w:highlight w:val="none"/>
              </w:rPr>
              <w:t>没收违法所得，罚款100000元</w:t>
            </w:r>
            <w:r>
              <w:rPr>
                <w:rFonts w:hint="eastAsia" w:ascii="宋体" w:hAnsi="宋体" w:cs="宋体"/>
                <w:highlight w:val="none"/>
                <w:lang w:eastAsia="zh-CN"/>
              </w:rPr>
              <w:t>，</w:t>
            </w:r>
            <w:r>
              <w:rPr>
                <w:rFonts w:hint="eastAsia" w:ascii="宋体" w:hAnsi="宋体" w:cs="宋体"/>
                <w:kern w:val="0"/>
                <w:sz w:val="24"/>
                <w:szCs w:val="24"/>
                <w:highlight w:val="none"/>
              </w:rPr>
              <w:t>撤销该尸检机构的尸检资格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90" w:type="dxa"/>
            <w:vMerge w:val="continue"/>
            <w:tcBorders>
              <w:top w:val="single" w:color="auto" w:sz="4" w:space="0"/>
              <w:left w:val="single" w:color="auto" w:sz="4" w:space="0"/>
              <w:right w:val="single" w:color="auto" w:sz="4" w:space="0"/>
            </w:tcBorders>
          </w:tcPr>
          <w:p/>
        </w:tc>
        <w:tc>
          <w:tcPr>
            <w:tcW w:w="2323" w:type="dxa"/>
            <w:vMerge w:val="continue"/>
            <w:tcBorders>
              <w:top w:val="single" w:color="auto" w:sz="4" w:space="0"/>
              <w:left w:val="nil"/>
              <w:right w:val="single" w:color="auto" w:sz="4" w:space="0"/>
            </w:tcBorders>
          </w:tcPr>
          <w:p/>
        </w:tc>
        <w:tc>
          <w:tcPr>
            <w:tcW w:w="885"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个人</w:t>
            </w:r>
          </w:p>
        </w:tc>
        <w:tc>
          <w:tcPr>
            <w:tcW w:w="5247" w:type="dxa"/>
            <w:tcBorders>
              <w:top w:val="single" w:color="auto" w:sz="4" w:space="0"/>
              <w:left w:val="nil"/>
              <w:bottom w:val="single" w:color="auto" w:sz="4" w:space="0"/>
              <w:right w:val="single" w:color="auto" w:sz="4" w:space="0"/>
            </w:tcBorders>
            <w:vAlign w:val="center"/>
          </w:tcPr>
          <w:p>
            <w:pPr>
              <w:spacing w:before="0" w:after="0" w:line="340" w:lineRule="exact"/>
              <w:jc w:val="center"/>
              <w:rPr>
                <w:rFonts w:hint="eastAsia" w:ascii="宋体" w:hAnsi="宋体" w:eastAsia="宋体" w:cs="宋体"/>
                <w:highlight w:val="none"/>
                <w:lang w:eastAsia="zh-CN"/>
              </w:rPr>
            </w:pPr>
            <w:r>
              <w:rPr>
                <w:rFonts w:hint="eastAsia" w:ascii="宋体" w:hAnsi="宋体" w:cs="宋体"/>
                <w:kern w:val="0"/>
                <w:sz w:val="24"/>
                <w:szCs w:val="24"/>
                <w:highlight w:val="none"/>
              </w:rPr>
              <w:t>撤销有关尸检专业技术人员的尸检资格</w:t>
            </w:r>
          </w:p>
        </w:tc>
      </w:tr>
    </w:tbl>
    <w:p>
      <w:pPr>
        <w:pStyle w:val="6"/>
        <w:spacing w:before="0" w:after="0" w:line="660" w:lineRule="exact"/>
        <w:ind w:firstLine="241"/>
        <w:jc w:val="left"/>
        <w:outlineLvl w:val="1"/>
        <w:rPr>
          <w:rFonts w:ascii="宋体" w:hAnsi="宋体" w:cs="宋体"/>
          <w:bCs w:val="0"/>
          <w:kern w:val="0"/>
          <w:sz w:val="24"/>
          <w:szCs w:val="24"/>
          <w:highlight w:val="none"/>
        </w:rPr>
      </w:pPr>
      <w:bookmarkStart w:id="1394" w:name="_Toc5161"/>
      <w:bookmarkStart w:id="1395" w:name="_Toc12288"/>
      <w:r>
        <w:rPr>
          <w:rFonts w:hint="eastAsia" w:ascii="宋体" w:hAnsi="宋体" w:cs="宋体"/>
          <w:bCs w:val="0"/>
          <w:kern w:val="0"/>
          <w:sz w:val="24"/>
          <w:szCs w:val="24"/>
          <w:highlight w:val="none"/>
        </w:rPr>
        <w:t>(四）血液管理</w:t>
      </w:r>
      <w:bookmarkEnd w:id="1394"/>
      <w:bookmarkEnd w:id="1395"/>
      <w:bookmarkStart w:id="1396" w:name="_Toc485215403"/>
      <w:bookmarkStart w:id="1397" w:name="_Toc328729462"/>
    </w:p>
    <w:p>
      <w:pPr>
        <w:pStyle w:val="6"/>
        <w:spacing w:before="0" w:after="0" w:line="660" w:lineRule="exact"/>
        <w:ind w:firstLine="482"/>
        <w:jc w:val="left"/>
        <w:outlineLvl w:val="1"/>
        <w:rPr>
          <w:rFonts w:ascii="宋体" w:hAnsi="宋体" w:cs="宋体"/>
          <w:bCs w:val="0"/>
          <w:kern w:val="0"/>
          <w:sz w:val="24"/>
          <w:szCs w:val="24"/>
          <w:highlight w:val="none"/>
        </w:rPr>
      </w:pPr>
      <w:bookmarkStart w:id="1398" w:name="_Toc17757"/>
      <w:bookmarkStart w:id="1399" w:name="_Toc17205"/>
      <w:r>
        <w:rPr>
          <w:rFonts w:hint="eastAsia" w:ascii="宋体" w:hAnsi="宋体" w:cs="宋体"/>
          <w:bCs w:val="0"/>
          <w:kern w:val="0"/>
          <w:sz w:val="24"/>
          <w:szCs w:val="24"/>
          <w:highlight w:val="none"/>
        </w:rPr>
        <w:t>《中华人民共和国献血法》</w:t>
      </w:r>
      <w:bookmarkEnd w:id="1396"/>
      <w:bookmarkEnd w:id="1397"/>
      <w:bookmarkEnd w:id="1398"/>
      <w:bookmarkEnd w:id="1399"/>
    </w:p>
    <w:p>
      <w:pPr>
        <w:pStyle w:val="6"/>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480</w:t>
      </w:r>
      <w:r>
        <w:rPr>
          <w:rFonts w:hint="eastAsia" w:ascii="宋体" w:hAnsi="宋体" w:cs="宋体"/>
          <w:bCs w:val="0"/>
          <w:kern w:val="0"/>
          <w:sz w:val="24"/>
          <w:szCs w:val="24"/>
          <w:highlight w:val="none"/>
        </w:rPr>
        <w:t>.非法采集血液的</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《中华人民共和国献血法》第十八条第（一）项  有下列行为之一的，由县级以上地方人民政府卫生行政部门予以取缔，没收违法所得，可以并处十万元以下的罚款；构成犯罪的，依法追究刑事责任：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00" w:name="_Toc19626"/>
      <w:bookmarkStart w:id="1401" w:name="_Toc3088"/>
      <w:r>
        <w:rPr>
          <w:rFonts w:hint="eastAsia" w:ascii="宋体" w:hAnsi="宋体" w:cs="宋体"/>
          <w:sz w:val="24"/>
          <w:szCs w:val="24"/>
          <w:highlight w:val="none"/>
        </w:rPr>
        <w:t>（一）非法采集血液的；</w:t>
      </w:r>
      <w:bookmarkEnd w:id="1400"/>
      <w:bookmarkEnd w:id="1401"/>
      <w:r>
        <w:rPr>
          <w:rFonts w:hint="eastAsia" w:ascii="宋体" w:hAnsi="宋体" w:cs="宋体"/>
          <w:sz w:val="24"/>
          <w:szCs w:val="24"/>
          <w:highlight w:val="none"/>
        </w:rPr>
        <w:t xml:space="preserve"> </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《血站管理办法》第五十九条  有下列行为之一的，属于非法采集血液，由县级以上地方人民政府卫生行政部门按照《献血法》第十八条的有关规定予以处罚；构成犯罪的，依法追究刑事责任：</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（一）未经批准，擅自设置血站，开展采供血活动的；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（二）已被注</w:t>
      </w:r>
      <w:r>
        <w:rPr>
          <w:rFonts w:hint="eastAsia" w:ascii="宋体" w:hAnsi="宋体" w:cs="宋体"/>
          <w:sz w:val="24"/>
          <w:szCs w:val="24"/>
          <w:highlight w:val="none"/>
          <w:lang w:eastAsia="zh-CN"/>
        </w:rPr>
        <w:t>销</w:t>
      </w:r>
      <w:r>
        <w:rPr>
          <w:rFonts w:hint="eastAsia" w:ascii="宋体" w:hAnsi="宋体" w:cs="宋体"/>
          <w:sz w:val="24"/>
          <w:szCs w:val="24"/>
          <w:highlight w:val="none"/>
        </w:rPr>
        <w:t>的血站，仍开展采供血活动的；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（三）已取得设置批准但尚未取得《血站执业许可证》即开展采供血活动，或者《血站执业许可证》有效期满未再次登记仍开展采供血活动的；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（四）租用、借用、出租、出借、变造、伪造《血站执业许可证》开展采供血活动的。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256"/>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256"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36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473" w:type="dxa"/>
            <w:vMerge w:val="restart"/>
            <w:vAlign w:val="center"/>
          </w:tcPr>
          <w:p>
            <w:pPr>
              <w:spacing w:before="0" w:after="0" w:line="340" w:lineRule="exact"/>
              <w:jc w:val="center"/>
              <w:rPr>
                <w:rFonts w:ascii="宋体" w:hAnsi="宋体" w:cs="宋体"/>
                <w:highlight w:val="none"/>
              </w:rPr>
            </w:pPr>
            <w:r>
              <w:rPr>
                <w:rFonts w:hint="eastAsia" w:ascii="宋体" w:hAnsi="宋体" w:cs="宋体"/>
                <w:highlight w:val="none"/>
              </w:rPr>
              <w:t>较轻</w:t>
            </w:r>
          </w:p>
        </w:tc>
        <w:tc>
          <w:tcPr>
            <w:tcW w:w="4256"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非法采集血液违法所得2000元以下且采集血液500mL以下的</w:t>
            </w:r>
          </w:p>
        </w:tc>
        <w:tc>
          <w:tcPr>
            <w:tcW w:w="336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473" w:type="dxa"/>
            <w:vMerge w:val="continue"/>
          </w:tcPr>
          <w:p/>
        </w:tc>
        <w:tc>
          <w:tcPr>
            <w:tcW w:w="4256"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非法采集血液违法所得2000元以上5000元以下或采集血液500mL以上1000mL以下的</w:t>
            </w:r>
          </w:p>
        </w:tc>
        <w:tc>
          <w:tcPr>
            <w:tcW w:w="3367"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4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一般</w:t>
            </w:r>
          </w:p>
        </w:tc>
        <w:tc>
          <w:tcPr>
            <w:tcW w:w="4256"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非法采集血液违法所得5000元以上1万元以下，或采集血液1000mL以上4000mL以下的</w:t>
            </w:r>
          </w:p>
        </w:tc>
        <w:tc>
          <w:tcPr>
            <w:tcW w:w="3367"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没收违法所得，罚款30000元以上70000元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473"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4256" w:type="dxa"/>
            <w:vAlign w:val="center"/>
          </w:tcPr>
          <w:p>
            <w:pPr>
              <w:spacing w:before="0" w:after="0" w:line="340" w:lineRule="exact"/>
              <w:jc w:val="left"/>
              <w:rPr>
                <w:rFonts w:ascii="宋体" w:hAnsi="宋体" w:cs="宋体"/>
                <w:highlight w:val="none"/>
              </w:rPr>
            </w:pPr>
            <w:r>
              <w:rPr>
                <w:rFonts w:hint="eastAsia" w:ascii="宋体" w:hAnsi="宋体" w:cs="宋体"/>
                <w:highlight w:val="none"/>
              </w:rPr>
              <w:t>非法采集血液违法所得在1万元以上，或采集血液4000mL以上的</w:t>
            </w:r>
          </w:p>
        </w:tc>
        <w:tc>
          <w:tcPr>
            <w:tcW w:w="3367" w:type="dxa"/>
            <w:vAlign w:val="center"/>
          </w:tcPr>
          <w:p>
            <w:pPr>
              <w:spacing w:before="0" w:after="0" w:line="340" w:lineRule="exact"/>
              <w:jc w:val="left"/>
              <w:rPr>
                <w:rFonts w:ascii="宋体" w:hAnsi="宋体" w:cs="宋体"/>
                <w:highlight w:val="none"/>
              </w:rPr>
            </w:pPr>
            <w:r>
              <w:rPr>
                <w:rFonts w:hint="eastAsia" w:ascii="宋体" w:hAnsi="宋体" w:cs="宋体"/>
                <w:highlight w:val="none"/>
              </w:rPr>
              <w:t>没收违法所得，罚款70000元以上100000元</w:t>
            </w:r>
            <w:r>
              <w:rPr>
                <w:rFonts w:hint="eastAsia" w:ascii="宋体" w:hAnsi="宋体" w:cs="宋体"/>
                <w:kern w:val="0"/>
                <w:highlight w:val="none"/>
              </w:rPr>
              <w:t>以下</w:t>
            </w:r>
          </w:p>
        </w:tc>
      </w:tr>
    </w:tbl>
    <w:p>
      <w:pPr>
        <w:adjustRightInd w:val="0"/>
        <w:snapToGrid w:val="0"/>
        <w:spacing w:before="156" w:beforeLines="50" w:after="0" w:line="340" w:lineRule="exact"/>
        <w:ind w:firstLine="422"/>
        <w:jc w:val="left"/>
        <w:rPr>
          <w:rFonts w:ascii="宋体" w:hAnsi="宋体" w:cs="宋体"/>
          <w:highlight w:val="none"/>
        </w:rPr>
      </w:pPr>
      <w:r>
        <w:rPr>
          <w:rFonts w:hint="eastAsia" w:ascii="宋体" w:hAnsi="宋体" w:cs="宋体"/>
          <w:b/>
          <w:bCs/>
          <w:highlight w:val="none"/>
        </w:rPr>
        <w:t>说明：</w:t>
      </w:r>
      <w:r>
        <w:rPr>
          <w:rFonts w:hint="eastAsia" w:ascii="宋体" w:hAnsi="宋体" w:cs="宋体"/>
          <w:highlight w:val="none"/>
        </w:rPr>
        <w:t>《最高人民检察院公安部关于公安机关管辖的刑事案件立案追诉标准的规定》第五十四条　［非法采集、供应血液、制作、供应血液制品案（刑法第三百三十四条第一款）］非法采集、供应血液或者制作、供应血液制品，涉嫌下列情形之一的，应予立案追诉：</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（一）采集、供应的血液含有艾滋病病毒、乙型肝炎病毒、丙型肝炎病毒、梅毒螺旋体等病原微生物的；</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（二）制作、供应的血液制品含有艾滋病病毒、乙型肝炎病毒、丙型肝炎病毒、梅毒螺旋体等病原微生物，或者将含有上述病原微生物的血液用于制作血液制品的；</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（三）使用不符合国家规定的药品、诊断试剂、卫生器材，或者重复使用一次性采血器材采集血液，造成传染病传播危险的；</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（四）违反规定对献血者、供血浆者超量、频繁采集血液、血浆，足以危害人体健康的；</w:t>
      </w:r>
    </w:p>
    <w:p>
      <w:pPr>
        <w:adjustRightInd w:val="0"/>
        <w:snapToGrid w:val="0"/>
        <w:spacing w:before="0" w:after="0" w:line="340" w:lineRule="exact"/>
        <w:ind w:firstLine="420"/>
        <w:jc w:val="left"/>
        <w:rPr>
          <w:rFonts w:ascii="宋体" w:hAnsi="宋体" w:cs="宋体"/>
          <w:highlight w:val="none"/>
        </w:rPr>
      </w:pPr>
      <w:r>
        <w:rPr>
          <w:rFonts w:hint="eastAsia" w:ascii="宋体" w:hAnsi="宋体" w:cs="宋体"/>
          <w:highlight w:val="none"/>
        </w:rPr>
        <w:t>（五）其他不符合国家有   关采集、供应血液或者制作、供应血液制品的规定，足以危害人体健康或者对人体健康造成严重危害的情形。</w:t>
      </w:r>
    </w:p>
    <w:p>
      <w:pPr>
        <w:adjustRightInd w:val="0"/>
        <w:snapToGrid w:val="0"/>
        <w:spacing w:before="0" w:after="0" w:line="340" w:lineRule="exact"/>
        <w:ind w:firstLine="420"/>
        <w:jc w:val="left"/>
        <w:rPr>
          <w:rFonts w:ascii="宋体" w:hAnsi="宋体" w:cs="宋体"/>
          <w:highlight w:val="none"/>
          <w:lang w:val="en"/>
        </w:rPr>
      </w:pPr>
      <w:r>
        <w:rPr>
          <w:rFonts w:hint="eastAsia" w:ascii="宋体" w:hAnsi="宋体" w:cs="宋体"/>
          <w:highlight w:val="none"/>
        </w:rPr>
        <w:t xml:space="preserve">未经国家主管部门批准或者超过批准的业务范围，采集、供应血液或者制作、供应血液制品的，属于本条规定的“非法采集、供应血液、制作、供应血液制品”。 </w:t>
      </w:r>
    </w:p>
    <w:p>
      <w:pPr>
        <w:pStyle w:val="6"/>
        <w:spacing w:before="0" w:after="0" w:line="660" w:lineRule="exact"/>
        <w:ind w:firstLine="482"/>
        <w:jc w:val="left"/>
        <w:outlineLvl w:val="1"/>
        <w:rPr>
          <w:rFonts w:ascii="宋体" w:hAnsi="宋体" w:cs="宋体"/>
          <w:bCs w:val="0"/>
          <w:kern w:val="0"/>
          <w:sz w:val="24"/>
          <w:szCs w:val="24"/>
          <w:highlight w:val="none"/>
        </w:rPr>
      </w:pPr>
      <w:r>
        <w:rPr>
          <w:rFonts w:hint="eastAsia" w:ascii="宋体" w:hAnsi="宋体" w:cs="宋体"/>
          <w:bCs w:val="0"/>
          <w:kern w:val="0"/>
          <w:sz w:val="24"/>
          <w:szCs w:val="24"/>
          <w:highlight w:val="none"/>
          <w:lang w:val="en-US" w:eastAsia="zh-CN"/>
        </w:rPr>
        <w:t>481</w:t>
      </w:r>
      <w:r>
        <w:rPr>
          <w:rFonts w:hint="eastAsia" w:ascii="宋体" w:hAnsi="宋体" w:cs="宋体"/>
          <w:bCs w:val="0"/>
          <w:kern w:val="0"/>
          <w:sz w:val="24"/>
          <w:szCs w:val="24"/>
          <w:highlight w:val="none"/>
        </w:rPr>
        <w:t>.血站、医疗机构出售无偿献血的血液的</w:t>
      </w:r>
    </w:p>
    <w:p>
      <w:pPr>
        <w:adjustRightInd w:val="0"/>
        <w:snapToGrid w:val="0"/>
        <w:spacing w:before="0" w:after="0" w:line="400" w:lineRule="exact"/>
        <w:ind w:firstLine="435"/>
        <w:rPr>
          <w:rFonts w:ascii="宋体" w:hAnsi="宋体" w:cs="宋体"/>
          <w:sz w:val="24"/>
          <w:highlight w:val="none"/>
        </w:rPr>
      </w:pPr>
      <w:r>
        <w:rPr>
          <w:rFonts w:hint="eastAsia" w:ascii="宋体" w:hAnsi="宋体" w:cs="宋体"/>
          <w:sz w:val="24"/>
          <w:highlight w:val="none"/>
        </w:rPr>
        <w:t>法律依据：</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《中华人民共和国献血法》第十八条第（二）项  有下列行为之一的，由县级以上地方人民政府卫生行政部门予以取缔，没收违法所得，可以并处十万元以下的罚款；构成犯罪的，依法追究刑事责任：</w:t>
      </w:r>
    </w:p>
    <w:p>
      <w:pPr>
        <w:adjustRightInd w:val="0"/>
        <w:snapToGrid w:val="0"/>
        <w:spacing w:before="0" w:after="0" w:line="400" w:lineRule="exact"/>
        <w:ind w:firstLine="480"/>
        <w:outlineLvl w:val="1"/>
        <w:rPr>
          <w:rFonts w:ascii="宋体" w:hAnsi="宋体" w:cs="宋体"/>
          <w:sz w:val="24"/>
          <w:highlight w:val="none"/>
        </w:rPr>
      </w:pPr>
      <w:bookmarkStart w:id="1402" w:name="_Toc31005"/>
      <w:bookmarkStart w:id="1403" w:name="_Toc14671"/>
      <w:r>
        <w:rPr>
          <w:rFonts w:hint="eastAsia" w:ascii="宋体" w:hAnsi="宋体" w:cs="宋体"/>
          <w:sz w:val="24"/>
          <w:highlight w:val="none"/>
        </w:rPr>
        <w:t>（二）血站、医疗机构出售无偿献血的血液的；</w:t>
      </w:r>
      <w:bookmarkEnd w:id="1402"/>
      <w:bookmarkEnd w:id="1403"/>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《血站管理办法》第六十条  血站出售无偿献血血液的，由县级以上地方人民政府卫生行政部门按照《献血法》第十八条的有关规定，予以处罚；构成犯罪的，依法追究刑事责任。</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5340"/>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18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4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0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81"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34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血站、医疗机构出售无偿献血的血液，违法所得2000元以下且出售血液500m</w:t>
            </w:r>
            <w:r>
              <w:rPr>
                <w:rFonts w:hint="eastAsia" w:ascii="宋体" w:hAnsi="宋体" w:cs="宋体"/>
                <w:highlight w:val="none"/>
                <w:lang w:val="en-US" w:eastAsia="zh-CN"/>
              </w:rPr>
              <w:t>L</w:t>
            </w:r>
            <w:r>
              <w:rPr>
                <w:rFonts w:hint="eastAsia" w:ascii="宋体" w:hAnsi="宋体" w:cs="宋体"/>
                <w:highlight w:val="none"/>
              </w:rPr>
              <w:t>以下的</w:t>
            </w:r>
          </w:p>
        </w:tc>
        <w:tc>
          <w:tcPr>
            <w:tcW w:w="260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181" w:type="dxa"/>
            <w:vMerge w:val="continue"/>
          </w:tcPr>
          <w:p/>
        </w:tc>
        <w:tc>
          <w:tcPr>
            <w:tcW w:w="534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血站、医疗机构出售无偿献血的血液，违法所得2000元以上5000元以下或出售血液500mL以上1000mL以下的</w:t>
            </w:r>
          </w:p>
        </w:tc>
        <w:tc>
          <w:tcPr>
            <w:tcW w:w="2601"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没收违法所得，罚款30000元以下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8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34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血站、医疗机构出售无偿献血的血液，违法所得5000元以上10000元以下的，或出售血液1000mL以上2000mL以下的</w:t>
            </w:r>
          </w:p>
        </w:tc>
        <w:tc>
          <w:tcPr>
            <w:tcW w:w="2601"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没收违法所得，罚款30000元以上70000元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18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34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血站、医疗机构出售无偿献血的血液违法所得10000元以上，或出售血液2000mL以上的</w:t>
            </w:r>
          </w:p>
        </w:tc>
        <w:tc>
          <w:tcPr>
            <w:tcW w:w="2601"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没收违法所得，罚款70000元以上100000元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482</w:t>
      </w:r>
      <w:r>
        <w:rPr>
          <w:rFonts w:hint="eastAsia" w:ascii="宋体" w:hAnsi="宋体" w:cs="宋体"/>
          <w:b/>
          <w:bCs/>
          <w:sz w:val="24"/>
          <w:highlight w:val="none"/>
        </w:rPr>
        <w:t>.非法组织他人出卖血液的</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法律依据：</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《中华人民共和国献血法》第十八条第（三）项  有下列行为之一的，由县级以上地方人民政府卫生行政部门予以取缔，没收违法所得，可以并处十万元以下的罚款；构成犯罪的，依法追究刑事责任：</w:t>
      </w:r>
    </w:p>
    <w:p>
      <w:pPr>
        <w:adjustRightInd w:val="0"/>
        <w:snapToGrid w:val="0"/>
        <w:spacing w:before="0" w:after="0" w:line="400" w:lineRule="exact"/>
        <w:ind w:firstLine="480"/>
        <w:outlineLvl w:val="1"/>
        <w:rPr>
          <w:rFonts w:ascii="宋体" w:hAnsi="宋体" w:cs="宋体"/>
          <w:sz w:val="24"/>
          <w:highlight w:val="none"/>
        </w:rPr>
      </w:pPr>
      <w:bookmarkStart w:id="1404" w:name="_Toc25584"/>
      <w:bookmarkStart w:id="1405" w:name="_Toc13053"/>
      <w:r>
        <w:rPr>
          <w:rFonts w:hint="eastAsia" w:ascii="宋体" w:hAnsi="宋体" w:cs="宋体"/>
          <w:sz w:val="24"/>
          <w:highlight w:val="none"/>
        </w:rPr>
        <w:t>（三）非法组织他人出卖血液的。</w:t>
      </w:r>
      <w:bookmarkEnd w:id="1404"/>
      <w:bookmarkEnd w:id="1405"/>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《中华人民共和国传染病防治法》第七十条第二款  非法采集血液或者组织他人出卖血液的，由县级以上人民政府卫生行政部门予以取缔，没收违法所得，可以并处十万元以下的罚款；构成犯罪的，依法追究刑事责任。</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4950"/>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8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5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3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183"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95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非法组织他人出卖血液违法所得500元以下且组织人数在1人次的</w:t>
            </w:r>
          </w:p>
        </w:tc>
        <w:tc>
          <w:tcPr>
            <w:tcW w:w="293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183" w:type="dxa"/>
            <w:vMerge w:val="continue"/>
          </w:tcPr>
          <w:p/>
        </w:tc>
        <w:tc>
          <w:tcPr>
            <w:tcW w:w="495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非法组织他人出卖血液违法所得500元以上1000元以下且组织人数在1人次的</w:t>
            </w:r>
          </w:p>
        </w:tc>
        <w:tc>
          <w:tcPr>
            <w:tcW w:w="293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没收违法所得，罚款30000元以下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18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95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非法组织他人出卖血液违法所得1000元以上1500元以下，或组织人数在2人次的</w:t>
            </w:r>
          </w:p>
        </w:tc>
        <w:tc>
          <w:tcPr>
            <w:tcW w:w="293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没收违法所得，罚款30000元以上70000元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8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95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非法组织他人出卖血液违法所得1500元以上2000元以下</w:t>
            </w:r>
          </w:p>
        </w:tc>
        <w:tc>
          <w:tcPr>
            <w:tcW w:w="293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没收违法所得，罚款70000元以上100000元</w:t>
            </w:r>
            <w:r>
              <w:rPr>
                <w:rFonts w:hint="eastAsia" w:ascii="宋体" w:hAnsi="宋体" w:cs="宋体"/>
                <w:kern w:val="0"/>
                <w:highlight w:val="none"/>
              </w:rPr>
              <w:t>以下</w:t>
            </w:r>
          </w:p>
        </w:tc>
      </w:tr>
    </w:tbl>
    <w:p>
      <w:pPr>
        <w:adjustRightInd w:val="0"/>
        <w:snapToGrid w:val="0"/>
        <w:spacing w:before="0" w:after="0" w:line="340" w:lineRule="exact"/>
        <w:ind w:firstLine="422"/>
        <w:rPr>
          <w:rFonts w:ascii="宋体" w:hAnsi="宋体" w:cs="宋体"/>
          <w:szCs w:val="18"/>
          <w:highlight w:val="none"/>
        </w:rPr>
      </w:pPr>
      <w:r>
        <w:rPr>
          <w:rFonts w:hint="eastAsia" w:ascii="宋体" w:hAnsi="宋体" w:cs="宋体"/>
          <w:b/>
          <w:bCs/>
          <w:szCs w:val="18"/>
          <w:highlight w:val="none"/>
        </w:rPr>
        <w:t>说明：</w:t>
      </w:r>
      <w:r>
        <w:rPr>
          <w:rFonts w:hint="eastAsia" w:ascii="宋体" w:hAnsi="宋体" w:eastAsia="宋体" w:cs="宋体"/>
          <w:szCs w:val="18"/>
          <w:highlight w:val="none"/>
          <w:lang w:val="en-US" w:eastAsia="zh-CN"/>
        </w:rPr>
        <w:t xml:space="preserve">《最高人民检察院公安部关于公安机关管辖的刑事案件立案追诉标准的规定（一）》第五十二条 </w:t>
      </w:r>
      <w:r>
        <w:rPr>
          <w:rFonts w:hint="eastAsia" w:ascii="宋体" w:hAnsi="宋体" w:eastAsia="宋体" w:cs="宋体"/>
          <w:szCs w:val="18"/>
          <w:highlight w:val="none"/>
        </w:rPr>
        <w:t>［非法</w:t>
      </w:r>
      <w:r>
        <w:rPr>
          <w:rFonts w:hint="eastAsia" w:ascii="宋体" w:hAnsi="宋体" w:cs="宋体"/>
          <w:szCs w:val="18"/>
          <w:highlight w:val="none"/>
        </w:rPr>
        <w:t>组织卖血案（刑法第三百三十三条第一款）］非法组织他人出卖血液，涉嫌下列情形之一的，应予立案追诉：</w:t>
      </w:r>
    </w:p>
    <w:p>
      <w:pPr>
        <w:adjustRightInd w:val="0"/>
        <w:snapToGrid w:val="0"/>
        <w:spacing w:before="0" w:after="0" w:line="340" w:lineRule="exact"/>
        <w:ind w:firstLine="420"/>
        <w:rPr>
          <w:rFonts w:ascii="宋体" w:hAnsi="宋体" w:cs="宋体"/>
          <w:szCs w:val="18"/>
          <w:highlight w:val="none"/>
        </w:rPr>
      </w:pPr>
      <w:r>
        <w:rPr>
          <w:rFonts w:hint="eastAsia" w:ascii="宋体" w:hAnsi="宋体" w:cs="宋体"/>
          <w:szCs w:val="18"/>
          <w:highlight w:val="none"/>
        </w:rPr>
        <w:t>（一）组织卖血三人次以上的；</w:t>
      </w:r>
    </w:p>
    <w:p>
      <w:pPr>
        <w:adjustRightInd w:val="0"/>
        <w:snapToGrid w:val="0"/>
        <w:spacing w:before="0" w:after="0" w:line="340" w:lineRule="exact"/>
        <w:ind w:firstLine="420"/>
        <w:rPr>
          <w:rFonts w:ascii="宋体" w:hAnsi="宋体" w:cs="宋体"/>
          <w:szCs w:val="18"/>
          <w:highlight w:val="none"/>
        </w:rPr>
      </w:pPr>
      <w:r>
        <w:rPr>
          <w:rFonts w:hint="eastAsia" w:ascii="宋体" w:hAnsi="宋体" w:cs="宋体"/>
          <w:szCs w:val="18"/>
          <w:highlight w:val="none"/>
        </w:rPr>
        <w:t>（二）组织卖血非法获利二千元以上的；</w:t>
      </w:r>
    </w:p>
    <w:p>
      <w:pPr>
        <w:adjustRightInd w:val="0"/>
        <w:snapToGrid w:val="0"/>
        <w:spacing w:before="0" w:after="0" w:line="340" w:lineRule="exact"/>
        <w:ind w:firstLine="420"/>
        <w:rPr>
          <w:rFonts w:ascii="宋体" w:hAnsi="宋体" w:cs="宋体"/>
          <w:szCs w:val="18"/>
          <w:highlight w:val="none"/>
        </w:rPr>
      </w:pPr>
      <w:r>
        <w:rPr>
          <w:rFonts w:hint="eastAsia" w:ascii="宋体" w:hAnsi="宋体" w:cs="宋体"/>
          <w:szCs w:val="18"/>
          <w:highlight w:val="none"/>
        </w:rPr>
        <w:t>（三）组织未成年人卖血的；</w:t>
      </w:r>
    </w:p>
    <w:p>
      <w:pPr>
        <w:adjustRightInd w:val="0"/>
        <w:snapToGrid w:val="0"/>
        <w:spacing w:before="0" w:after="0" w:line="340" w:lineRule="exact"/>
        <w:ind w:firstLine="420"/>
        <w:rPr>
          <w:rFonts w:ascii="宋体" w:hAnsi="宋体" w:cs="宋体"/>
          <w:szCs w:val="18"/>
          <w:highlight w:val="none"/>
        </w:rPr>
      </w:pPr>
      <w:r>
        <w:rPr>
          <w:rFonts w:hint="eastAsia" w:ascii="宋体" w:hAnsi="宋体" w:cs="宋体"/>
          <w:szCs w:val="18"/>
          <w:highlight w:val="none"/>
        </w:rPr>
        <w:t>（四）被组织卖血的人的血液含有艾滋病病毒、乙型肝炎病毒、丙型肝炎病毒、梅毒螺旋体等病原微生物的；</w:t>
      </w:r>
    </w:p>
    <w:p>
      <w:pPr>
        <w:adjustRightInd w:val="0"/>
        <w:snapToGrid w:val="0"/>
        <w:spacing w:before="0" w:after="0" w:line="340" w:lineRule="exact"/>
        <w:ind w:firstLine="420"/>
        <w:outlineLvl w:val="1"/>
        <w:rPr>
          <w:rFonts w:ascii="宋体" w:hAnsi="宋体" w:cs="宋体"/>
          <w:b/>
          <w:bCs/>
          <w:sz w:val="24"/>
          <w:highlight w:val="none"/>
        </w:rPr>
      </w:pPr>
      <w:bookmarkStart w:id="1406" w:name="_Toc18148"/>
      <w:bookmarkStart w:id="1407" w:name="_Toc19042"/>
      <w:r>
        <w:rPr>
          <w:rFonts w:hint="eastAsia" w:ascii="宋体" w:hAnsi="宋体" w:cs="宋体"/>
          <w:szCs w:val="18"/>
          <w:highlight w:val="none"/>
        </w:rPr>
        <w:t>（五）其他非法组织卖血应予追究刑事责任的情形。</w:t>
      </w:r>
      <w:bookmarkEnd w:id="1406"/>
      <w:bookmarkEnd w:id="1407"/>
    </w:p>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483</w:t>
      </w:r>
      <w:r>
        <w:rPr>
          <w:rFonts w:hint="eastAsia" w:ascii="宋体" w:hAnsi="宋体" w:cs="宋体"/>
          <w:b/>
          <w:bCs/>
          <w:sz w:val="24"/>
          <w:highlight w:val="none"/>
        </w:rPr>
        <w:t xml:space="preserve">.临床用血的包装、储存、运输，不符合国家规定的卫生标准和要求的 </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法律依据：</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《中华人民共和国献血法》第二十条  临床用血的包装、储存、运输，不符合国家规定的卫生标准和要求的，由县级以上地方人民政府卫生行政部门责令改正，给予警告，可以并处一万元以下的罚款。</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 xml:space="preserve">裁量基准  </w:t>
      </w:r>
    </w:p>
    <w:tbl>
      <w:tblPr>
        <w:tblStyle w:val="11"/>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4867"/>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24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6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5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43"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867"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包装、储存、运输</w:t>
            </w:r>
            <w:r>
              <w:rPr>
                <w:rFonts w:hint="eastAsia" w:ascii="宋体" w:hAnsi="宋体" w:cs="宋体"/>
                <w:bCs/>
                <w:highlight w:val="none"/>
              </w:rPr>
              <w:t>不符合国家规定的卫生标准和要求的临床用血</w:t>
            </w:r>
            <w:r>
              <w:rPr>
                <w:rFonts w:hint="eastAsia" w:ascii="宋体" w:hAnsi="宋体" w:cs="宋体"/>
                <w:highlight w:val="none"/>
              </w:rPr>
              <w:t>1000mL以下的</w:t>
            </w:r>
          </w:p>
        </w:tc>
        <w:tc>
          <w:tcPr>
            <w:tcW w:w="275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243" w:type="dxa"/>
            <w:vMerge w:val="continue"/>
          </w:tcPr>
          <w:p/>
        </w:tc>
        <w:tc>
          <w:tcPr>
            <w:tcW w:w="4867"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包装、储存、运输</w:t>
            </w:r>
            <w:r>
              <w:rPr>
                <w:rFonts w:hint="eastAsia" w:ascii="宋体" w:hAnsi="宋体" w:cs="宋体"/>
                <w:bCs/>
                <w:highlight w:val="none"/>
              </w:rPr>
              <w:t>不符合国家规定的卫生标准和要求的临床用血</w:t>
            </w:r>
            <w:r>
              <w:rPr>
                <w:rFonts w:hint="eastAsia" w:ascii="宋体" w:hAnsi="宋体" w:cs="宋体"/>
                <w:highlight w:val="none"/>
              </w:rPr>
              <w:t>1000mL以上2000mL以下的</w:t>
            </w:r>
          </w:p>
        </w:tc>
        <w:tc>
          <w:tcPr>
            <w:tcW w:w="275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24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867"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包装、储存、运输</w:t>
            </w:r>
            <w:r>
              <w:rPr>
                <w:rFonts w:hint="eastAsia" w:ascii="宋体" w:hAnsi="宋体" w:cs="宋体"/>
                <w:bCs/>
                <w:highlight w:val="none"/>
              </w:rPr>
              <w:t>不符合国家规定的卫生标准和要求的临床用在</w:t>
            </w:r>
            <w:r>
              <w:rPr>
                <w:rFonts w:hint="eastAsia" w:ascii="宋体" w:hAnsi="宋体" w:cs="宋体"/>
                <w:highlight w:val="none"/>
              </w:rPr>
              <w:t>2000mL以上3000mL以下的</w:t>
            </w:r>
          </w:p>
        </w:tc>
        <w:tc>
          <w:tcPr>
            <w:tcW w:w="275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警告，罚款3000元以上7000元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24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867"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包装、储存、运输</w:t>
            </w:r>
            <w:r>
              <w:rPr>
                <w:rFonts w:hint="eastAsia" w:ascii="宋体" w:hAnsi="宋体" w:cs="宋体"/>
                <w:bCs/>
                <w:highlight w:val="none"/>
              </w:rPr>
              <w:t>不符合国家规定的卫生标准和要求的临床用血在</w:t>
            </w:r>
            <w:r>
              <w:rPr>
                <w:rFonts w:hint="eastAsia" w:ascii="宋体" w:hAnsi="宋体" w:cs="宋体"/>
                <w:highlight w:val="none"/>
              </w:rPr>
              <w:t>3000mL以上的</w:t>
            </w:r>
          </w:p>
        </w:tc>
        <w:tc>
          <w:tcPr>
            <w:tcW w:w="2755"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警告，罚款7000元以上10000元</w:t>
            </w:r>
            <w:r>
              <w:rPr>
                <w:rFonts w:hint="eastAsia" w:ascii="宋体" w:hAnsi="宋体" w:cs="宋体"/>
                <w:kern w:val="0"/>
                <w:highlight w:val="none"/>
              </w:rPr>
              <w:t>以下</w:t>
            </w:r>
          </w:p>
        </w:tc>
      </w:tr>
    </w:tbl>
    <w:p>
      <w:pPr>
        <w:adjustRightInd w:val="0"/>
        <w:snapToGrid w:val="0"/>
        <w:spacing w:before="0" w:after="0" w:line="400" w:lineRule="exact"/>
        <w:ind w:firstLine="435"/>
        <w:rPr>
          <w:rFonts w:ascii="宋体" w:hAnsi="宋体" w:cs="宋体"/>
          <w:b/>
          <w:bCs/>
          <w:sz w:val="24"/>
          <w:szCs w:val="24"/>
          <w:highlight w:val="none"/>
        </w:rPr>
      </w:pPr>
      <w:r>
        <w:rPr>
          <w:rFonts w:hint="eastAsia" w:ascii="宋体" w:hAnsi="宋体" w:cs="宋体"/>
          <w:b/>
          <w:bCs/>
          <w:sz w:val="24"/>
          <w:szCs w:val="24"/>
          <w:highlight w:val="none"/>
        </w:rPr>
        <w:t>《血液制品管理条例》</w:t>
      </w:r>
    </w:p>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484</w:t>
      </w:r>
      <w:r>
        <w:rPr>
          <w:rFonts w:hint="eastAsia" w:ascii="宋体" w:hAnsi="宋体" w:cs="宋体"/>
          <w:b/>
          <w:bCs/>
          <w:sz w:val="24"/>
          <w:highlight w:val="none"/>
        </w:rPr>
        <w:t>.未取得省、自治区、直辖市人民政府卫生行政部门核发的《单采血浆许可证》，非法从事组织、采集、供应、倒卖原料血浆活动的</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《血液制品管理条例》第三十四条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造成经血液途径传播的疾病传播、人身伤害等危害，构成犯罪的，依法追究刑事责任。</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4110"/>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110" w:type="dxa"/>
            <w:tcBorders>
              <w:top w:val="single" w:color="auto" w:sz="4" w:space="0"/>
              <w:left w:val="single" w:color="auto" w:sz="4" w:space="0"/>
              <w:bottom w:val="single" w:color="auto" w:sz="4" w:space="0"/>
              <w:right w:val="single" w:color="auto" w:sz="4" w:space="0"/>
            </w:tcBorders>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37" w:type="dxa"/>
            <w:tcBorders>
              <w:top w:val="single" w:color="auto" w:sz="4" w:space="0"/>
              <w:left w:val="single" w:color="auto" w:sz="4" w:space="0"/>
              <w:bottom w:val="single" w:color="auto" w:sz="4" w:space="0"/>
              <w:right w:val="single" w:color="auto" w:sz="4" w:space="0"/>
            </w:tcBorders>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268" w:type="dxa"/>
            <w:vMerge w:val="restart"/>
            <w:tcBorders>
              <w:top w:val="single" w:color="auto" w:sz="4" w:space="0"/>
              <w:left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非法从事组织、采集、供应、倒卖原料血浆</w:t>
            </w:r>
            <w:r>
              <w:rPr>
                <w:rFonts w:hint="eastAsia" w:ascii="宋体" w:hAnsi="宋体" w:cs="宋体"/>
                <w:highlight w:val="none"/>
              </w:rPr>
              <w:t>1000mL以下且没有违法所得的</w:t>
            </w:r>
          </w:p>
        </w:tc>
        <w:tc>
          <w:tcPr>
            <w:tcW w:w="3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没收器材、设备，罚款50000元以上65000元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268" w:type="dxa"/>
            <w:vMerge w:val="continue"/>
            <w:tcBorders>
              <w:top w:val="single" w:color="auto" w:sz="4" w:space="0"/>
              <w:left w:val="single" w:color="auto" w:sz="4" w:space="0"/>
              <w:right w:val="single" w:color="auto" w:sz="4" w:space="0"/>
            </w:tcBorders>
          </w:tc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违法所得1万元以下的</w:t>
            </w:r>
          </w:p>
        </w:tc>
        <w:tc>
          <w:tcPr>
            <w:tcW w:w="3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没收违法所得及器材、设备，处违法所得5倍以上6.5倍以下罚款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非法从事组织、采集、供应、倒卖原料血浆</w:t>
            </w:r>
            <w:r>
              <w:rPr>
                <w:rFonts w:hint="eastAsia" w:ascii="宋体" w:hAnsi="宋体" w:cs="宋体"/>
                <w:highlight w:val="none"/>
              </w:rPr>
              <w:t>1000mL以上3000mL以下且没有违法所得的</w:t>
            </w:r>
          </w:p>
        </w:tc>
        <w:tc>
          <w:tcPr>
            <w:tcW w:w="3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没收器材、设备，罚款65000元以上85000元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0" w:after="0" w:line="340" w:lineRule="exact"/>
              <w:ind w:firstLine="482"/>
              <w:jc w:val="center"/>
              <w:rPr>
                <w:rFonts w:ascii="宋体" w:hAnsi="宋体" w:cs="宋体"/>
                <w:highlight w:val="none"/>
              </w:rPr>
            </w:p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违法所得在1万元以上3万元以下的</w:t>
            </w:r>
          </w:p>
        </w:tc>
        <w:tc>
          <w:tcPr>
            <w:tcW w:w="3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没收违法所得及器材、设备，处违法所得6.5倍以上8.5倍以下罚款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68" w:type="dxa"/>
            <w:vMerge w:val="restart"/>
            <w:tcBorders>
              <w:top w:val="single" w:color="auto" w:sz="4" w:space="0"/>
              <w:left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非法从事组织、采集、供应、倒卖原料血浆</w:t>
            </w:r>
            <w:r>
              <w:rPr>
                <w:rFonts w:hint="eastAsia" w:ascii="宋体" w:hAnsi="宋体" w:cs="宋体"/>
                <w:highlight w:val="none"/>
              </w:rPr>
              <w:t>在3000mL以上且没有违法所得的</w:t>
            </w:r>
          </w:p>
        </w:tc>
        <w:tc>
          <w:tcPr>
            <w:tcW w:w="3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没收器材、设备，罚款85000元以上100000元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268" w:type="dxa"/>
            <w:vMerge w:val="continue"/>
            <w:tcBorders>
              <w:top w:val="single" w:color="auto" w:sz="4" w:space="0"/>
              <w:left w:val="single" w:color="auto" w:sz="4" w:space="0"/>
              <w:right w:val="single" w:color="auto" w:sz="4" w:space="0"/>
            </w:tcBorders>
          </w:tcP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违法所得在3万元以上的</w:t>
            </w:r>
          </w:p>
        </w:tc>
        <w:tc>
          <w:tcPr>
            <w:tcW w:w="3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没收违法所得及器材、设备，处违法所得8.5倍以上10倍以下罚款</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485</w:t>
      </w:r>
      <w:r>
        <w:rPr>
          <w:rFonts w:hint="eastAsia" w:ascii="宋体" w:hAnsi="宋体" w:cs="宋体"/>
          <w:b/>
          <w:bCs/>
          <w:sz w:val="24"/>
          <w:highlight w:val="none"/>
        </w:rPr>
        <w:t>.单采血浆站采血浆前，未按照国务院卫生行政部门颁布的健康检查标准对供血浆者进行健康检查和血液化验的</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 xml:space="preserve">法律依据  </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《血液制品管理条例》第三十五条第（一）项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（一）采集血浆前，未按照国务院卫生行政部门颁布的健康检查标准对供血浆者进行健康检查和血液化验的；</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（一）采集血浆前，未按照有关健康检查要求对供血浆者进行健康检查、血液化验的；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5603"/>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6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未按照健康检查标准对供血浆者进行健康检查和血液化验涉及在3人次以下的</w:t>
            </w:r>
          </w:p>
        </w:tc>
        <w:tc>
          <w:tcPr>
            <w:tcW w:w="2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6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未按照健康检查标准对供血浆者进行健康检查和血液化验涉及在3人次以上6人次以下的</w:t>
            </w:r>
          </w:p>
        </w:tc>
        <w:tc>
          <w:tcPr>
            <w:tcW w:w="2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6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未按照健康检查标准对供血浆者进行健康检查和血液化验涉及在6人次以上9人次以下的</w:t>
            </w:r>
          </w:p>
        </w:tc>
        <w:tc>
          <w:tcPr>
            <w:tcW w:w="2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4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6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未按照健康检查标准对供血浆者进行健康检查和血液化验涉及在9人次以上，或造成3例以上输血交叉感染，或</w:t>
            </w:r>
            <w:r>
              <w:rPr>
                <w:rFonts w:hint="eastAsia" w:ascii="宋体" w:hAnsi="宋体" w:cs="宋体"/>
                <w:highlight w:val="none"/>
                <w:u w:color="218FC4"/>
              </w:rPr>
              <w:t>卫生行政部门责令限期改正而拒不改正的，</w:t>
            </w:r>
            <w:r>
              <w:rPr>
                <w:rFonts w:hint="eastAsia" w:ascii="宋体" w:hAnsi="宋体" w:cs="宋体"/>
                <w:highlight w:val="none"/>
              </w:rPr>
              <w:t>或</w:t>
            </w:r>
            <w:r>
              <w:rPr>
                <w:rFonts w:hint="eastAsia" w:ascii="宋体" w:hAnsi="宋体" w:cs="宋体"/>
                <w:highlight w:val="none"/>
                <w:u w:color="218FC4"/>
              </w:rPr>
              <w:t>12个月内2次发生的，</w:t>
            </w:r>
            <w:r>
              <w:rPr>
                <w:rFonts w:hint="eastAsia" w:ascii="宋体" w:hAnsi="宋体" w:cs="宋体"/>
                <w:highlight w:val="none"/>
              </w:rPr>
              <w:t>或造成其他严重后果的</w:t>
            </w:r>
          </w:p>
        </w:tc>
        <w:tc>
          <w:tcPr>
            <w:tcW w:w="2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486</w:t>
      </w:r>
      <w:r>
        <w:rPr>
          <w:rFonts w:hint="eastAsia" w:ascii="宋体" w:hAnsi="宋体" w:cs="宋体"/>
          <w:b/>
          <w:bCs/>
          <w:sz w:val="24"/>
          <w:highlight w:val="none"/>
        </w:rPr>
        <w:t>.单采血浆站采集非划定区域内的供血浆者或者其他人员的血浆的，或者不对供血浆者进行身份识别，采集冒名顶替者，健康检查不合格者或者无《供血浆证》者的血浆的；</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《血液制品管理条例》第三十五条第（二）项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采集非划定区域内的供血浆者或者其他人员的血浆的，或者不对供血浆者进行身份识别，采集冒名顶替者，健康检查不合格者或者无《供血浆证》者的血浆的；</w:t>
      </w:r>
    </w:p>
    <w:p>
      <w:pPr>
        <w:adjustRightInd w:val="0"/>
        <w:snapToGrid w:val="0"/>
        <w:spacing w:before="0" w:after="0" w:line="400" w:lineRule="exact"/>
        <w:ind w:firstLine="420"/>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600"/>
        <w:jc w:val="left"/>
        <w:rPr>
          <w:rFonts w:ascii="宋体" w:hAnsi="宋体" w:cs="宋体"/>
          <w:sz w:val="25"/>
          <w:highlight w:val="none"/>
          <w:u w:color="218FC4"/>
        </w:rPr>
      </w:pPr>
      <w:r>
        <w:rPr>
          <w:rFonts w:hint="eastAsia" w:ascii="宋体" w:hAnsi="宋体" w:cs="宋体"/>
          <w:sz w:val="24"/>
          <w:szCs w:val="24"/>
          <w:highlight w:val="none"/>
          <w:u w:color="218FC4"/>
        </w:rPr>
        <w:t>（二）采集非划定区域内的供血浆者或者其他人员血浆的；或者不对供血浆者进行身份识别，采集冒名顶替者、健康检查不合格者或者无《供血浆证》者的血浆的；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6067"/>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ind w:firstLine="105"/>
              <w:jc w:val="center"/>
              <w:rPr>
                <w:rFonts w:ascii="宋体" w:hAnsi="宋体" w:cs="宋体"/>
                <w:highlight w:val="none"/>
              </w:rPr>
            </w:pPr>
            <w:r>
              <w:rPr>
                <w:rFonts w:hint="eastAsia" w:ascii="宋体" w:hAnsi="宋体" w:cs="宋体"/>
                <w:highlight w:val="none"/>
              </w:rPr>
              <w:t>违法程度</w:t>
            </w:r>
          </w:p>
        </w:tc>
        <w:tc>
          <w:tcPr>
            <w:tcW w:w="6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6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采集非划定区域内的供血浆者或者其他人员的血浆的，或者不对供血浆者进行身份识别，采集冒名顶替者，健康检查不合格者或者无《供血浆证》者的血浆，采集在3人次以下的</w:t>
            </w:r>
          </w:p>
        </w:tc>
        <w:tc>
          <w:tcPr>
            <w:tcW w:w="1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6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采集非划定区域内的供血浆者或者其他人员的血浆的，或者不对供血浆者进行身份识别，采集冒名顶替者，健康检查不合格者或者无《供血浆证》者的血浆，采集在3人次以上6人次以下的</w:t>
            </w:r>
          </w:p>
        </w:tc>
        <w:tc>
          <w:tcPr>
            <w:tcW w:w="1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6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采集非划定区域内的供血浆者或者其他人员的血浆的，或者不对供血浆者进行身份识别，采集冒名顶替者，健康检查不合格者或者无《供血浆证》者的血浆，采集在6人次以上9人次以下的</w:t>
            </w:r>
          </w:p>
        </w:tc>
        <w:tc>
          <w:tcPr>
            <w:tcW w:w="1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6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未按照健康检查标准对供血浆者进行健康检查和血液化验涉及在9人次以上，或造成3例以上输血交叉感染，或</w:t>
            </w:r>
            <w:r>
              <w:rPr>
                <w:rFonts w:hint="eastAsia" w:ascii="宋体" w:hAnsi="宋体" w:cs="宋体"/>
                <w:highlight w:val="none"/>
                <w:u w:color="218FC4"/>
              </w:rPr>
              <w:t>卫生行政部门责令限期改正而拒不改正的，</w:t>
            </w:r>
            <w:r>
              <w:rPr>
                <w:rFonts w:hint="eastAsia" w:ascii="宋体" w:hAnsi="宋体" w:cs="宋体"/>
                <w:highlight w:val="none"/>
              </w:rPr>
              <w:t>或</w:t>
            </w:r>
            <w:r>
              <w:rPr>
                <w:rFonts w:hint="eastAsia" w:ascii="宋体" w:hAnsi="宋体" w:cs="宋体"/>
                <w:highlight w:val="none"/>
                <w:u w:color="218FC4"/>
              </w:rPr>
              <w:t>12个月内2次发生的，</w:t>
            </w:r>
            <w:r>
              <w:rPr>
                <w:rFonts w:hint="eastAsia" w:ascii="宋体" w:hAnsi="宋体" w:cs="宋体"/>
                <w:highlight w:val="none"/>
              </w:rPr>
              <w:t>或造成其他严重后果的</w:t>
            </w:r>
            <w:r>
              <w:rPr>
                <w:rFonts w:hint="eastAsia" w:ascii="宋体" w:hAnsi="宋体" w:cs="宋体"/>
                <w:highlight w:val="none"/>
                <w:u w:color="218FC4"/>
              </w:rPr>
              <w:t>。</w:t>
            </w:r>
          </w:p>
        </w:tc>
        <w:tc>
          <w:tcPr>
            <w:tcW w:w="1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487</w:t>
      </w:r>
      <w:r>
        <w:rPr>
          <w:rFonts w:hint="eastAsia" w:ascii="宋体" w:hAnsi="宋体" w:cs="宋体"/>
          <w:b/>
          <w:bCs/>
          <w:sz w:val="24"/>
          <w:highlight w:val="none"/>
        </w:rPr>
        <w:t>.单采血浆站违反国务院卫生行政部门制定的血浆采集技术操作标准和程序，过频过量采集血浆的</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7"/>
        <w:rPr>
          <w:rFonts w:ascii="宋体" w:hAnsi="宋体" w:cs="宋体"/>
          <w:sz w:val="24"/>
          <w:szCs w:val="24"/>
          <w:highlight w:val="none"/>
        </w:rPr>
      </w:pPr>
      <w:r>
        <w:rPr>
          <w:rFonts w:hint="eastAsia" w:ascii="宋体" w:hAnsi="宋体" w:cs="宋体"/>
          <w:sz w:val="24"/>
          <w:szCs w:val="24"/>
          <w:highlight w:val="none"/>
        </w:rPr>
        <w:t>《血液制品管理条例》第三十五条第（三）项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违反国务院卫生行政部门制定的血浆采集技术操作标准和程序，过频过量采集血浆的；</w:t>
      </w:r>
    </w:p>
    <w:p>
      <w:pPr>
        <w:adjustRightInd w:val="0"/>
        <w:snapToGrid w:val="0"/>
        <w:spacing w:before="0" w:after="0" w:line="400" w:lineRule="exact"/>
        <w:ind w:firstLine="420"/>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20"/>
        <w:outlineLvl w:val="1"/>
        <w:rPr>
          <w:rFonts w:ascii="宋体" w:hAnsi="宋体" w:cs="宋体"/>
          <w:sz w:val="24"/>
          <w:szCs w:val="24"/>
          <w:highlight w:val="none"/>
        </w:rPr>
      </w:pPr>
      <w:bookmarkStart w:id="1408" w:name="_Toc7377"/>
      <w:bookmarkStart w:id="1409" w:name="_Toc6134"/>
      <w:r>
        <w:rPr>
          <w:rFonts w:hint="eastAsia" w:ascii="宋体" w:hAnsi="宋体" w:cs="宋体"/>
          <w:sz w:val="24"/>
          <w:szCs w:val="24"/>
          <w:highlight w:val="none"/>
        </w:rPr>
        <w:t>（三）超量、频繁采集血浆的；</w:t>
      </w:r>
      <w:bookmarkEnd w:id="1408"/>
      <w:bookmarkEnd w:id="1409"/>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4238"/>
        <w:gridCol w:w="3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3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违反规定过频、过量采集血浆3人次以下的</w:t>
            </w:r>
          </w:p>
        </w:tc>
        <w:tc>
          <w:tcPr>
            <w:tcW w:w="33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违反规定过频、过量采集血浆3人次以上6人次以下的</w:t>
            </w:r>
          </w:p>
        </w:tc>
        <w:tc>
          <w:tcPr>
            <w:tcW w:w="33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违反规定过频、过量采集血浆6人次以上9人次以下的</w:t>
            </w:r>
          </w:p>
        </w:tc>
        <w:tc>
          <w:tcPr>
            <w:tcW w:w="33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违反规定过频、过量采集血浆9人次以上，或</w:t>
            </w:r>
            <w:r>
              <w:rPr>
                <w:rFonts w:hint="eastAsia" w:ascii="宋体" w:hAnsi="宋体" w:cs="宋体"/>
                <w:highlight w:val="none"/>
                <w:u w:color="218FC4"/>
              </w:rPr>
              <w:t>卫生行政部门责令限期改正而拒不改正的</w:t>
            </w:r>
            <w:r>
              <w:rPr>
                <w:rFonts w:hint="eastAsia" w:ascii="宋体" w:hAnsi="宋体" w:cs="宋体"/>
                <w:highlight w:val="none"/>
              </w:rPr>
              <w:t>，或</w:t>
            </w:r>
            <w:r>
              <w:rPr>
                <w:rFonts w:hint="eastAsia" w:ascii="宋体" w:hAnsi="宋体" w:cs="宋体"/>
                <w:highlight w:val="none"/>
                <w:u w:color="218FC4"/>
              </w:rPr>
              <w:t>12个月内2次发生的，</w:t>
            </w:r>
            <w:r>
              <w:rPr>
                <w:rFonts w:hint="eastAsia" w:ascii="宋体" w:hAnsi="宋体" w:cs="宋体"/>
                <w:highlight w:val="none"/>
              </w:rPr>
              <w:t>或造成其他严重后果的</w:t>
            </w:r>
            <w:r>
              <w:rPr>
                <w:rFonts w:hint="eastAsia" w:ascii="宋体" w:hAnsi="宋体" w:cs="宋体"/>
                <w:highlight w:val="none"/>
                <w:u w:color="218FC4"/>
              </w:rPr>
              <w:t>。</w:t>
            </w:r>
          </w:p>
        </w:tc>
        <w:tc>
          <w:tcPr>
            <w:tcW w:w="33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488</w:t>
      </w:r>
      <w:r>
        <w:rPr>
          <w:rFonts w:hint="eastAsia" w:ascii="宋体" w:hAnsi="宋体" w:cs="宋体"/>
          <w:b/>
          <w:bCs/>
          <w:sz w:val="24"/>
          <w:highlight w:val="none"/>
        </w:rPr>
        <w:t>.单采血浆站向医疗机构直接供应原料血浆或者擅自采集血液的</w:t>
      </w:r>
    </w:p>
    <w:p>
      <w:pPr>
        <w:adjustRightInd w:val="0"/>
        <w:snapToGrid w:val="0"/>
        <w:spacing w:before="0" w:after="0" w:line="400" w:lineRule="exact"/>
        <w:ind w:firstLine="435"/>
        <w:rPr>
          <w:rFonts w:ascii="宋体" w:hAnsi="宋体" w:cs="宋体"/>
          <w:sz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《血液制品管理条例》第三十五条第（四）项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outlineLvl w:val="1"/>
        <w:rPr>
          <w:rFonts w:ascii="宋体" w:hAnsi="宋体" w:cs="宋体"/>
          <w:sz w:val="24"/>
          <w:szCs w:val="24"/>
          <w:highlight w:val="none"/>
        </w:rPr>
      </w:pPr>
      <w:bookmarkStart w:id="1410" w:name="_Toc10716"/>
      <w:bookmarkStart w:id="1411" w:name="_Toc19045"/>
      <w:r>
        <w:rPr>
          <w:rFonts w:hint="eastAsia" w:ascii="宋体" w:hAnsi="宋体" w:cs="宋体"/>
          <w:sz w:val="24"/>
          <w:szCs w:val="24"/>
          <w:highlight w:val="none"/>
        </w:rPr>
        <w:t>向医疗机构直接供应原料血浆或者擅自采集血液的；</w:t>
      </w:r>
      <w:bookmarkEnd w:id="1410"/>
      <w:bookmarkEnd w:id="1411"/>
    </w:p>
    <w:p>
      <w:pPr>
        <w:adjustRightInd w:val="0"/>
        <w:snapToGrid w:val="0"/>
        <w:spacing w:before="0" w:after="0" w:line="400" w:lineRule="exact"/>
        <w:ind w:firstLine="420"/>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20"/>
        <w:outlineLvl w:val="1"/>
        <w:rPr>
          <w:rFonts w:ascii="宋体" w:hAnsi="宋体" w:cs="宋体"/>
          <w:sz w:val="24"/>
          <w:szCs w:val="24"/>
          <w:highlight w:val="none"/>
        </w:rPr>
      </w:pPr>
      <w:bookmarkStart w:id="1412" w:name="_Toc19239"/>
      <w:bookmarkStart w:id="1413" w:name="_Toc18389"/>
      <w:r>
        <w:rPr>
          <w:rFonts w:hint="eastAsia" w:ascii="宋体" w:hAnsi="宋体" w:cs="宋体"/>
          <w:sz w:val="24"/>
          <w:szCs w:val="24"/>
          <w:highlight w:val="none"/>
        </w:rPr>
        <w:t>（四）向医疗机构直接供应原料血浆或者擅自采集血液的</w:t>
      </w:r>
      <w:bookmarkEnd w:id="1412"/>
      <w:bookmarkEnd w:id="1413"/>
    </w:p>
    <w:p>
      <w:pPr>
        <w:adjustRightInd w:val="0"/>
        <w:snapToGrid w:val="0"/>
        <w:spacing w:before="0" w:after="0" w:line="400" w:lineRule="exact"/>
        <w:ind w:firstLine="480"/>
        <w:rPr>
          <w:rFonts w:ascii="宋体" w:hAnsi="宋体" w:cs="宋体"/>
          <w:b/>
          <w:sz w:val="24"/>
          <w:highlight w:val="none"/>
        </w:rPr>
      </w:pPr>
      <w:r>
        <w:rPr>
          <w:rFonts w:hint="eastAsia" w:ascii="宋体" w:hAnsi="宋体" w:cs="宋体"/>
          <w:sz w:val="24"/>
          <w:szCs w:val="24"/>
          <w:highlight w:val="none"/>
        </w:rPr>
        <w:t>裁量基准</w:t>
      </w:r>
      <w:r>
        <w:rPr>
          <w:rFonts w:hint="eastAsia" w:ascii="宋体" w:hAnsi="宋体" w:cs="宋体"/>
          <w:sz w:val="24"/>
          <w:highlight w:val="none"/>
        </w:rPr>
        <w:t xml:space="preserve">                              </w:t>
      </w:r>
    </w:p>
    <w:tbl>
      <w:tblPr>
        <w:tblStyle w:val="11"/>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548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向医疗机构直接供应原料血浆1000mL以下，或擅自采集血液2000mL以下的</w:t>
            </w:r>
          </w:p>
        </w:tc>
        <w:tc>
          <w:tcPr>
            <w:tcW w:w="2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向医疗机构直接供应原料血浆1000mL以上3000mL以下，或擅自采集血液2000mL以上5000mL以下的</w:t>
            </w:r>
          </w:p>
        </w:tc>
        <w:tc>
          <w:tcPr>
            <w:tcW w:w="2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向医疗机构直接供应原料血浆在3000mL以上5000mL以下，或擅自采集血液在5000mL以上1万 mL以下的</w:t>
            </w:r>
          </w:p>
        </w:tc>
        <w:tc>
          <w:tcPr>
            <w:tcW w:w="2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向医疗机构直接供应原料血浆在5000mL以上，或擅自采集血液在1万mL以上，或</w:t>
            </w:r>
            <w:r>
              <w:rPr>
                <w:rFonts w:hint="eastAsia" w:ascii="宋体" w:hAnsi="宋体" w:cs="宋体"/>
                <w:highlight w:val="none"/>
                <w:u w:color="218FC4"/>
              </w:rPr>
              <w:t>卫生行政部门责令限期改正而拒不改正的</w:t>
            </w:r>
            <w:r>
              <w:rPr>
                <w:rFonts w:hint="eastAsia" w:ascii="宋体" w:hAnsi="宋体" w:cs="宋体"/>
                <w:highlight w:val="none"/>
              </w:rPr>
              <w:t>，</w:t>
            </w:r>
            <w:r>
              <w:rPr>
                <w:rFonts w:hint="eastAsia" w:ascii="宋体" w:hAnsi="宋体" w:cs="宋体"/>
                <w:highlight w:val="none"/>
                <w:u w:color="218FC4"/>
              </w:rPr>
              <w:t>12个月内2次发生的，</w:t>
            </w:r>
            <w:r>
              <w:rPr>
                <w:rFonts w:hint="eastAsia" w:ascii="宋体" w:hAnsi="宋体" w:cs="宋体"/>
                <w:highlight w:val="none"/>
              </w:rPr>
              <w:t>或造成其他严重后果的</w:t>
            </w:r>
          </w:p>
        </w:tc>
        <w:tc>
          <w:tcPr>
            <w:tcW w:w="2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489</w:t>
      </w:r>
      <w:r>
        <w:rPr>
          <w:rFonts w:hint="eastAsia" w:ascii="宋体" w:hAnsi="宋体" w:cs="宋体"/>
          <w:b/>
          <w:bCs/>
          <w:sz w:val="24"/>
          <w:highlight w:val="none"/>
        </w:rPr>
        <w:t>.单采血浆站未使用单采血浆机械进行血浆采集的</w:t>
      </w:r>
      <w:r>
        <w:rPr>
          <w:rFonts w:hint="eastAsia" w:ascii="宋体" w:hAnsi="宋体" w:cs="宋体"/>
          <w:b/>
          <w:bCs/>
          <w:sz w:val="24"/>
          <w:highlight w:val="none"/>
        </w:rPr>
        <w:tab/>
      </w:r>
    </w:p>
    <w:p>
      <w:pPr>
        <w:adjustRightInd w:val="0"/>
        <w:snapToGrid w:val="0"/>
        <w:spacing w:before="0" w:after="0" w:line="400" w:lineRule="exact"/>
        <w:ind w:firstLine="480"/>
        <w:rPr>
          <w:rFonts w:ascii="宋体" w:hAnsi="宋体" w:cs="宋体"/>
          <w:b/>
          <w:sz w:val="24"/>
          <w:highlight w:val="none"/>
        </w:rPr>
      </w:pPr>
      <w:r>
        <w:rPr>
          <w:rFonts w:hint="eastAsia" w:ascii="宋体" w:hAnsi="宋体" w:cs="宋体"/>
          <w:b/>
          <w:sz w:val="24"/>
          <w:szCs w:val="24"/>
          <w:highlight w:val="none"/>
        </w:rPr>
        <w:t>法律依据</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《血液制品管理条例》第三十五条第（五）项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outlineLvl w:val="1"/>
        <w:rPr>
          <w:rFonts w:ascii="宋体" w:hAnsi="宋体" w:cs="宋体"/>
          <w:sz w:val="24"/>
          <w:szCs w:val="24"/>
          <w:highlight w:val="none"/>
        </w:rPr>
      </w:pPr>
      <w:bookmarkStart w:id="1414" w:name="_Toc19889"/>
      <w:bookmarkStart w:id="1415" w:name="_Toc16441"/>
      <w:r>
        <w:rPr>
          <w:rFonts w:hint="eastAsia" w:ascii="宋体" w:hAnsi="宋体" w:cs="宋体"/>
          <w:sz w:val="24"/>
          <w:szCs w:val="24"/>
          <w:highlight w:val="none"/>
        </w:rPr>
        <w:t>未使用单采血浆机械进行血浆采集的。</w:t>
      </w:r>
      <w:bookmarkEnd w:id="1414"/>
      <w:bookmarkEnd w:id="1415"/>
    </w:p>
    <w:p>
      <w:pPr>
        <w:adjustRightInd w:val="0"/>
        <w:snapToGrid w:val="0"/>
        <w:spacing w:before="0" w:after="0" w:line="400" w:lineRule="exact"/>
        <w:ind w:firstLine="420"/>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80"/>
        <w:outlineLvl w:val="1"/>
        <w:rPr>
          <w:rFonts w:ascii="宋体" w:hAnsi="宋体" w:cs="宋体"/>
          <w:sz w:val="24"/>
          <w:szCs w:val="24"/>
          <w:highlight w:val="none"/>
        </w:rPr>
      </w:pPr>
      <w:bookmarkStart w:id="1416" w:name="_Toc5058"/>
      <w:bookmarkStart w:id="1417" w:name="_Toc14371"/>
      <w:r>
        <w:rPr>
          <w:rFonts w:hint="eastAsia" w:ascii="宋体" w:hAnsi="宋体" w:cs="宋体"/>
          <w:sz w:val="24"/>
          <w:szCs w:val="24"/>
          <w:highlight w:val="none"/>
        </w:rPr>
        <w:t>（五）未使用单采血浆机械进行血浆采集的；</w:t>
      </w:r>
      <w:bookmarkEnd w:id="1416"/>
      <w:bookmarkEnd w:id="1417"/>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szCs w:val="24"/>
          <w:highlight w:val="none"/>
        </w:rPr>
        <w:t>裁量基准</w:t>
      </w:r>
      <w:r>
        <w:rPr>
          <w:rFonts w:hint="eastAsia" w:ascii="宋体" w:hAnsi="宋体" w:cs="宋体"/>
          <w:sz w:val="24"/>
          <w:highlight w:val="none"/>
        </w:rPr>
        <w:t xml:space="preserve">  </w:t>
      </w:r>
    </w:p>
    <w:tbl>
      <w:tblPr>
        <w:tblStyle w:val="11"/>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5210"/>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6" w:type="dxa"/>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1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20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166"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21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未使用单采血浆机械采集血浆3人次以下的</w:t>
            </w:r>
          </w:p>
        </w:tc>
        <w:tc>
          <w:tcPr>
            <w:tcW w:w="320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166"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21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未使用单采血浆机械采集血浆3人次以上6人次以下的</w:t>
            </w:r>
          </w:p>
        </w:tc>
        <w:tc>
          <w:tcPr>
            <w:tcW w:w="320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66"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21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未使用单采血浆机械采集血浆6人次以上9人次以下的</w:t>
            </w:r>
          </w:p>
        </w:tc>
        <w:tc>
          <w:tcPr>
            <w:tcW w:w="320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66"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21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未使用单采血浆机械采集血浆9人次以上，或</w:t>
            </w:r>
            <w:r>
              <w:rPr>
                <w:rFonts w:hint="eastAsia" w:ascii="宋体" w:hAnsi="宋体" w:cs="宋体"/>
                <w:highlight w:val="none"/>
                <w:u w:color="218FC4"/>
              </w:rPr>
              <w:t>卫生行政部门责令限期改正而拒不改正的</w:t>
            </w:r>
            <w:r>
              <w:rPr>
                <w:rFonts w:hint="eastAsia" w:ascii="宋体" w:hAnsi="宋体" w:cs="宋体"/>
                <w:highlight w:val="none"/>
              </w:rPr>
              <w:t>，</w:t>
            </w:r>
            <w:r>
              <w:rPr>
                <w:rFonts w:hint="eastAsia" w:ascii="宋体" w:hAnsi="宋体" w:cs="宋体"/>
                <w:highlight w:val="none"/>
                <w:u w:color="218FC4"/>
              </w:rPr>
              <w:t>12个月内2次发生的，</w:t>
            </w:r>
            <w:r>
              <w:rPr>
                <w:rFonts w:hint="eastAsia" w:ascii="宋体" w:hAnsi="宋体" w:cs="宋体"/>
                <w:highlight w:val="none"/>
              </w:rPr>
              <w:t>或造成其他严重后果的</w:t>
            </w:r>
            <w:r>
              <w:rPr>
                <w:rFonts w:hint="eastAsia" w:ascii="宋体" w:hAnsi="宋体" w:cs="宋体"/>
                <w:highlight w:val="none"/>
                <w:u w:color="218FC4"/>
              </w:rPr>
              <w:t>。</w:t>
            </w:r>
          </w:p>
        </w:tc>
        <w:tc>
          <w:tcPr>
            <w:tcW w:w="320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490</w:t>
      </w:r>
      <w:r>
        <w:rPr>
          <w:rFonts w:hint="eastAsia" w:ascii="宋体" w:hAnsi="宋体" w:cs="宋体"/>
          <w:b/>
          <w:bCs/>
          <w:sz w:val="24"/>
          <w:highlight w:val="none"/>
        </w:rPr>
        <w:t>.单采血浆站未使用有产品批准文号并经国家药品生物制品检定机构逐批检定合格的体外诊断试剂以及合格的一次性采血浆器材的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《血液制品管理条例》第三十五条第（六）项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未使用有产品批准文号并经国家药品生物制品检定机构逐批检定合格的体外诊断试剂以及合格的一次性采血浆器材的。</w:t>
      </w:r>
    </w:p>
    <w:p>
      <w:pPr>
        <w:adjustRightInd w:val="0"/>
        <w:snapToGrid w:val="0"/>
        <w:spacing w:before="0" w:after="0" w:line="400" w:lineRule="exact"/>
        <w:ind w:firstLine="420"/>
        <w:jc w:val="left"/>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20"/>
        <w:jc w:val="left"/>
        <w:rPr>
          <w:rFonts w:ascii="宋体" w:hAnsi="宋体" w:cs="宋体"/>
          <w:sz w:val="24"/>
          <w:highlight w:val="none"/>
        </w:rPr>
      </w:pPr>
      <w:r>
        <w:rPr>
          <w:rFonts w:hint="eastAsia" w:ascii="宋体" w:hAnsi="宋体" w:cs="宋体"/>
          <w:sz w:val="24"/>
          <w:szCs w:val="24"/>
          <w:highlight w:val="none"/>
        </w:rPr>
        <w:t>（六）未使用有产品批准文号并经国家药品生物制品检定机构逐批检定合格的体外诊断试剂以及合格的一次性采血浆器材的；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 xml:space="preserve">裁量基准 </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5359"/>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3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35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47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23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359"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未使用规定的体外诊断试剂以及合格的一次性采血浆器材采血，涉及3人次以下的</w:t>
            </w:r>
          </w:p>
        </w:tc>
        <w:tc>
          <w:tcPr>
            <w:tcW w:w="2479"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23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359"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未使用规定的体外诊断试剂以及合格的一次性采血浆器材采血，涉及3人次以上6人次以下的</w:t>
            </w:r>
          </w:p>
        </w:tc>
        <w:tc>
          <w:tcPr>
            <w:tcW w:w="2479"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23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359"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未使用规定的体外诊断试剂以及合格的一次性采血浆器材采血，涉及6人次以上9人次以下的</w:t>
            </w:r>
          </w:p>
        </w:tc>
        <w:tc>
          <w:tcPr>
            <w:tcW w:w="2479"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23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359"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未使用单采血浆机械采集血浆9人次以上，或</w:t>
            </w:r>
            <w:r>
              <w:rPr>
                <w:rFonts w:hint="eastAsia" w:ascii="宋体" w:hAnsi="宋体" w:cs="宋体"/>
                <w:highlight w:val="none"/>
                <w:u w:color="218FC4"/>
              </w:rPr>
              <w:t>卫生行政部门责令限期改正而拒不改正的，</w:t>
            </w:r>
            <w:r>
              <w:rPr>
                <w:rFonts w:hint="eastAsia" w:ascii="宋体" w:hAnsi="宋体" w:cs="宋体"/>
                <w:highlight w:val="none"/>
              </w:rPr>
              <w:t>或</w:t>
            </w:r>
            <w:r>
              <w:rPr>
                <w:rFonts w:hint="eastAsia" w:ascii="宋体" w:hAnsi="宋体" w:cs="宋体"/>
                <w:highlight w:val="none"/>
                <w:u w:color="218FC4"/>
              </w:rPr>
              <w:t>12个月内2次发生的，</w:t>
            </w:r>
            <w:r>
              <w:rPr>
                <w:rFonts w:hint="eastAsia" w:ascii="宋体" w:hAnsi="宋体" w:cs="宋体"/>
                <w:highlight w:val="none"/>
              </w:rPr>
              <w:t>或造成其他严重后果的。</w:t>
            </w:r>
          </w:p>
        </w:tc>
        <w:tc>
          <w:tcPr>
            <w:tcW w:w="2479"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491</w:t>
      </w:r>
      <w:r>
        <w:rPr>
          <w:rFonts w:hint="eastAsia" w:ascii="宋体" w:hAnsi="宋体" w:cs="宋体"/>
          <w:b/>
          <w:bCs/>
          <w:sz w:val="24"/>
          <w:highlight w:val="none"/>
        </w:rPr>
        <w:t>.单采血浆站未按照国家规定的卫生标准和要求包装、储存、运输原料血浆的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《血液制品管理条例》第三十五条第（七）项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未按照国家规定的卫生标准和要求包装、储存、运输原料血浆的。</w:t>
      </w:r>
    </w:p>
    <w:p>
      <w:pPr>
        <w:adjustRightInd w:val="0"/>
        <w:snapToGrid w:val="0"/>
        <w:spacing w:before="0" w:after="0" w:line="400" w:lineRule="exact"/>
        <w:ind w:firstLine="420"/>
        <w:jc w:val="left"/>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20"/>
        <w:jc w:val="left"/>
        <w:rPr>
          <w:rFonts w:ascii="宋体" w:hAnsi="宋体" w:cs="宋体"/>
          <w:sz w:val="24"/>
          <w:highlight w:val="none"/>
        </w:rPr>
      </w:pPr>
      <w:r>
        <w:rPr>
          <w:rFonts w:hint="eastAsia" w:ascii="宋体" w:hAnsi="宋体" w:cs="宋体"/>
          <w:sz w:val="24"/>
          <w:szCs w:val="24"/>
          <w:highlight w:val="none"/>
        </w:rPr>
        <w:t>（七）未按照国家规定的卫生标准和要求包装、储存、运输原料血浆的；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4570"/>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7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7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22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57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包装、储存、运输原料血浆2000mL以下的</w:t>
            </w:r>
          </w:p>
        </w:tc>
        <w:tc>
          <w:tcPr>
            <w:tcW w:w="307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22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57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包装、储存、运输原料血浆2000mL以上5000mL以下的</w:t>
            </w:r>
          </w:p>
        </w:tc>
        <w:tc>
          <w:tcPr>
            <w:tcW w:w="307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22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57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包装、储存、运输原料血浆5000mL以上10000mL以下的</w:t>
            </w:r>
          </w:p>
        </w:tc>
        <w:tc>
          <w:tcPr>
            <w:tcW w:w="307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22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57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包装、储存、运输原料血浆10000mL以上的，或</w:t>
            </w:r>
            <w:r>
              <w:rPr>
                <w:rFonts w:hint="eastAsia" w:ascii="宋体" w:hAnsi="宋体" w:cs="宋体"/>
                <w:highlight w:val="none"/>
                <w:u w:color="218FC4"/>
              </w:rPr>
              <w:t>卫生行政部门责令限期改正而拒不改正的，</w:t>
            </w:r>
            <w:r>
              <w:rPr>
                <w:rFonts w:hint="eastAsia" w:ascii="宋体" w:hAnsi="宋体" w:cs="宋体"/>
                <w:highlight w:val="none"/>
              </w:rPr>
              <w:t>或</w:t>
            </w:r>
            <w:r>
              <w:rPr>
                <w:rFonts w:hint="eastAsia" w:ascii="宋体" w:hAnsi="宋体" w:cs="宋体"/>
                <w:highlight w:val="none"/>
                <w:u w:color="218FC4"/>
              </w:rPr>
              <w:t>12个月内2次发生的，</w:t>
            </w:r>
            <w:r>
              <w:rPr>
                <w:rFonts w:hint="eastAsia" w:ascii="宋体" w:hAnsi="宋体" w:cs="宋体"/>
                <w:highlight w:val="none"/>
              </w:rPr>
              <w:t>或造成其他严重后果的</w:t>
            </w:r>
          </w:p>
        </w:tc>
        <w:tc>
          <w:tcPr>
            <w:tcW w:w="307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492</w:t>
      </w:r>
      <w:r>
        <w:rPr>
          <w:rFonts w:hint="eastAsia" w:ascii="宋体" w:hAnsi="宋体" w:cs="宋体"/>
          <w:b/>
          <w:bCs/>
          <w:sz w:val="24"/>
          <w:highlight w:val="none"/>
        </w:rPr>
        <w:t>.单采血浆站对国家规定检测项目检测结果呈阳性的血浆不清除、不及时上报的</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7"/>
        <w:rPr>
          <w:rFonts w:ascii="宋体" w:hAnsi="宋体" w:cs="宋体"/>
          <w:sz w:val="24"/>
          <w:szCs w:val="24"/>
          <w:highlight w:val="none"/>
        </w:rPr>
      </w:pPr>
      <w:r>
        <w:rPr>
          <w:rFonts w:hint="eastAsia" w:ascii="宋体" w:hAnsi="宋体" w:cs="宋体"/>
          <w:sz w:val="24"/>
          <w:szCs w:val="24"/>
          <w:highlight w:val="none"/>
        </w:rPr>
        <w:t>《血液制品管理条例》第三十五条第（八）项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对国家规定检测项目检测结果呈阳性的血浆不清除、不及时上报的。</w:t>
      </w:r>
    </w:p>
    <w:p>
      <w:pPr>
        <w:adjustRightInd w:val="0"/>
        <w:snapToGrid w:val="0"/>
        <w:spacing w:before="0" w:after="0" w:line="400" w:lineRule="exact"/>
        <w:ind w:firstLine="420"/>
        <w:jc w:val="left"/>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20"/>
        <w:jc w:val="left"/>
        <w:rPr>
          <w:rFonts w:ascii="宋体" w:hAnsi="宋体" w:cs="宋体"/>
          <w:sz w:val="24"/>
          <w:szCs w:val="24"/>
          <w:highlight w:val="none"/>
        </w:rPr>
      </w:pPr>
      <w:r>
        <w:rPr>
          <w:rFonts w:hint="eastAsia" w:ascii="宋体" w:hAnsi="宋体" w:cs="宋体"/>
          <w:sz w:val="24"/>
          <w:szCs w:val="24"/>
          <w:highlight w:val="none"/>
        </w:rPr>
        <w:t>有下列情形之一的，按照情节严重予以处罚，并吊销《单采血浆许可证》：</w:t>
      </w:r>
    </w:p>
    <w:p>
      <w:pPr>
        <w:adjustRightInd w:val="0"/>
        <w:snapToGrid w:val="0"/>
        <w:spacing w:before="0" w:after="0" w:line="400" w:lineRule="exact"/>
        <w:ind w:firstLine="420"/>
        <w:jc w:val="left"/>
        <w:rPr>
          <w:rFonts w:ascii="宋体" w:hAnsi="宋体" w:cs="宋体"/>
          <w:sz w:val="24"/>
          <w:highlight w:val="none"/>
        </w:rPr>
      </w:pPr>
      <w:r>
        <w:rPr>
          <w:rFonts w:hint="eastAsia" w:ascii="宋体" w:hAnsi="宋体" w:cs="宋体"/>
          <w:sz w:val="24"/>
          <w:szCs w:val="24"/>
          <w:highlight w:val="none"/>
        </w:rPr>
        <w:t>（一）对国家规定检测项目检测结果呈阳性的血浆不清除并不及时上报的；</w:t>
      </w:r>
    </w:p>
    <w:p>
      <w:pPr>
        <w:adjustRightInd w:val="0"/>
        <w:snapToGrid w:val="0"/>
        <w:spacing w:before="0" w:after="0" w:line="400" w:lineRule="exact"/>
        <w:rPr>
          <w:rFonts w:ascii="宋体" w:hAnsi="宋体" w:cs="宋体"/>
          <w:sz w:val="24"/>
          <w:szCs w:val="24"/>
          <w:highlight w:val="none"/>
        </w:rPr>
      </w:pPr>
      <w:r>
        <w:rPr>
          <w:rFonts w:hint="eastAsia" w:ascii="宋体" w:hAnsi="宋体" w:cs="宋体"/>
          <w:sz w:val="24"/>
          <w:highlight w:val="none"/>
        </w:rPr>
        <w:t xml:space="preserve">  </w:t>
      </w:r>
      <w:r>
        <w:rPr>
          <w:rFonts w:hint="eastAsia" w:ascii="宋体" w:hAnsi="宋体" w:cs="宋体"/>
          <w:sz w:val="24"/>
          <w:szCs w:val="24"/>
          <w:highlight w:val="none"/>
        </w:rPr>
        <w:t>裁量基准</w:t>
      </w:r>
    </w:p>
    <w:tbl>
      <w:tblPr>
        <w:tblStyle w:val="11"/>
        <w:tblW w:w="8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507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0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7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3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10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07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 xml:space="preserve">对国家规定检测项目检测结果呈阳性的血浆，不清除或不及时上报呈阳性血浆的 </w:t>
            </w:r>
          </w:p>
        </w:tc>
        <w:tc>
          <w:tcPr>
            <w:tcW w:w="263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493</w:t>
      </w:r>
      <w:r>
        <w:rPr>
          <w:rFonts w:hint="eastAsia" w:ascii="宋体" w:hAnsi="宋体" w:cs="宋体"/>
          <w:b/>
          <w:bCs/>
          <w:sz w:val="24"/>
          <w:highlight w:val="none"/>
        </w:rPr>
        <w:t>.单采血浆站对污染的注射器、采血浆器材及不合格血浆等不经消毒处理，擅自倾倒，污染环境，造成社会危害的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《血液制品管理条例》第三十五条第（九）项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对污染的注射器、采血浆器材及不合格血浆等不经消毒处理，擅自倾倒，污染环境，造成社会危害的。</w:t>
      </w:r>
    </w:p>
    <w:p>
      <w:pPr>
        <w:adjustRightInd w:val="0"/>
        <w:snapToGrid w:val="0"/>
        <w:spacing w:before="0" w:after="0" w:line="400" w:lineRule="exact"/>
        <w:ind w:firstLine="420"/>
        <w:jc w:val="left"/>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20"/>
        <w:jc w:val="left"/>
        <w:rPr>
          <w:rFonts w:ascii="宋体" w:hAnsi="宋体" w:cs="宋体"/>
          <w:sz w:val="24"/>
          <w:highlight w:val="none"/>
        </w:rPr>
      </w:pPr>
      <w:r>
        <w:rPr>
          <w:rFonts w:hint="eastAsia" w:ascii="宋体" w:hAnsi="宋体" w:cs="宋体"/>
          <w:sz w:val="24"/>
          <w:szCs w:val="24"/>
          <w:highlight w:val="none"/>
        </w:rPr>
        <w:t>（八）未按照规定对污染的注射器、采血浆器材、不合格或者报废血浆进行处理，擅自倾倒，污染环境，造成社会危害的；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513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1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13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3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1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13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对污染的注射器、采血浆器材及不合格血浆等不经消毒处理，擅自倾倒，污染环境，造成较轻社会危害的</w:t>
            </w:r>
          </w:p>
        </w:tc>
        <w:tc>
          <w:tcPr>
            <w:tcW w:w="2630"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31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13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对污染的注射器、采血浆器材及不合格血浆等不经消毒处理，擅自倾倒，污染环境，造成一般社会危害的</w:t>
            </w:r>
          </w:p>
        </w:tc>
        <w:tc>
          <w:tcPr>
            <w:tcW w:w="2630"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1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13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对污染的注射器、采血浆器材及不合格血浆等不经消毒处理，擅自倾倒，污染环境，造成较重社会危害的</w:t>
            </w:r>
          </w:p>
        </w:tc>
        <w:tc>
          <w:tcPr>
            <w:tcW w:w="2630"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罚款85000元以上100000元以下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31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13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对污染的注射器、采血浆器材及不合格血浆等不经消毒处理，擅自倾倒，污染环境，或</w:t>
            </w:r>
            <w:r>
              <w:rPr>
                <w:rFonts w:hint="eastAsia" w:ascii="宋体" w:hAnsi="宋体" w:cs="宋体"/>
                <w:highlight w:val="none"/>
                <w:u w:color="218FC4"/>
              </w:rPr>
              <w:t>卫生行政部门责令限期改正而拒不改正的，</w:t>
            </w:r>
            <w:r>
              <w:rPr>
                <w:rFonts w:hint="eastAsia" w:ascii="宋体" w:hAnsi="宋体" w:cs="宋体"/>
                <w:highlight w:val="none"/>
              </w:rPr>
              <w:t>或</w:t>
            </w:r>
            <w:r>
              <w:rPr>
                <w:rFonts w:hint="eastAsia" w:ascii="宋体" w:hAnsi="宋体" w:cs="宋体"/>
                <w:highlight w:val="none"/>
                <w:u w:color="218FC4"/>
              </w:rPr>
              <w:t>12个月内2次发生的，</w:t>
            </w:r>
            <w:r>
              <w:rPr>
                <w:rFonts w:hint="eastAsia" w:ascii="宋体" w:hAnsi="宋体" w:cs="宋体"/>
                <w:highlight w:val="none"/>
              </w:rPr>
              <w:t>或造成其他严重后果的</w:t>
            </w:r>
          </w:p>
        </w:tc>
        <w:tc>
          <w:tcPr>
            <w:tcW w:w="263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494</w:t>
      </w:r>
      <w:r>
        <w:rPr>
          <w:rFonts w:hint="eastAsia" w:ascii="宋体" w:hAnsi="宋体" w:cs="宋体"/>
          <w:b/>
          <w:bCs/>
          <w:sz w:val="24"/>
          <w:highlight w:val="none"/>
        </w:rPr>
        <w:t>.单采血浆站重复使用一次性采血浆器材的</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7"/>
        <w:rPr>
          <w:rFonts w:ascii="宋体" w:hAnsi="宋体" w:cs="宋体"/>
          <w:sz w:val="24"/>
          <w:szCs w:val="24"/>
          <w:highlight w:val="none"/>
        </w:rPr>
      </w:pPr>
      <w:r>
        <w:rPr>
          <w:rFonts w:hint="eastAsia" w:ascii="宋体" w:hAnsi="宋体" w:cs="宋体"/>
          <w:sz w:val="24"/>
          <w:szCs w:val="24"/>
          <w:highlight w:val="none"/>
        </w:rPr>
        <w:t>《血液制品管理条例》第三十五条第（十）项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outlineLvl w:val="1"/>
        <w:rPr>
          <w:rFonts w:ascii="宋体" w:hAnsi="宋体" w:cs="宋体"/>
          <w:sz w:val="24"/>
          <w:szCs w:val="24"/>
          <w:highlight w:val="none"/>
        </w:rPr>
      </w:pPr>
      <w:bookmarkStart w:id="1418" w:name="_Toc5559"/>
      <w:bookmarkStart w:id="1419" w:name="_Toc21392"/>
      <w:r>
        <w:rPr>
          <w:rFonts w:hint="eastAsia" w:ascii="宋体" w:hAnsi="宋体" w:cs="宋体"/>
          <w:sz w:val="24"/>
          <w:szCs w:val="24"/>
          <w:highlight w:val="none"/>
        </w:rPr>
        <w:t>重复使用一次性采血浆器材的。</w:t>
      </w:r>
      <w:bookmarkEnd w:id="1418"/>
      <w:bookmarkEnd w:id="1419"/>
    </w:p>
    <w:p>
      <w:pPr>
        <w:adjustRightInd w:val="0"/>
        <w:snapToGrid w:val="0"/>
        <w:spacing w:before="0" w:after="0" w:line="400" w:lineRule="exact"/>
        <w:ind w:firstLine="420"/>
        <w:jc w:val="left"/>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20"/>
        <w:jc w:val="left"/>
        <w:outlineLvl w:val="1"/>
        <w:rPr>
          <w:rFonts w:ascii="宋体" w:hAnsi="宋体" w:cs="宋体"/>
          <w:sz w:val="24"/>
          <w:szCs w:val="24"/>
          <w:highlight w:val="none"/>
        </w:rPr>
      </w:pPr>
      <w:bookmarkStart w:id="1420" w:name="_Toc17527"/>
      <w:bookmarkStart w:id="1421" w:name="_Toc7122"/>
      <w:r>
        <w:rPr>
          <w:rFonts w:hint="eastAsia" w:ascii="宋体" w:hAnsi="宋体" w:cs="宋体"/>
          <w:sz w:val="24"/>
          <w:szCs w:val="24"/>
          <w:highlight w:val="none"/>
        </w:rPr>
        <w:t>（九）重复使用一次性采血浆器材的；</w:t>
      </w:r>
      <w:bookmarkEnd w:id="1420"/>
      <w:bookmarkEnd w:id="1421"/>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szCs w:val="24"/>
          <w:highlight w:val="none"/>
        </w:rPr>
        <w:t xml:space="preserve">裁量基准  </w:t>
      </w:r>
      <w:r>
        <w:rPr>
          <w:rFonts w:hint="eastAsia" w:ascii="宋体" w:hAnsi="宋体" w:cs="宋体"/>
          <w:sz w:val="24"/>
          <w:highlight w:val="none"/>
        </w:rPr>
        <w:t xml:space="preserve"> </w:t>
      </w:r>
    </w:p>
    <w:tbl>
      <w:tblPr>
        <w:tblStyle w:val="11"/>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4870"/>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7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8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16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87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重复使用一次性采血浆器材涉及人次在3人次以下的</w:t>
            </w:r>
          </w:p>
        </w:tc>
        <w:tc>
          <w:tcPr>
            <w:tcW w:w="268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16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87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重复使用一次性采血浆器材数量涉及人次在3人次以上6人次以下的</w:t>
            </w:r>
          </w:p>
        </w:tc>
        <w:tc>
          <w:tcPr>
            <w:tcW w:w="268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16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87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重复使用一次性采血浆器材数量涉及人次在6人次以上9人次以下的</w:t>
            </w:r>
          </w:p>
        </w:tc>
        <w:tc>
          <w:tcPr>
            <w:tcW w:w="268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6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87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重复使用一次性采血浆器材数量涉及人次在9人次以上，或</w:t>
            </w:r>
            <w:r>
              <w:rPr>
                <w:rFonts w:hint="eastAsia" w:ascii="宋体" w:hAnsi="宋体" w:cs="宋体"/>
                <w:highlight w:val="none"/>
                <w:u w:color="218FC4"/>
              </w:rPr>
              <w:t>卫生行政部门责令限期改正而拒不改正的，</w:t>
            </w:r>
            <w:r>
              <w:rPr>
                <w:rFonts w:hint="eastAsia" w:ascii="宋体" w:hAnsi="宋体" w:cs="宋体"/>
                <w:highlight w:val="none"/>
              </w:rPr>
              <w:t>或</w:t>
            </w:r>
            <w:r>
              <w:rPr>
                <w:rFonts w:hint="eastAsia" w:ascii="宋体" w:hAnsi="宋体" w:cs="宋体"/>
                <w:highlight w:val="none"/>
                <w:u w:color="218FC4"/>
              </w:rPr>
              <w:t>12个月内2次发生的，</w:t>
            </w:r>
            <w:r>
              <w:rPr>
                <w:rFonts w:hint="eastAsia" w:ascii="宋体" w:hAnsi="宋体" w:cs="宋体"/>
                <w:highlight w:val="none"/>
              </w:rPr>
              <w:t>或造成其他严重后果的。</w:t>
            </w:r>
          </w:p>
        </w:tc>
        <w:tc>
          <w:tcPr>
            <w:tcW w:w="268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495</w:t>
      </w:r>
      <w:r>
        <w:rPr>
          <w:rFonts w:hint="eastAsia" w:ascii="宋体" w:hAnsi="宋体" w:cs="宋体"/>
          <w:b/>
          <w:bCs/>
          <w:sz w:val="24"/>
          <w:highlight w:val="none"/>
        </w:rPr>
        <w:t>.单采血浆站向与其签订质量责任书的血液制品生产单位以外的其他单位供应原料血浆的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《血液制品管理条例》第三十五条第（十一）项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numPr>
          <w:ilvl w:val="0"/>
          <w:numId w:val="10"/>
        </w:num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向与其签订质量责任书的血液制品生产单位以外的其他单位供应原料血浆的。</w:t>
      </w:r>
    </w:p>
    <w:p>
      <w:pPr>
        <w:adjustRightInd w:val="0"/>
        <w:snapToGrid w:val="0"/>
        <w:spacing w:before="0" w:after="0" w:line="400" w:lineRule="exact"/>
        <w:ind w:firstLine="420"/>
        <w:jc w:val="left"/>
        <w:rPr>
          <w:rFonts w:ascii="宋体" w:hAnsi="宋体" w:cs="宋体"/>
          <w:sz w:val="24"/>
          <w:szCs w:val="24"/>
          <w:highlight w:val="none"/>
        </w:rPr>
      </w:pPr>
      <w:r>
        <w:rPr>
          <w:rFonts w:hint="eastAsia" w:ascii="宋体" w:hAnsi="宋体" w:cs="宋体"/>
          <w:sz w:val="24"/>
          <w:szCs w:val="24"/>
          <w:highlight w:val="none"/>
        </w:rPr>
        <w:t>《单采血浆站管理办法》第六十三条 单采血浆站有下列情形之一的，按照《血液制品管理条例》第三十五条规定予以处罚：</w:t>
      </w:r>
    </w:p>
    <w:p>
      <w:pPr>
        <w:adjustRightInd w:val="0"/>
        <w:snapToGrid w:val="0"/>
        <w:spacing w:before="0" w:after="0" w:line="400" w:lineRule="exact"/>
        <w:ind w:firstLine="420"/>
        <w:jc w:val="left"/>
        <w:rPr>
          <w:rFonts w:ascii="宋体" w:hAnsi="宋体" w:cs="宋体"/>
          <w:sz w:val="24"/>
          <w:szCs w:val="24"/>
          <w:highlight w:val="none"/>
        </w:rPr>
      </w:pPr>
      <w:r>
        <w:rPr>
          <w:rFonts w:hint="eastAsia" w:ascii="宋体" w:hAnsi="宋体" w:cs="宋体"/>
          <w:sz w:val="24"/>
          <w:szCs w:val="24"/>
          <w:highlight w:val="none"/>
        </w:rPr>
        <w:t>（十）向设置单采血浆站的血液制品生产单位以外的其他单位供应原料血浆的。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 xml:space="preserve">裁量基准  </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5503"/>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0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38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8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503"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 xml:space="preserve">向与其签订质量责任书的血液制品生产单位以外的其他单位供应原料血浆1000mL以下的,或违法所得5千元以下的 </w:t>
            </w:r>
          </w:p>
        </w:tc>
        <w:tc>
          <w:tcPr>
            <w:tcW w:w="2385"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罚款50000元以上65000元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8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503"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向与其签订质量责任书的血液制品生产单位以外的其他单位供应原料血浆1000mL以上2000mL以下的，或违法所得5千元以上1万元以下的</w:t>
            </w:r>
          </w:p>
        </w:tc>
        <w:tc>
          <w:tcPr>
            <w:tcW w:w="2385"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罚款65000元以上85000元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8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503"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向与其签订质量责任书的血液制品生产单位以外的其他单位供应原料血浆2000mL以上5000mL以下的，或违法所得1万元以上5万元以下的</w:t>
            </w:r>
          </w:p>
        </w:tc>
        <w:tc>
          <w:tcPr>
            <w:tcW w:w="2385"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罚款85000元以上100000元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8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503"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向与其签订质量责任书的血液制品生产单位以外的其他单位供应原料血浆5000mL以上，或违法所得5万元以上，或</w:t>
            </w:r>
            <w:r>
              <w:rPr>
                <w:rFonts w:hint="eastAsia" w:ascii="宋体" w:hAnsi="宋体" w:cs="宋体"/>
                <w:highlight w:val="none"/>
                <w:u w:color="218FC4"/>
              </w:rPr>
              <w:t>卫生行政部门责令限期改正而拒不改正的，</w:t>
            </w:r>
            <w:r>
              <w:rPr>
                <w:rFonts w:hint="eastAsia" w:ascii="宋体" w:hAnsi="宋体" w:cs="宋体"/>
                <w:highlight w:val="none"/>
              </w:rPr>
              <w:t>或</w:t>
            </w:r>
            <w:r>
              <w:rPr>
                <w:rFonts w:hint="eastAsia" w:ascii="宋体" w:hAnsi="宋体" w:cs="宋体"/>
                <w:highlight w:val="none"/>
                <w:u w:color="218FC4"/>
              </w:rPr>
              <w:t>12个月内2次发生的，</w:t>
            </w:r>
            <w:r>
              <w:rPr>
                <w:rFonts w:hint="eastAsia" w:ascii="宋体" w:hAnsi="宋体" w:cs="宋体"/>
                <w:highlight w:val="none"/>
              </w:rPr>
              <w:t>或造成其他严重后果的。</w:t>
            </w:r>
          </w:p>
        </w:tc>
        <w:tc>
          <w:tcPr>
            <w:tcW w:w="2385"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吊销《单采血浆许可证》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496</w:t>
      </w:r>
      <w:r>
        <w:rPr>
          <w:rFonts w:hint="eastAsia" w:ascii="宋体" w:hAnsi="宋体" w:cs="宋体"/>
          <w:b/>
          <w:bCs/>
          <w:sz w:val="24"/>
          <w:highlight w:val="none"/>
        </w:rPr>
        <w:t>.单采血浆站已知其采集的血浆检测结果呈阳性，仍向血液制品生产单位供应的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35"/>
        <w:rPr>
          <w:rFonts w:ascii="宋体" w:hAnsi="宋体" w:cs="宋体"/>
          <w:sz w:val="24"/>
          <w:szCs w:val="24"/>
          <w:highlight w:val="none"/>
        </w:rPr>
      </w:pPr>
      <w:r>
        <w:rPr>
          <w:rFonts w:hint="eastAsia" w:ascii="宋体" w:hAnsi="宋体" w:cs="宋体"/>
          <w:sz w:val="24"/>
          <w:szCs w:val="24"/>
          <w:highlight w:val="none"/>
        </w:rPr>
        <w:t>《血液制品管理条例》第三十六条  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w:t>
      </w:r>
    </w:p>
    <w:p>
      <w:pPr>
        <w:adjustRightInd w:val="0"/>
        <w:snapToGrid w:val="0"/>
        <w:spacing w:before="0" w:after="0" w:line="400" w:lineRule="exact"/>
        <w:ind w:firstLine="435"/>
        <w:rPr>
          <w:rFonts w:hint="eastAsia" w:ascii="宋体" w:hAnsi="宋体" w:cs="宋体"/>
          <w:sz w:val="24"/>
          <w:szCs w:val="24"/>
          <w:highlight w:val="none"/>
        </w:rPr>
      </w:pPr>
      <w:r>
        <w:rPr>
          <w:rFonts w:hint="eastAsia" w:ascii="宋体" w:hAnsi="宋体" w:cs="宋体"/>
          <w:sz w:val="24"/>
          <w:szCs w:val="24"/>
          <w:highlight w:val="none"/>
        </w:rPr>
        <w:tab/>
      </w:r>
      <w:r>
        <w:rPr>
          <w:rFonts w:hint="eastAsia" w:ascii="宋体" w:hAnsi="宋体" w:cs="宋体"/>
          <w:sz w:val="24"/>
          <w:szCs w:val="24"/>
          <w:highlight w:val="none"/>
        </w:rPr>
        <w:t>《单采血浆站管理办法》第六十四条 单采血浆站已知其采集的血浆检测结果呈阳性，仍向血液制品生产单位供应的，按照《血液制品管理条例》第三十六条规定予以处罚。</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 xml:space="preserve">裁量基准 </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956"/>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956"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94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17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3956"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已知其采集的血浆检测结果呈阳性，仍向血液制品生产单位供应，涉及</w:t>
            </w:r>
            <w:r>
              <w:rPr>
                <w:rFonts w:hint="eastAsia" w:ascii="宋体" w:hAnsi="宋体" w:cs="宋体"/>
                <w:highlight w:val="none"/>
              </w:rPr>
              <w:t>原料血浆200</w:t>
            </w:r>
            <w:r>
              <w:rPr>
                <w:rFonts w:hint="eastAsia" w:ascii="宋体" w:hAnsi="宋体" w:cs="宋体"/>
                <w:highlight w:val="none"/>
                <w:lang w:eastAsia="zh-CN"/>
              </w:rPr>
              <w:t>mL</w:t>
            </w:r>
            <w:r>
              <w:rPr>
                <w:rFonts w:hint="eastAsia" w:ascii="宋体" w:hAnsi="宋体" w:cs="宋体"/>
                <w:highlight w:val="none"/>
              </w:rPr>
              <w:t>以下的</w:t>
            </w:r>
          </w:p>
        </w:tc>
        <w:tc>
          <w:tcPr>
            <w:tcW w:w="3945"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没收违法所得，罚款100000元以上160000元</w:t>
            </w:r>
            <w:r>
              <w:rPr>
                <w:rFonts w:hint="eastAsia" w:ascii="宋体" w:hAnsi="宋体" w:cs="宋体"/>
                <w:kern w:val="0"/>
                <w:highlight w:val="none"/>
              </w:rPr>
              <w:t>以下</w:t>
            </w:r>
            <w:r>
              <w:rPr>
                <w:rFonts w:hint="eastAsia" w:ascii="宋体" w:hAnsi="宋体" w:cs="宋体"/>
                <w:highlight w:val="none"/>
              </w:rPr>
              <w:t>，吊销《单采血浆许可证》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117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956"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已知其采集的血浆检测结果呈阳性，仍向血液制品生产单位供应，涉及</w:t>
            </w:r>
            <w:r>
              <w:rPr>
                <w:rFonts w:hint="eastAsia" w:ascii="宋体" w:hAnsi="宋体" w:cs="宋体"/>
                <w:highlight w:val="none"/>
              </w:rPr>
              <w:t>原料血浆在200</w:t>
            </w:r>
            <w:r>
              <w:rPr>
                <w:rFonts w:hint="eastAsia" w:ascii="宋体" w:hAnsi="宋体" w:cs="宋体"/>
                <w:highlight w:val="none"/>
                <w:lang w:eastAsia="zh-CN"/>
              </w:rPr>
              <w:t>mL</w:t>
            </w:r>
            <w:r>
              <w:rPr>
                <w:rFonts w:hint="eastAsia" w:ascii="宋体" w:hAnsi="宋体" w:cs="宋体"/>
                <w:highlight w:val="none"/>
              </w:rPr>
              <w:t>以上</w:t>
            </w:r>
            <w:r>
              <w:rPr>
                <w:rFonts w:hint="eastAsia" w:ascii="宋体" w:hAnsi="宋体" w:cs="宋体"/>
                <w:strike/>
                <w:highlight w:val="none"/>
              </w:rPr>
              <w:t>4</w:t>
            </w:r>
            <w:r>
              <w:rPr>
                <w:rFonts w:hint="eastAsia" w:ascii="宋体" w:hAnsi="宋体" w:cs="宋体"/>
                <w:highlight w:val="none"/>
              </w:rPr>
              <w:t>00</w:t>
            </w:r>
            <w:r>
              <w:rPr>
                <w:rFonts w:hint="eastAsia" w:ascii="宋体" w:hAnsi="宋体" w:cs="宋体"/>
                <w:highlight w:val="none"/>
                <w:lang w:eastAsia="zh-CN"/>
              </w:rPr>
              <w:t>mL</w:t>
            </w:r>
            <w:r>
              <w:rPr>
                <w:rFonts w:hint="eastAsia" w:ascii="宋体" w:hAnsi="宋体" w:cs="宋体"/>
                <w:highlight w:val="none"/>
              </w:rPr>
              <w:t>以下的</w:t>
            </w:r>
          </w:p>
        </w:tc>
        <w:tc>
          <w:tcPr>
            <w:tcW w:w="3945"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没收违法所得，罚款160000元以上240000元</w:t>
            </w:r>
            <w:r>
              <w:rPr>
                <w:rFonts w:hint="eastAsia" w:ascii="宋体" w:hAnsi="宋体" w:cs="宋体"/>
                <w:kern w:val="0"/>
                <w:highlight w:val="none"/>
              </w:rPr>
              <w:t>以下</w:t>
            </w:r>
            <w:r>
              <w:rPr>
                <w:rFonts w:hint="eastAsia" w:ascii="宋体" w:hAnsi="宋体" w:cs="宋体"/>
                <w:highlight w:val="none"/>
              </w:rPr>
              <w:t>，吊销《单采血浆许可证》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117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956"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已知其采集的血浆检测结果呈阳性，仍向血液制品生产单位供应，涉及</w:t>
            </w:r>
            <w:r>
              <w:rPr>
                <w:rFonts w:hint="eastAsia" w:ascii="宋体" w:hAnsi="宋体" w:cs="宋体"/>
                <w:highlight w:val="none"/>
              </w:rPr>
              <w:t>原料血浆在400</w:t>
            </w:r>
            <w:r>
              <w:rPr>
                <w:rFonts w:hint="eastAsia" w:ascii="宋体" w:hAnsi="宋体" w:cs="宋体"/>
                <w:highlight w:val="none"/>
                <w:lang w:eastAsia="zh-CN"/>
              </w:rPr>
              <w:t>mL</w:t>
            </w:r>
            <w:r>
              <w:rPr>
                <w:rFonts w:hint="eastAsia" w:ascii="宋体" w:hAnsi="宋体" w:cs="宋体"/>
                <w:highlight w:val="none"/>
              </w:rPr>
              <w:t>以上的</w:t>
            </w:r>
          </w:p>
        </w:tc>
        <w:tc>
          <w:tcPr>
            <w:tcW w:w="3945" w:type="dxa"/>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没收违法所得，罚款240000元以上300000元</w:t>
            </w:r>
            <w:r>
              <w:rPr>
                <w:rFonts w:hint="eastAsia" w:ascii="宋体" w:hAnsi="宋体" w:cs="宋体"/>
                <w:kern w:val="0"/>
                <w:highlight w:val="none"/>
              </w:rPr>
              <w:t>以下</w:t>
            </w:r>
            <w:r>
              <w:rPr>
                <w:rFonts w:hint="eastAsia" w:ascii="宋体" w:hAnsi="宋体" w:cs="宋体"/>
                <w:highlight w:val="none"/>
              </w:rPr>
              <w:t>，吊销《单采血浆许可证》</w:t>
            </w:r>
          </w:p>
        </w:tc>
      </w:tr>
    </w:tbl>
    <w:p>
      <w:pPr>
        <w:pStyle w:val="5"/>
        <w:adjustRightInd w:val="0"/>
        <w:snapToGrid w:val="0"/>
        <w:spacing w:before="156" w:beforeLines="50" w:beforeAutospacing="0" w:after="0" w:afterAutospacing="0" w:line="340" w:lineRule="exact"/>
        <w:ind w:firstLine="422"/>
        <w:rPr>
          <w:rFonts w:ascii="宋体" w:hAnsi="宋体" w:cs="宋体"/>
          <w:kern w:val="0"/>
          <w:sz w:val="24"/>
          <w:szCs w:val="24"/>
          <w:highlight w:val="none"/>
        </w:rPr>
      </w:pPr>
      <w:r>
        <w:rPr>
          <w:rFonts w:hint="eastAsia" w:ascii="宋体" w:hAnsi="宋体" w:cs="宋体"/>
          <w:sz w:val="24"/>
          <w:szCs w:val="24"/>
          <w:highlight w:val="none"/>
        </w:rPr>
        <w:t>《单采血浆站管理办法》</w:t>
      </w:r>
    </w:p>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497</w:t>
      </w:r>
      <w:r>
        <w:rPr>
          <w:rFonts w:hint="eastAsia" w:ascii="宋体" w:hAnsi="宋体" w:cs="宋体"/>
          <w:b/>
          <w:bCs/>
          <w:sz w:val="24"/>
          <w:highlight w:val="none"/>
        </w:rPr>
        <w:t>.采血浆站隐瞒、阻碍、拒绝卫生行政部门监督检查或者不如实提供有关资料的</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《单采血浆站管理办法》第六十二条第（一）项　单采血浆站违反本办法有关规定，有下列行为之一的，由县级以上地方人民政府卫生行政部门予以警告，并处3万元以下的罚款：</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（一）隐瞒、阻碍、拒绝卫生行政部门监督检查或者不如实提供有关资料的；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4284"/>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1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不如实提供有关资料的</w:t>
            </w:r>
          </w:p>
        </w:tc>
        <w:tc>
          <w:tcPr>
            <w:tcW w:w="3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隐瞒、拒绝卫生行政部门监督检查的</w:t>
            </w:r>
          </w:p>
        </w:tc>
        <w:tc>
          <w:tcPr>
            <w:tcW w:w="3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以暴力等方式阻碍卫生行政部门监督检查的</w:t>
            </w:r>
          </w:p>
        </w:tc>
        <w:tc>
          <w:tcPr>
            <w:tcW w:w="3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498</w:t>
      </w:r>
      <w:r>
        <w:rPr>
          <w:rFonts w:hint="eastAsia" w:ascii="宋体" w:hAnsi="宋体" w:cs="宋体"/>
          <w:b/>
          <w:bCs/>
          <w:sz w:val="24"/>
          <w:highlight w:val="none"/>
        </w:rPr>
        <w:t>.单采血浆站对供血浆者未履行事先告知义务，未经供血浆者同意开展特殊免疫的</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《单采血浆站管理办法》第六十二条第（二）项　单采血浆站违反本办法有关规定，有下列行为之一的，由县级以上地方人民政府卫生行政部门予以警告，并处3万元以下的罚款：</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ab/>
      </w:r>
      <w:r>
        <w:rPr>
          <w:rFonts w:hint="eastAsia" w:ascii="宋体" w:hAnsi="宋体" w:cs="宋体"/>
          <w:sz w:val="24"/>
          <w:szCs w:val="24"/>
          <w:highlight w:val="none"/>
        </w:rPr>
        <w:t>（二）对供血浆者未履行事先告知义务，未经供血浆者同意开展特殊免疫的；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4648"/>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对供血浆者未履行事先告知义务，未经供血浆者同意开展特殊免疫，涉及人次在3人次以下的</w:t>
            </w:r>
          </w:p>
        </w:tc>
        <w:tc>
          <w:tcPr>
            <w:tcW w:w="31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对供血浆者未履行事先告知义务，未经供血浆者同意开展特殊免疫，涉及人次在3人次以上6人次以下的</w:t>
            </w:r>
          </w:p>
        </w:tc>
        <w:tc>
          <w:tcPr>
            <w:tcW w:w="31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6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对供血浆者未履行事先告知义务，未经供血浆者同意开展特殊免疫，涉及人次在6人次以上的</w:t>
            </w:r>
          </w:p>
        </w:tc>
        <w:tc>
          <w:tcPr>
            <w:tcW w:w="31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499</w:t>
      </w:r>
      <w:r>
        <w:rPr>
          <w:rFonts w:hint="eastAsia" w:ascii="宋体" w:hAnsi="宋体" w:cs="宋体"/>
          <w:b/>
          <w:bCs/>
          <w:sz w:val="24"/>
          <w:highlight w:val="none"/>
        </w:rPr>
        <w:t>.单采血浆站未按照规定建立供血浆者档案管理及屏蔽、淘汰制度的</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《单采血浆站管理办法》第六十二条第（三）项　单采血浆站违反本办法有关规定，有下列行为之一的，由县级以上地方人民政府卫生行政部门予以警告，并处3万元以下的罚款：</w:t>
      </w:r>
    </w:p>
    <w:p>
      <w:pPr>
        <w:widowControl/>
        <w:adjustRightInd w:val="0"/>
        <w:snapToGrid w:val="0"/>
        <w:spacing w:before="0" w:after="0" w:line="400" w:lineRule="exact"/>
        <w:ind w:firstLine="480"/>
        <w:jc w:val="left"/>
        <w:outlineLvl w:val="1"/>
        <w:rPr>
          <w:rFonts w:ascii="宋体" w:hAnsi="宋体" w:cs="宋体"/>
          <w:sz w:val="24"/>
          <w:szCs w:val="24"/>
          <w:highlight w:val="none"/>
        </w:rPr>
      </w:pPr>
      <w:bookmarkStart w:id="1422" w:name="_Toc3139"/>
      <w:bookmarkStart w:id="1423" w:name="_Toc554"/>
      <w:r>
        <w:rPr>
          <w:rFonts w:hint="eastAsia" w:ascii="宋体" w:hAnsi="宋体" w:cs="宋体"/>
          <w:sz w:val="24"/>
          <w:szCs w:val="24"/>
          <w:highlight w:val="none"/>
        </w:rPr>
        <w:t>（三）未按照规定建立供血浆者档案管理及屏蔽、淘汰制度的；</w:t>
      </w:r>
      <w:bookmarkEnd w:id="1422"/>
      <w:bookmarkEnd w:id="1423"/>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4861"/>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8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建有供血浆者档案管理及屏蔽、淘汰制度但相关制度不完善的</w:t>
            </w:r>
          </w:p>
        </w:tc>
        <w:tc>
          <w:tcPr>
            <w:tcW w:w="29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8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未建立供血浆者档案管理及屏蔽、淘汰制度的</w:t>
            </w:r>
          </w:p>
        </w:tc>
        <w:tc>
          <w:tcPr>
            <w:tcW w:w="29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both"/>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8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建立虚假的供血浆者档案管理及屏蔽、淘汰制度的,或第二次以上被发现仍未建立的</w:t>
            </w:r>
          </w:p>
        </w:tc>
        <w:tc>
          <w:tcPr>
            <w:tcW w:w="29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500</w:t>
      </w:r>
      <w:r>
        <w:rPr>
          <w:rFonts w:hint="eastAsia" w:ascii="宋体" w:hAnsi="宋体" w:cs="宋体"/>
          <w:b/>
          <w:bCs/>
          <w:sz w:val="24"/>
          <w:highlight w:val="none"/>
        </w:rPr>
        <w:t>.单采血浆站未按照规定制订各项工作制度或者不落实的</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widowControl/>
        <w:tabs>
          <w:tab w:val="left" w:pos="3400"/>
        </w:tabs>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bCs/>
          <w:sz w:val="24"/>
          <w:szCs w:val="24"/>
          <w:highlight w:val="none"/>
        </w:rPr>
        <w:t>《单采血浆站管理办法》</w:t>
      </w:r>
      <w:r>
        <w:rPr>
          <w:rStyle w:val="15"/>
          <w:rFonts w:hint="eastAsia" w:ascii="宋体" w:hAnsi="宋体" w:cs="宋体"/>
          <w:sz w:val="24"/>
          <w:szCs w:val="24"/>
          <w:highlight w:val="none"/>
        </w:rPr>
        <w:t>第六十二条第（四）项</w:t>
      </w:r>
      <w:r>
        <w:rPr>
          <w:rFonts w:hint="eastAsia" w:ascii="宋体" w:hAnsi="宋体" w:cs="宋体"/>
          <w:sz w:val="24"/>
          <w:szCs w:val="24"/>
          <w:highlight w:val="none"/>
        </w:rPr>
        <w:t>　单采血浆站违反本办法有关规定，有下列行为之一的，由县级以上地方人民政府卫生行政部门予以警告，并处3万元以下的罚款：</w:t>
      </w:r>
    </w:p>
    <w:p>
      <w:pPr>
        <w:widowControl/>
        <w:adjustRightInd w:val="0"/>
        <w:snapToGrid w:val="0"/>
        <w:spacing w:before="0" w:after="0" w:line="400" w:lineRule="exact"/>
        <w:ind w:firstLine="480"/>
        <w:jc w:val="left"/>
        <w:outlineLvl w:val="1"/>
        <w:rPr>
          <w:rFonts w:ascii="宋体" w:hAnsi="宋体" w:cs="宋体"/>
          <w:sz w:val="24"/>
          <w:highlight w:val="none"/>
        </w:rPr>
      </w:pPr>
      <w:bookmarkStart w:id="1424" w:name="_Toc18956"/>
      <w:bookmarkStart w:id="1425" w:name="_Toc32408"/>
      <w:r>
        <w:rPr>
          <w:rFonts w:hint="eastAsia" w:ascii="宋体" w:hAnsi="宋体" w:cs="宋体"/>
          <w:sz w:val="24"/>
          <w:szCs w:val="24"/>
          <w:highlight w:val="none"/>
        </w:rPr>
        <w:t>（四）未按照规定制订各项工作制度或者不落实的；</w:t>
      </w:r>
      <w:bookmarkEnd w:id="1424"/>
      <w:bookmarkEnd w:id="1425"/>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8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143"/>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有3项以下工作制度未按照规定制定，或有1项工作制度未落实的</w:t>
            </w:r>
          </w:p>
        </w:tc>
        <w:tc>
          <w:tcPr>
            <w:tcW w:w="35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有3项以上5项以下工作制度未按照规定制定，或有2项工作制度未落实的</w:t>
            </w:r>
          </w:p>
        </w:tc>
        <w:tc>
          <w:tcPr>
            <w:tcW w:w="35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有5项以上工作制度未按照规定制定，或有3项以上工作制度未落实的</w:t>
            </w:r>
          </w:p>
        </w:tc>
        <w:tc>
          <w:tcPr>
            <w:tcW w:w="35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501</w:t>
      </w:r>
      <w:r>
        <w:rPr>
          <w:rFonts w:hint="eastAsia" w:ascii="宋体" w:hAnsi="宋体" w:cs="宋体"/>
          <w:b/>
          <w:bCs/>
          <w:sz w:val="24"/>
          <w:highlight w:val="none"/>
        </w:rPr>
        <w:t>.单采血浆站工作人员未取得相关岗位执业资格或者未经执业注册从事采供血浆工作的</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《单采血浆站管理办法》第六十二条第（五）项  单采血浆站违反本办法有关规定，有下列行为之一的，由县级以上地方人民政府卫生行政部门予以警告，并处3万元以下的罚款：</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（五）工作人员未取得相关岗位执业资格或者未经执业注册从事采供血浆工作的；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5021"/>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12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7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2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0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有3人以下未取得岗位执业资格或未经执业注册从事采供血浆工作的</w:t>
            </w:r>
          </w:p>
        </w:tc>
        <w:tc>
          <w:tcPr>
            <w:tcW w:w="27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2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0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有3人以上6人以下未取得岗位执业资格或未经执业注册从事采供血浆工作的</w:t>
            </w:r>
          </w:p>
        </w:tc>
        <w:tc>
          <w:tcPr>
            <w:tcW w:w="27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2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0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有6人以上未取得岗位执业资格或未经执业注册从事采供血浆工作的</w:t>
            </w:r>
          </w:p>
        </w:tc>
        <w:tc>
          <w:tcPr>
            <w:tcW w:w="27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both"/>
              <w:rPr>
                <w:rFonts w:ascii="宋体" w:hAnsi="宋体" w:cs="宋体"/>
                <w:highlight w:val="none"/>
              </w:rPr>
            </w:pPr>
            <w:r>
              <w:rPr>
                <w:rFonts w:hint="eastAsia" w:ascii="宋体" w:hAnsi="宋体" w:cs="宋体"/>
                <w:highlight w:val="none"/>
              </w:rPr>
              <w:t>警告，罚款21000元以上30000元以下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542</w:t>
      </w:r>
      <w:r>
        <w:rPr>
          <w:rFonts w:hint="eastAsia" w:ascii="宋体" w:hAnsi="宋体" w:cs="宋体"/>
          <w:b/>
          <w:bCs/>
          <w:sz w:val="24"/>
          <w:highlight w:val="none"/>
        </w:rPr>
        <w:t>.单采血浆站不按照规定记录或者保存工作记录的</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《单采血浆站管理办法》第六十二条第（六）项  单采血浆站违反本办法有关规定，有下列行为之一的，由县级以上地方人民政府卫生行政部门予以警告，并处3万元以下的罚款：</w:t>
      </w:r>
    </w:p>
    <w:p>
      <w:pPr>
        <w:widowControl/>
        <w:adjustRightInd w:val="0"/>
        <w:snapToGrid w:val="0"/>
        <w:spacing w:before="0" w:after="0" w:line="400" w:lineRule="exact"/>
        <w:ind w:firstLine="480"/>
        <w:jc w:val="left"/>
        <w:outlineLvl w:val="1"/>
        <w:rPr>
          <w:rFonts w:ascii="宋体" w:hAnsi="宋体" w:cs="宋体"/>
          <w:sz w:val="24"/>
          <w:szCs w:val="24"/>
          <w:highlight w:val="none"/>
        </w:rPr>
      </w:pPr>
      <w:bookmarkStart w:id="1426" w:name="_Toc14541"/>
      <w:bookmarkStart w:id="1427" w:name="_Toc6373"/>
      <w:r>
        <w:rPr>
          <w:rFonts w:hint="eastAsia" w:ascii="宋体" w:hAnsi="宋体" w:cs="宋体"/>
          <w:sz w:val="24"/>
          <w:szCs w:val="24"/>
          <w:highlight w:val="none"/>
        </w:rPr>
        <w:t>（六）不按照规定记录或者保存工作记录的；</w:t>
      </w:r>
      <w:bookmarkEnd w:id="1426"/>
      <w:bookmarkEnd w:id="1427"/>
    </w:p>
    <w:p>
      <w:pPr>
        <w:widowControl/>
        <w:adjustRightInd w:val="0"/>
        <w:snapToGrid w:val="0"/>
        <w:spacing w:before="0" w:after="0" w:line="400" w:lineRule="exact"/>
        <w:jc w:val="left"/>
        <w:rPr>
          <w:rFonts w:ascii="宋体" w:hAnsi="宋体" w:cs="宋体"/>
          <w:sz w:val="24"/>
          <w:szCs w:val="24"/>
          <w:highlight w:val="none"/>
        </w:rPr>
      </w:pPr>
      <w:r>
        <w:rPr>
          <w:rFonts w:hint="eastAsia" w:ascii="宋体" w:hAnsi="宋体" w:cs="宋体"/>
          <w:sz w:val="24"/>
          <w:highlight w:val="none"/>
        </w:rPr>
        <w:t xml:space="preserve">　 </w:t>
      </w:r>
      <w:r>
        <w:rPr>
          <w:rFonts w:hint="eastAsia" w:ascii="宋体" w:hAnsi="宋体" w:cs="宋体"/>
          <w:sz w:val="24"/>
          <w:szCs w:val="24"/>
          <w:highlight w:val="none"/>
        </w:rPr>
        <w:t>裁量基准</w:t>
      </w:r>
    </w:p>
    <w:tbl>
      <w:tblPr>
        <w:tblStyle w:val="11"/>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3973"/>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exact"/>
          <w:jc w:val="center"/>
        </w:trPr>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9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39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不按照规定记录或者保存工作记录的</w:t>
            </w:r>
          </w:p>
        </w:tc>
        <w:tc>
          <w:tcPr>
            <w:tcW w:w="35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9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不记录或保存工作记录的</w:t>
            </w:r>
          </w:p>
        </w:tc>
        <w:tc>
          <w:tcPr>
            <w:tcW w:w="35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9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制作虚假工作记录的</w:t>
            </w:r>
          </w:p>
        </w:tc>
        <w:tc>
          <w:tcPr>
            <w:tcW w:w="35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503</w:t>
      </w:r>
      <w:r>
        <w:rPr>
          <w:rFonts w:hint="eastAsia" w:ascii="宋体" w:hAnsi="宋体" w:cs="宋体"/>
          <w:b/>
          <w:bCs/>
          <w:sz w:val="24"/>
          <w:highlight w:val="none"/>
        </w:rPr>
        <w:t>.单采血浆站未按照规定保存血浆标本的</w:t>
      </w:r>
    </w:p>
    <w:p>
      <w:pPr>
        <w:widowControl/>
        <w:adjustRightInd w:val="0"/>
        <w:snapToGrid w:val="0"/>
        <w:spacing w:before="0" w:after="0" w:line="400" w:lineRule="exact"/>
        <w:ind w:firstLine="480"/>
        <w:jc w:val="left"/>
        <w:rPr>
          <w:rFonts w:ascii="宋体" w:hAnsi="宋体" w:cs="宋体"/>
          <w:sz w:val="24"/>
          <w:highlight w:val="none"/>
        </w:rPr>
      </w:pPr>
      <w:r>
        <w:rPr>
          <w:rFonts w:hint="eastAsia" w:ascii="宋体" w:hAnsi="宋体" w:cs="宋体"/>
          <w:sz w:val="24"/>
          <w:szCs w:val="24"/>
          <w:highlight w:val="none"/>
        </w:rPr>
        <w:t>法律依据</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《单采血浆站管理办法》第六十二条第（七）项  单采血浆站违反本办法有关规定，有下列行为之一的，由县级以上地方人民政府卫生行政部门予以警告，并处3万元以下的罚款：</w:t>
      </w:r>
    </w:p>
    <w:p>
      <w:pPr>
        <w:widowControl/>
        <w:adjustRightInd w:val="0"/>
        <w:snapToGrid w:val="0"/>
        <w:spacing w:before="0" w:after="0" w:line="400" w:lineRule="exact"/>
        <w:ind w:firstLine="480"/>
        <w:jc w:val="left"/>
        <w:outlineLvl w:val="1"/>
        <w:rPr>
          <w:rFonts w:ascii="宋体" w:hAnsi="宋体" w:cs="宋体"/>
          <w:sz w:val="24"/>
          <w:szCs w:val="24"/>
          <w:highlight w:val="none"/>
        </w:rPr>
      </w:pPr>
      <w:bookmarkStart w:id="1428" w:name="_Toc31889"/>
      <w:bookmarkStart w:id="1429" w:name="_Toc514"/>
      <w:r>
        <w:rPr>
          <w:rFonts w:hint="eastAsia" w:ascii="宋体" w:hAnsi="宋体" w:cs="宋体"/>
          <w:sz w:val="24"/>
          <w:szCs w:val="24"/>
          <w:highlight w:val="none"/>
        </w:rPr>
        <w:t>（七）未按照规定保存血浆标本的。</w:t>
      </w:r>
      <w:bookmarkEnd w:id="1428"/>
      <w:bookmarkEnd w:id="1429"/>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3941"/>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5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3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有6份以下血浆标本未按规定保存的</w:t>
            </w:r>
          </w:p>
        </w:tc>
        <w:tc>
          <w:tcPr>
            <w:tcW w:w="35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5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有6份以上11份以下血浆标本未按规定保存的</w:t>
            </w:r>
          </w:p>
        </w:tc>
        <w:tc>
          <w:tcPr>
            <w:tcW w:w="35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5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有11份以上血浆标本未按规定保存的</w:t>
            </w:r>
          </w:p>
        </w:tc>
        <w:tc>
          <w:tcPr>
            <w:tcW w:w="35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警告，罚款21000元以上30000元以下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504</w:t>
      </w:r>
      <w:r>
        <w:rPr>
          <w:rFonts w:hint="eastAsia" w:ascii="宋体" w:hAnsi="宋体" w:cs="宋体"/>
          <w:b/>
          <w:bCs/>
          <w:sz w:val="24"/>
          <w:highlight w:val="none"/>
        </w:rPr>
        <w:t>.承担单采血浆站技术评价、检测的技术机构出具虚假证明文件的</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法律依据</w:t>
      </w:r>
    </w:p>
    <w:p>
      <w:pPr>
        <w:autoSpaceDE w:val="0"/>
        <w:autoSpaceDN w:val="0"/>
        <w:adjustRightInd w:val="0"/>
        <w:snapToGrid w:val="0"/>
        <w:spacing w:before="0" w:after="0" w:line="400" w:lineRule="exact"/>
        <w:ind w:firstLine="420"/>
        <w:jc w:val="left"/>
        <w:rPr>
          <w:rFonts w:ascii="宋体" w:hAnsi="宋体" w:cs="宋体"/>
          <w:sz w:val="24"/>
          <w:szCs w:val="24"/>
          <w:highlight w:val="none"/>
        </w:rPr>
      </w:pPr>
      <w:r>
        <w:rPr>
          <w:rFonts w:hint="eastAsia" w:ascii="宋体" w:hAnsi="宋体" w:cs="宋体"/>
          <w:sz w:val="24"/>
          <w:szCs w:val="24"/>
          <w:highlight w:val="none"/>
        </w:rPr>
        <w:t>《单采血浆站管理办法》第六十七条  承担单采血浆站技术评价、检测的技术机构出具虚假证明文件的，由卫生行政部门责令改正，给予警告，并可处2万元以下的罚款；对直接负责的主管人员和其他直接责任人员，依法给予处分；情节严重，构成犯罪的，依法追究刑事责任。</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 xml:space="preserve">裁量基准 </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3669"/>
        <w:gridCol w:w="3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164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366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75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647" w:type="dxa"/>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3669" w:type="dxa"/>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出具1份虚假证明文件的</w:t>
            </w:r>
          </w:p>
        </w:tc>
        <w:tc>
          <w:tcPr>
            <w:tcW w:w="3755" w:type="dxa"/>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647" w:type="dxa"/>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3669" w:type="dxa"/>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出具2份以上4份以下虚假证明文件的</w:t>
            </w:r>
          </w:p>
        </w:tc>
        <w:tc>
          <w:tcPr>
            <w:tcW w:w="3755" w:type="dxa"/>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警告，罚款6000元以上14000元以下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47" w:type="dxa"/>
            <w:vAlign w:val="center"/>
          </w:tcPr>
          <w:p>
            <w:pPr>
              <w:autoSpaceDE w:val="0"/>
              <w:autoSpaceDN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3669" w:type="dxa"/>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出具4份以上虚假证明文件的</w:t>
            </w:r>
          </w:p>
        </w:tc>
        <w:tc>
          <w:tcPr>
            <w:tcW w:w="3755" w:type="dxa"/>
            <w:vAlign w:val="center"/>
          </w:tcPr>
          <w:p>
            <w:pPr>
              <w:autoSpaceDE w:val="0"/>
              <w:autoSpaceDN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警告，罚款14000元以上20000元以下</w:t>
            </w:r>
          </w:p>
        </w:tc>
      </w:tr>
    </w:tbl>
    <w:p>
      <w:pPr>
        <w:adjustRightInd w:val="0"/>
        <w:snapToGrid w:val="0"/>
        <w:spacing w:before="0" w:after="0" w:line="660" w:lineRule="exact"/>
        <w:ind w:firstLine="482"/>
        <w:rPr>
          <w:rFonts w:ascii="宋体" w:hAnsi="宋体" w:cs="宋体"/>
          <w:b/>
          <w:bCs/>
          <w:sz w:val="24"/>
          <w:highlight w:val="none"/>
        </w:rPr>
      </w:pPr>
      <w:bookmarkStart w:id="1430" w:name="_Toc485215407"/>
      <w:r>
        <w:rPr>
          <w:rFonts w:hint="eastAsia" w:ascii="宋体" w:hAnsi="宋体" w:cs="宋体"/>
          <w:b/>
          <w:bCs/>
          <w:sz w:val="24"/>
          <w:highlight w:val="none"/>
        </w:rPr>
        <w:t>《医疗机构临床用血管理办法》</w:t>
      </w:r>
      <w:bookmarkEnd w:id="1430"/>
    </w:p>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505</w:t>
      </w:r>
      <w:r>
        <w:rPr>
          <w:rFonts w:hint="eastAsia" w:ascii="宋体" w:hAnsi="宋体" w:cs="宋体"/>
          <w:b/>
          <w:bCs/>
          <w:sz w:val="24"/>
          <w:highlight w:val="none"/>
        </w:rPr>
        <w:t>.医疗机构未设立临床用血管理委员会或者工作组，逾期不改的</w:t>
      </w:r>
    </w:p>
    <w:p>
      <w:pPr>
        <w:adjustRightInd w:val="0"/>
        <w:snapToGrid w:val="0"/>
        <w:spacing w:before="0" w:after="0" w:line="400" w:lineRule="exact"/>
        <w:ind w:firstLine="480"/>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《医疗机构临床用血管理办法》第三十五条第（一）项  医疗机构有下列情形之一的，由县级以上人民政府卫生行政部门责令限期改正；逾期不改的，进行通报批评，并予以警告；情节严重或者造成严重后果的，可处3万元以下的罚款:</w:t>
      </w:r>
      <w:r>
        <w:rPr>
          <w:rFonts w:hint="eastAsia" w:ascii="宋体" w:hAnsi="宋体" w:cs="宋体"/>
          <w:bCs/>
          <w:sz w:val="24"/>
          <w:highlight w:val="none"/>
          <w:lang w:val="en"/>
        </w:rPr>
        <w:tab/>
      </w:r>
      <w:r>
        <w:rPr>
          <w:rFonts w:hint="eastAsia" w:ascii="宋体" w:hAnsi="宋体" w:cs="宋体"/>
          <w:bCs/>
          <w:sz w:val="24"/>
          <w:highlight w:val="none"/>
        </w:rPr>
        <w:t>（一）未设立临床用血管理委员会或者工作组的；</w:t>
      </w:r>
    </w:p>
    <w:p>
      <w:pPr>
        <w:adjustRightInd w:val="0"/>
        <w:snapToGrid w:val="0"/>
        <w:spacing w:before="0" w:after="0" w:line="400" w:lineRule="exact"/>
        <w:ind w:firstLine="480"/>
        <w:rPr>
          <w:rFonts w:ascii="宋体" w:hAnsi="宋体" w:cs="宋体"/>
          <w:bCs/>
          <w:sz w:val="24"/>
          <w:highlight w:val="none"/>
          <w:lang w:val="en"/>
        </w:rPr>
      </w:pPr>
      <w:r>
        <w:rPr>
          <w:rFonts w:hint="eastAsia" w:ascii="宋体" w:hAnsi="宋体" w:cs="宋体"/>
          <w:bCs/>
          <w:sz w:val="24"/>
          <w:highlight w:val="none"/>
          <w:lang w:val="en"/>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4737"/>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9"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737"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165"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69"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4737" w:type="dxa"/>
            <w:vAlign w:val="center"/>
          </w:tcPr>
          <w:p>
            <w:pPr>
              <w:adjustRightInd w:val="0"/>
              <w:snapToGrid w:val="0"/>
              <w:spacing w:before="0" w:after="0" w:line="340" w:lineRule="exact"/>
              <w:jc w:val="left"/>
              <w:rPr>
                <w:rFonts w:ascii="宋体" w:hAnsi="宋体" w:cs="宋体"/>
                <w:bCs/>
                <w:highlight w:val="none"/>
              </w:rPr>
            </w:pPr>
            <w:r>
              <w:rPr>
                <w:rFonts w:hint="eastAsia" w:ascii="宋体" w:hAnsi="宋体" w:cs="宋体"/>
                <w:bCs/>
                <w:highlight w:val="none"/>
              </w:rPr>
              <w:t>未设立临床用血管理委员会或者工作组，逾期15日内不改的</w:t>
            </w:r>
          </w:p>
        </w:tc>
        <w:tc>
          <w:tcPr>
            <w:tcW w:w="3165"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kern w:val="0"/>
                <w:highlight w:val="none"/>
              </w:rPr>
              <w:t>通报批评、</w:t>
            </w:r>
            <w:r>
              <w:rPr>
                <w:rFonts w:hint="eastAsia" w:ascii="宋体" w:hAnsi="宋体" w:cs="宋体"/>
                <w:bCs/>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69"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4737"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未设立临床用血管理委员会或者工作组的，逾期</w:t>
            </w:r>
            <w:r>
              <w:rPr>
                <w:rFonts w:hint="eastAsia" w:ascii="宋体" w:hAnsi="宋体" w:cs="宋体"/>
                <w:kern w:val="0"/>
                <w:highlight w:val="none"/>
              </w:rPr>
              <w:t xml:space="preserve"> </w:t>
            </w:r>
            <w:r>
              <w:rPr>
                <w:rFonts w:hint="eastAsia" w:ascii="宋体" w:hAnsi="宋体" w:cs="宋体"/>
                <w:bCs/>
                <w:highlight w:val="none"/>
              </w:rPr>
              <w:t>15日以上</w:t>
            </w:r>
            <w:r>
              <w:rPr>
                <w:rFonts w:hint="eastAsia" w:ascii="宋体" w:hAnsi="宋体" w:cs="宋体"/>
                <w:kern w:val="0"/>
                <w:highlight w:val="none"/>
              </w:rPr>
              <w:t>30日以下</w:t>
            </w:r>
            <w:r>
              <w:rPr>
                <w:rFonts w:hint="eastAsia" w:ascii="宋体" w:hAnsi="宋体" w:cs="宋体"/>
                <w:highlight w:val="none"/>
              </w:rPr>
              <w:t>仍未改正的</w:t>
            </w:r>
          </w:p>
        </w:tc>
        <w:tc>
          <w:tcPr>
            <w:tcW w:w="3165"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169"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4737"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未设立临床用血管理委员会或者工作组的，逾期</w:t>
            </w:r>
            <w:r>
              <w:rPr>
                <w:rFonts w:hint="eastAsia" w:ascii="宋体" w:hAnsi="宋体" w:cs="宋体"/>
                <w:kern w:val="0"/>
                <w:highlight w:val="none"/>
              </w:rPr>
              <w:t xml:space="preserve"> 30日</w:t>
            </w:r>
            <w:r>
              <w:rPr>
                <w:rFonts w:hint="eastAsia" w:ascii="宋体" w:hAnsi="宋体" w:cs="宋体"/>
                <w:highlight w:val="none"/>
              </w:rPr>
              <w:t>以上仍未改正或造成严重后果的</w:t>
            </w:r>
          </w:p>
        </w:tc>
        <w:tc>
          <w:tcPr>
            <w:tcW w:w="3165"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罚款10000元以上30000元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506</w:t>
      </w:r>
      <w:r>
        <w:rPr>
          <w:rFonts w:hint="eastAsia" w:ascii="宋体" w:hAnsi="宋体" w:cs="宋体"/>
          <w:b/>
          <w:bCs/>
          <w:sz w:val="24"/>
          <w:highlight w:val="none"/>
        </w:rPr>
        <w:t>.未拟定临床用血计划或者一年内未对计划实施情况进行评估和考核，逾期不改的</w:t>
      </w:r>
    </w:p>
    <w:p>
      <w:pPr>
        <w:adjustRightInd w:val="0"/>
        <w:snapToGrid w:val="0"/>
        <w:spacing w:before="0" w:after="0" w:line="400" w:lineRule="exact"/>
        <w:ind w:firstLine="480"/>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《医疗机构临床用血管理办法》第三十五条第（二）项  医疗机构有下列情形之一的，由县级以上人民政府卫生行政部门责令限期改正；逾期不改的，进行通报批评，并予以警告；情节严重或者造成严重后果的，可处3万元以下的罚款:</w:t>
      </w:r>
      <w:r>
        <w:rPr>
          <w:rFonts w:hint="eastAsia" w:ascii="宋体" w:hAnsi="宋体" w:cs="宋体"/>
          <w:bCs/>
          <w:sz w:val="24"/>
          <w:highlight w:val="none"/>
          <w:lang w:val="en"/>
        </w:rPr>
        <w:tab/>
      </w:r>
      <w:r>
        <w:rPr>
          <w:rFonts w:hint="eastAsia" w:ascii="宋体" w:hAnsi="宋体" w:cs="宋体"/>
          <w:bCs/>
          <w:sz w:val="24"/>
          <w:highlight w:val="none"/>
        </w:rPr>
        <w:t>（二）未拟定临床用血计划或者一年内未对计划实施情况进行评估和考核的</w:t>
      </w:r>
    </w:p>
    <w:p>
      <w:pPr>
        <w:adjustRightInd w:val="0"/>
        <w:snapToGrid w:val="0"/>
        <w:spacing w:before="0" w:after="0" w:line="400" w:lineRule="exact"/>
        <w:ind w:firstLine="480"/>
        <w:rPr>
          <w:rFonts w:ascii="宋体" w:hAnsi="宋体" w:cs="宋体"/>
          <w:bCs/>
          <w:sz w:val="24"/>
          <w:highlight w:val="none"/>
          <w:lang w:val="en"/>
        </w:rPr>
      </w:pPr>
      <w:r>
        <w:rPr>
          <w:rFonts w:hint="eastAsia" w:ascii="宋体" w:hAnsi="宋体" w:cs="宋体"/>
          <w:bCs/>
          <w:sz w:val="24"/>
          <w:highlight w:val="none"/>
          <w:lang w:val="en"/>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5822"/>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08"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822"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1841"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408"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5822" w:type="dxa"/>
            <w:vAlign w:val="center"/>
          </w:tcPr>
          <w:p>
            <w:pPr>
              <w:adjustRightInd w:val="0"/>
              <w:snapToGrid w:val="0"/>
              <w:spacing w:before="0" w:after="0" w:line="340" w:lineRule="exact"/>
              <w:jc w:val="left"/>
              <w:rPr>
                <w:rFonts w:ascii="宋体" w:hAnsi="宋体" w:cs="宋体"/>
                <w:bCs/>
                <w:highlight w:val="none"/>
              </w:rPr>
            </w:pPr>
            <w:r>
              <w:rPr>
                <w:rFonts w:hint="eastAsia" w:ascii="宋体" w:hAnsi="宋体" w:cs="宋体"/>
                <w:bCs/>
                <w:highlight w:val="none"/>
              </w:rPr>
              <w:t>未拟定临床用血计划或者一年内未对计划实施情况进行评估和考核,逾期15日内不改的</w:t>
            </w:r>
          </w:p>
        </w:tc>
        <w:tc>
          <w:tcPr>
            <w:tcW w:w="1841"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kern w:val="0"/>
                <w:highlight w:val="none"/>
              </w:rPr>
              <w:t>通报批评、</w:t>
            </w:r>
            <w:r>
              <w:rPr>
                <w:rFonts w:hint="eastAsia" w:ascii="宋体" w:hAnsi="宋体" w:cs="宋体"/>
                <w:bCs/>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408"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5822" w:type="dxa"/>
            <w:vAlign w:val="center"/>
          </w:tcPr>
          <w:p>
            <w:pPr>
              <w:adjustRightInd w:val="0"/>
              <w:snapToGrid w:val="0"/>
              <w:spacing w:before="0" w:after="0" w:line="340" w:lineRule="exact"/>
              <w:jc w:val="left"/>
              <w:rPr>
                <w:rFonts w:ascii="宋体" w:hAnsi="宋体" w:cs="宋体"/>
                <w:bCs/>
                <w:highlight w:val="none"/>
              </w:rPr>
            </w:pPr>
            <w:r>
              <w:rPr>
                <w:rFonts w:hint="eastAsia" w:ascii="宋体" w:hAnsi="宋体" w:cs="宋体"/>
                <w:bCs/>
                <w:highlight w:val="none"/>
              </w:rPr>
              <w:t>未拟定临床用血计划或者一年内未对计划实施情况进行评估和考核，逾期</w:t>
            </w:r>
            <w:r>
              <w:rPr>
                <w:rFonts w:hint="eastAsia" w:ascii="宋体" w:hAnsi="宋体" w:cs="宋体"/>
                <w:kern w:val="0"/>
                <w:highlight w:val="none"/>
              </w:rPr>
              <w:t xml:space="preserve"> </w:t>
            </w:r>
            <w:r>
              <w:rPr>
                <w:rFonts w:hint="eastAsia" w:ascii="宋体" w:hAnsi="宋体" w:cs="宋体"/>
                <w:bCs/>
                <w:highlight w:val="none"/>
              </w:rPr>
              <w:t>15日以上</w:t>
            </w:r>
            <w:r>
              <w:rPr>
                <w:rFonts w:hint="eastAsia" w:ascii="宋体" w:hAnsi="宋体" w:cs="宋体"/>
                <w:kern w:val="0"/>
                <w:highlight w:val="none"/>
              </w:rPr>
              <w:t>30日以下</w:t>
            </w:r>
            <w:r>
              <w:rPr>
                <w:rFonts w:hint="eastAsia" w:ascii="宋体" w:hAnsi="宋体" w:cs="宋体"/>
                <w:bCs/>
                <w:highlight w:val="none"/>
              </w:rPr>
              <w:t>仍未改正的</w:t>
            </w:r>
          </w:p>
        </w:tc>
        <w:tc>
          <w:tcPr>
            <w:tcW w:w="1841"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408"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5822" w:type="dxa"/>
            <w:vAlign w:val="center"/>
          </w:tcPr>
          <w:p>
            <w:pPr>
              <w:adjustRightInd w:val="0"/>
              <w:snapToGrid w:val="0"/>
              <w:spacing w:before="0" w:after="0" w:line="340" w:lineRule="exact"/>
              <w:jc w:val="left"/>
              <w:rPr>
                <w:rFonts w:ascii="宋体" w:hAnsi="宋体" w:cs="宋体"/>
                <w:bCs/>
                <w:highlight w:val="none"/>
              </w:rPr>
            </w:pPr>
            <w:r>
              <w:rPr>
                <w:rFonts w:hint="eastAsia" w:ascii="宋体" w:hAnsi="宋体" w:cs="宋体"/>
                <w:bCs/>
                <w:highlight w:val="none"/>
              </w:rPr>
              <w:t>未拟定临床用血计划或者一年内未对计划实施情况进行评估和考核，逾期</w:t>
            </w:r>
            <w:r>
              <w:rPr>
                <w:rFonts w:hint="eastAsia" w:ascii="宋体" w:hAnsi="宋体" w:cs="宋体"/>
                <w:kern w:val="0"/>
                <w:highlight w:val="none"/>
              </w:rPr>
              <w:t xml:space="preserve"> 30日</w:t>
            </w:r>
            <w:r>
              <w:rPr>
                <w:rFonts w:hint="eastAsia" w:ascii="宋体" w:hAnsi="宋体" w:cs="宋体"/>
                <w:bCs/>
                <w:highlight w:val="none"/>
              </w:rPr>
              <w:t>以上仍未改正</w:t>
            </w:r>
            <w:r>
              <w:rPr>
                <w:rFonts w:hint="eastAsia" w:ascii="宋体" w:hAnsi="宋体" w:cs="宋体"/>
                <w:highlight w:val="none"/>
              </w:rPr>
              <w:t>或造成严重后果的</w:t>
            </w:r>
          </w:p>
        </w:tc>
        <w:tc>
          <w:tcPr>
            <w:tcW w:w="1841"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罚款10000元以上30000元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507</w:t>
      </w:r>
      <w:r>
        <w:rPr>
          <w:rFonts w:hint="eastAsia" w:ascii="宋体" w:hAnsi="宋体" w:cs="宋体"/>
          <w:b/>
          <w:bCs/>
          <w:sz w:val="24"/>
          <w:highlight w:val="none"/>
        </w:rPr>
        <w:t>.未建立血液发放和输血核对制度，逾期不改的</w:t>
      </w:r>
    </w:p>
    <w:p>
      <w:pPr>
        <w:adjustRightInd w:val="0"/>
        <w:snapToGrid w:val="0"/>
        <w:spacing w:before="0" w:after="0" w:line="400" w:lineRule="exact"/>
        <w:ind w:firstLine="480"/>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《医疗机构临床用血管理办法》第三十五条第（三）项  医疗机构有下列情形之一的，由县级以上人民政府卫生行政部门责令限期改正；逾期不改的，进行通报批评，并予以警告；情节严重或者造成严重后果的，可处3万元以下的罚款:</w:t>
      </w:r>
      <w:r>
        <w:rPr>
          <w:rFonts w:hint="eastAsia" w:ascii="宋体" w:hAnsi="宋体" w:cs="宋体"/>
          <w:bCs/>
          <w:sz w:val="24"/>
          <w:highlight w:val="none"/>
          <w:lang w:val="en"/>
        </w:rPr>
        <w:tab/>
      </w:r>
      <w:r>
        <w:rPr>
          <w:rFonts w:hint="eastAsia" w:ascii="宋体" w:hAnsi="宋体" w:cs="宋体"/>
          <w:bCs/>
          <w:sz w:val="24"/>
          <w:highlight w:val="none"/>
        </w:rPr>
        <w:t>（三）未建立血液发放和输血核对制度的</w:t>
      </w:r>
    </w:p>
    <w:p>
      <w:pPr>
        <w:adjustRightInd w:val="0"/>
        <w:snapToGrid w:val="0"/>
        <w:spacing w:before="0" w:after="0" w:line="400" w:lineRule="exact"/>
        <w:ind w:firstLine="480"/>
        <w:rPr>
          <w:rFonts w:ascii="宋体" w:hAnsi="宋体" w:cs="宋体"/>
          <w:sz w:val="24"/>
          <w:highlight w:val="none"/>
          <w:lang w:val="en"/>
        </w:rPr>
      </w:pPr>
      <w:r>
        <w:rPr>
          <w:rFonts w:hint="eastAsia" w:ascii="宋体" w:hAnsi="宋体" w:cs="宋体"/>
          <w:bCs/>
          <w:sz w:val="24"/>
          <w:highlight w:val="none"/>
          <w:lang w:val="en"/>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5098"/>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62"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098"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711"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262"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5098"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bCs/>
                <w:highlight w:val="none"/>
              </w:rPr>
              <w:t>未建立血液发放和输血核对制度，逾期15日内不改的</w:t>
            </w:r>
          </w:p>
        </w:tc>
        <w:tc>
          <w:tcPr>
            <w:tcW w:w="2711"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kern w:val="0"/>
                <w:highlight w:val="none"/>
              </w:rPr>
              <w:t>通报批评、</w:t>
            </w:r>
            <w:r>
              <w:rPr>
                <w:rFonts w:hint="eastAsia" w:ascii="宋体" w:hAnsi="宋体" w:cs="宋体"/>
                <w:bCs/>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62"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5098"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bCs/>
                <w:highlight w:val="none"/>
              </w:rPr>
              <w:t>未建立血液发放和输血核对制度，逾期</w:t>
            </w:r>
            <w:r>
              <w:rPr>
                <w:rFonts w:hint="eastAsia" w:ascii="宋体" w:hAnsi="宋体" w:cs="宋体"/>
                <w:kern w:val="0"/>
                <w:highlight w:val="none"/>
              </w:rPr>
              <w:t xml:space="preserve"> </w:t>
            </w:r>
            <w:r>
              <w:rPr>
                <w:rFonts w:hint="eastAsia" w:ascii="宋体" w:hAnsi="宋体" w:cs="宋体"/>
                <w:bCs/>
                <w:highlight w:val="none"/>
              </w:rPr>
              <w:t>15日以上</w:t>
            </w:r>
            <w:r>
              <w:rPr>
                <w:rFonts w:hint="eastAsia" w:ascii="宋体" w:hAnsi="宋体" w:cs="宋体"/>
                <w:kern w:val="0"/>
                <w:highlight w:val="none"/>
              </w:rPr>
              <w:t>30日以下</w:t>
            </w:r>
            <w:r>
              <w:rPr>
                <w:rFonts w:hint="eastAsia" w:ascii="宋体" w:hAnsi="宋体" w:cs="宋体"/>
                <w:bCs/>
                <w:highlight w:val="none"/>
              </w:rPr>
              <w:t>仍未改正的</w:t>
            </w:r>
          </w:p>
        </w:tc>
        <w:tc>
          <w:tcPr>
            <w:tcW w:w="2711"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262"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5098"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bCs/>
                <w:highlight w:val="none"/>
              </w:rPr>
              <w:t>未建立血液发放和输血核对制度，逾期</w:t>
            </w:r>
            <w:r>
              <w:rPr>
                <w:rFonts w:hint="eastAsia" w:ascii="宋体" w:hAnsi="宋体" w:cs="宋体"/>
                <w:kern w:val="0"/>
                <w:highlight w:val="none"/>
              </w:rPr>
              <w:t xml:space="preserve"> 30日</w:t>
            </w:r>
            <w:r>
              <w:rPr>
                <w:rFonts w:hint="eastAsia" w:ascii="宋体" w:hAnsi="宋体" w:cs="宋体"/>
                <w:bCs/>
                <w:highlight w:val="none"/>
              </w:rPr>
              <w:t>以上仍未改正</w:t>
            </w:r>
            <w:r>
              <w:rPr>
                <w:rFonts w:hint="eastAsia" w:ascii="宋体" w:hAnsi="宋体" w:cs="宋体"/>
                <w:highlight w:val="none"/>
              </w:rPr>
              <w:t>或造成严重后果的</w:t>
            </w:r>
          </w:p>
        </w:tc>
        <w:tc>
          <w:tcPr>
            <w:tcW w:w="2711"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罚款10000元以上30000元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508</w:t>
      </w:r>
      <w:r>
        <w:rPr>
          <w:rFonts w:hint="eastAsia" w:ascii="宋体" w:hAnsi="宋体" w:cs="宋体"/>
          <w:b/>
          <w:bCs/>
          <w:sz w:val="24"/>
          <w:highlight w:val="none"/>
        </w:rPr>
        <w:t>.未建立临床用血申请管理制度，逾期不改的</w:t>
      </w:r>
    </w:p>
    <w:p>
      <w:pPr>
        <w:adjustRightInd w:val="0"/>
        <w:snapToGrid w:val="0"/>
        <w:spacing w:before="0" w:after="0" w:line="400" w:lineRule="exact"/>
        <w:ind w:firstLine="480"/>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《医疗机构临床用血管理办法》第三十五条第（四）项  医疗机构有下列情形之一的，由县级以上人民政府卫生行政部门责令限期改正；逾期不改的，进行通报批评，并予以警告；情节严重或者造成严重后果的，可处3万元以下的罚款:</w:t>
      </w:r>
      <w:r>
        <w:rPr>
          <w:rFonts w:hint="eastAsia" w:ascii="宋体" w:hAnsi="宋体" w:cs="宋体"/>
          <w:bCs/>
          <w:sz w:val="24"/>
          <w:highlight w:val="none"/>
          <w:lang w:val="en"/>
        </w:rPr>
        <w:tab/>
      </w:r>
      <w:r>
        <w:rPr>
          <w:rFonts w:hint="eastAsia" w:ascii="宋体" w:hAnsi="宋体" w:cs="宋体"/>
          <w:bCs/>
          <w:sz w:val="24"/>
          <w:highlight w:val="none"/>
        </w:rPr>
        <w:t>（四）未建立临床用血申请管理制度的；</w:t>
      </w:r>
    </w:p>
    <w:p>
      <w:pPr>
        <w:adjustRightInd w:val="0"/>
        <w:snapToGrid w:val="0"/>
        <w:spacing w:before="0" w:after="0" w:line="400" w:lineRule="exact"/>
        <w:ind w:firstLine="480"/>
        <w:rPr>
          <w:rFonts w:ascii="宋体" w:hAnsi="宋体" w:cs="宋体"/>
          <w:bCs/>
          <w:sz w:val="24"/>
          <w:highlight w:val="none"/>
          <w:lang w:val="en"/>
        </w:rPr>
      </w:pPr>
      <w:r>
        <w:rPr>
          <w:rFonts w:hint="eastAsia" w:ascii="宋体" w:hAnsi="宋体" w:cs="宋体"/>
          <w:bCs/>
          <w:sz w:val="24"/>
          <w:highlight w:val="none"/>
          <w:lang w:val="en"/>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5436"/>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169"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436"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466"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169"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5436"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未建立临床用血申请管理制度并逾期</w:t>
            </w:r>
            <w:r>
              <w:rPr>
                <w:rFonts w:hint="eastAsia" w:ascii="宋体" w:hAnsi="宋体" w:cs="宋体"/>
                <w:bCs/>
                <w:highlight w:val="none"/>
              </w:rPr>
              <w:t>15日内</w:t>
            </w:r>
            <w:r>
              <w:rPr>
                <w:rFonts w:hint="eastAsia" w:ascii="宋体" w:hAnsi="宋体" w:cs="宋体"/>
                <w:kern w:val="0"/>
                <w:highlight w:val="none"/>
              </w:rPr>
              <w:t>不改的</w:t>
            </w:r>
          </w:p>
        </w:tc>
        <w:tc>
          <w:tcPr>
            <w:tcW w:w="2466"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kern w:val="0"/>
                <w:highlight w:val="none"/>
              </w:rPr>
              <w:t>通报批评、</w:t>
            </w:r>
            <w:r>
              <w:rPr>
                <w:rFonts w:hint="eastAsia" w:ascii="宋体" w:hAnsi="宋体" w:cs="宋体"/>
                <w:bCs/>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169"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5436"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未建立临床用血申请管理制度，逾期</w:t>
            </w:r>
            <w:r>
              <w:rPr>
                <w:rFonts w:hint="eastAsia" w:ascii="宋体" w:hAnsi="宋体" w:cs="宋体"/>
                <w:bCs/>
                <w:highlight w:val="none"/>
              </w:rPr>
              <w:t>15日以上</w:t>
            </w:r>
            <w:r>
              <w:rPr>
                <w:rFonts w:hint="eastAsia" w:ascii="宋体" w:hAnsi="宋体" w:cs="宋体"/>
                <w:kern w:val="0"/>
                <w:highlight w:val="none"/>
              </w:rPr>
              <w:t>30日以下仍未改正的</w:t>
            </w:r>
          </w:p>
        </w:tc>
        <w:tc>
          <w:tcPr>
            <w:tcW w:w="2466"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169"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5436"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未建立临床用血申请管理制度，逾期 30日以上仍未改正</w:t>
            </w:r>
            <w:r>
              <w:rPr>
                <w:rFonts w:hint="eastAsia" w:ascii="宋体" w:hAnsi="宋体" w:cs="宋体"/>
                <w:highlight w:val="none"/>
              </w:rPr>
              <w:t>或造成严重后果的</w:t>
            </w:r>
          </w:p>
        </w:tc>
        <w:tc>
          <w:tcPr>
            <w:tcW w:w="2466"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罚款10000元以上30000元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509</w:t>
      </w:r>
      <w:r>
        <w:rPr>
          <w:rFonts w:hint="eastAsia" w:ascii="宋体" w:hAnsi="宋体" w:cs="宋体"/>
          <w:b/>
          <w:bCs/>
          <w:sz w:val="24"/>
          <w:highlight w:val="none"/>
        </w:rPr>
        <w:t>.未建立医务人员临床用血和无偿献血知识培训制度，逾期不改的</w:t>
      </w:r>
    </w:p>
    <w:p>
      <w:pPr>
        <w:adjustRightInd w:val="0"/>
        <w:snapToGrid w:val="0"/>
        <w:spacing w:before="0" w:after="0" w:line="400" w:lineRule="exact"/>
        <w:ind w:firstLine="480"/>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《医疗机构临床用血管理办法》第三十五条第（五）项  医疗机构有下列情形之一的，由县级以上人民政府卫生行政部门责令限期改正；逾期不改的，进行通报批评，并予以警告；情节严重或者造成严重后果的，可处3万元以下的罚款:</w:t>
      </w:r>
      <w:r>
        <w:rPr>
          <w:rFonts w:hint="eastAsia" w:ascii="宋体" w:hAnsi="宋体" w:cs="宋体"/>
          <w:bCs/>
          <w:sz w:val="24"/>
          <w:highlight w:val="none"/>
          <w:lang w:val="en"/>
        </w:rPr>
        <w:tab/>
      </w:r>
      <w:r>
        <w:rPr>
          <w:rFonts w:hint="eastAsia" w:ascii="宋体" w:hAnsi="宋体" w:cs="宋体"/>
          <w:bCs/>
          <w:sz w:val="24"/>
          <w:highlight w:val="none"/>
        </w:rPr>
        <w:t>（五）未建立医务人员临床用血和无偿献血知识培训制度的；</w:t>
      </w:r>
    </w:p>
    <w:p>
      <w:pPr>
        <w:adjustRightInd w:val="0"/>
        <w:snapToGrid w:val="0"/>
        <w:spacing w:before="0" w:after="0" w:line="400" w:lineRule="exact"/>
        <w:ind w:firstLine="480"/>
        <w:rPr>
          <w:rFonts w:ascii="宋体" w:hAnsi="宋体" w:cs="宋体"/>
          <w:bCs/>
          <w:sz w:val="24"/>
          <w:highlight w:val="none"/>
          <w:lang w:val="en"/>
        </w:rPr>
      </w:pPr>
      <w:r>
        <w:rPr>
          <w:rFonts w:hint="eastAsia" w:ascii="宋体" w:hAnsi="宋体" w:cs="宋体"/>
          <w:bCs/>
          <w:sz w:val="24"/>
          <w:highlight w:val="none"/>
          <w:lang w:val="en"/>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352"/>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170"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352"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549"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7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5352"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未建立医务人员临床用血和无偿献血知识培训制度并逾期</w:t>
            </w:r>
            <w:r>
              <w:rPr>
                <w:rFonts w:hint="eastAsia" w:ascii="宋体" w:hAnsi="宋体" w:cs="宋体"/>
                <w:bCs/>
                <w:highlight w:val="none"/>
              </w:rPr>
              <w:t>15日内</w:t>
            </w:r>
            <w:r>
              <w:rPr>
                <w:rFonts w:hint="eastAsia" w:ascii="宋体" w:hAnsi="宋体" w:cs="宋体"/>
                <w:kern w:val="0"/>
                <w:highlight w:val="none"/>
              </w:rPr>
              <w:t>不改的</w:t>
            </w:r>
          </w:p>
        </w:tc>
        <w:tc>
          <w:tcPr>
            <w:tcW w:w="2549"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kern w:val="0"/>
                <w:highlight w:val="none"/>
              </w:rPr>
              <w:t>通报批评、</w:t>
            </w:r>
            <w:r>
              <w:rPr>
                <w:rFonts w:hint="eastAsia" w:ascii="宋体" w:hAnsi="宋体" w:cs="宋体"/>
                <w:bCs/>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17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5352"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 xml:space="preserve">未建立医务人员临床用血和无偿献血知识培训制度并逾期 </w:t>
            </w:r>
            <w:r>
              <w:rPr>
                <w:rFonts w:hint="eastAsia" w:ascii="宋体" w:hAnsi="宋体" w:cs="宋体"/>
                <w:bCs/>
                <w:highlight w:val="none"/>
              </w:rPr>
              <w:t>15日以上</w:t>
            </w:r>
            <w:r>
              <w:rPr>
                <w:rFonts w:hint="eastAsia" w:ascii="宋体" w:hAnsi="宋体" w:cs="宋体"/>
                <w:kern w:val="0"/>
                <w:highlight w:val="none"/>
              </w:rPr>
              <w:t>30日以上仍未改正的</w:t>
            </w:r>
          </w:p>
        </w:tc>
        <w:tc>
          <w:tcPr>
            <w:tcW w:w="2549"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17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5352" w:type="dxa"/>
            <w:vAlign w:val="center"/>
          </w:tcPr>
          <w:p>
            <w:pPr>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未建立医务人员临床用血和无偿献血知识培训制度，逾期</w:t>
            </w:r>
            <w:r>
              <w:rPr>
                <w:rFonts w:hint="eastAsia" w:ascii="宋体" w:hAnsi="宋体" w:cs="宋体"/>
                <w:kern w:val="0"/>
                <w:highlight w:val="none"/>
              </w:rPr>
              <w:t xml:space="preserve"> 30日</w:t>
            </w:r>
            <w:r>
              <w:rPr>
                <w:rFonts w:hint="eastAsia" w:ascii="宋体" w:hAnsi="宋体" w:cs="宋体"/>
                <w:highlight w:val="none"/>
              </w:rPr>
              <w:t>以上仍未改正或造成严重后果的</w:t>
            </w:r>
          </w:p>
        </w:tc>
        <w:tc>
          <w:tcPr>
            <w:tcW w:w="2549"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罚款10000元以上30000元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510</w:t>
      </w:r>
      <w:r>
        <w:rPr>
          <w:rFonts w:hint="eastAsia" w:ascii="宋体" w:hAnsi="宋体" w:cs="宋体"/>
          <w:b/>
          <w:bCs/>
          <w:sz w:val="24"/>
          <w:highlight w:val="none"/>
        </w:rPr>
        <w:t>.未建立科室和医师临床用血评价及公示制度，逾期不改的</w:t>
      </w:r>
    </w:p>
    <w:p>
      <w:pPr>
        <w:adjustRightInd w:val="0"/>
        <w:snapToGrid w:val="0"/>
        <w:spacing w:before="0" w:after="0" w:line="400" w:lineRule="exact"/>
        <w:ind w:firstLine="480"/>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《医疗机构临床用血管理办法》第三十五条第（六）项  医疗机构有下列情形之一的，由县级以上人民政府卫生行政部门责令限期改正；逾期不改的，进行通报批评，并予以警告；情节严重或者造成严重后果的，可处3万元以下的罚款:</w:t>
      </w:r>
      <w:r>
        <w:rPr>
          <w:rFonts w:hint="eastAsia" w:ascii="宋体" w:hAnsi="宋体" w:cs="宋体"/>
          <w:bCs/>
          <w:sz w:val="24"/>
          <w:highlight w:val="none"/>
          <w:lang w:val="en"/>
        </w:rPr>
        <w:tab/>
      </w:r>
      <w:r>
        <w:rPr>
          <w:rFonts w:hint="eastAsia" w:ascii="宋体" w:hAnsi="宋体" w:cs="宋体"/>
          <w:bCs/>
          <w:sz w:val="24"/>
          <w:highlight w:val="none"/>
        </w:rPr>
        <w:t>（六）未建立科室和医师临床用血评价及公示制度的；</w:t>
      </w:r>
    </w:p>
    <w:p>
      <w:pPr>
        <w:adjustRightInd w:val="0"/>
        <w:snapToGrid w:val="0"/>
        <w:spacing w:before="0" w:after="0" w:line="400" w:lineRule="exact"/>
        <w:ind w:firstLine="480"/>
        <w:rPr>
          <w:rFonts w:ascii="宋体" w:hAnsi="宋体" w:cs="宋体"/>
          <w:bCs/>
          <w:sz w:val="24"/>
          <w:highlight w:val="none"/>
          <w:lang w:val="en"/>
        </w:rPr>
      </w:pPr>
      <w:r>
        <w:rPr>
          <w:rFonts w:hint="eastAsia" w:ascii="宋体" w:hAnsi="宋体" w:cs="宋体"/>
          <w:bCs/>
          <w:sz w:val="24"/>
          <w:highlight w:val="none"/>
          <w:lang w:val="en"/>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5326"/>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09"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326"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536"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209"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5326"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未建立科室和医师临床用血评价及公示制度并逾期</w:t>
            </w:r>
            <w:r>
              <w:rPr>
                <w:rFonts w:hint="eastAsia" w:ascii="宋体" w:hAnsi="宋体" w:cs="宋体"/>
                <w:bCs/>
                <w:highlight w:val="none"/>
              </w:rPr>
              <w:t>15日内</w:t>
            </w:r>
            <w:r>
              <w:rPr>
                <w:rFonts w:hint="eastAsia" w:ascii="宋体" w:hAnsi="宋体" w:cs="宋体"/>
                <w:kern w:val="0"/>
                <w:highlight w:val="none"/>
              </w:rPr>
              <w:t>不改的</w:t>
            </w:r>
          </w:p>
        </w:tc>
        <w:tc>
          <w:tcPr>
            <w:tcW w:w="2536"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kern w:val="0"/>
                <w:highlight w:val="none"/>
              </w:rPr>
              <w:t>通报批评、</w:t>
            </w:r>
            <w:r>
              <w:rPr>
                <w:rFonts w:hint="eastAsia" w:ascii="宋体" w:hAnsi="宋体" w:cs="宋体"/>
                <w:bCs/>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209"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5326"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未建立科室和医师临床用血评价及公示制度并逾期</w:t>
            </w:r>
            <w:r>
              <w:rPr>
                <w:rFonts w:hint="eastAsia" w:ascii="宋体" w:hAnsi="宋体" w:cs="宋体"/>
                <w:bCs/>
                <w:highlight w:val="none"/>
              </w:rPr>
              <w:t>15日以上</w:t>
            </w:r>
            <w:r>
              <w:rPr>
                <w:rFonts w:hint="eastAsia" w:ascii="宋体" w:hAnsi="宋体" w:cs="宋体"/>
                <w:kern w:val="0"/>
                <w:highlight w:val="none"/>
              </w:rPr>
              <w:t>30日以下仍未改正的</w:t>
            </w:r>
          </w:p>
        </w:tc>
        <w:tc>
          <w:tcPr>
            <w:tcW w:w="2536"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209"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5326" w:type="dxa"/>
            <w:vAlign w:val="center"/>
          </w:tcPr>
          <w:p>
            <w:pPr>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未建立科室和医师临床用血评价及公示制度并逾期</w:t>
            </w:r>
            <w:r>
              <w:rPr>
                <w:rFonts w:hint="eastAsia" w:ascii="宋体" w:hAnsi="宋体" w:cs="宋体"/>
                <w:kern w:val="0"/>
                <w:highlight w:val="none"/>
              </w:rPr>
              <w:t xml:space="preserve"> 30日</w:t>
            </w:r>
            <w:r>
              <w:rPr>
                <w:rFonts w:hint="eastAsia" w:ascii="宋体" w:hAnsi="宋体" w:cs="宋体"/>
                <w:highlight w:val="none"/>
              </w:rPr>
              <w:t>以上仍未改正或造成严重后果的</w:t>
            </w:r>
          </w:p>
        </w:tc>
        <w:tc>
          <w:tcPr>
            <w:tcW w:w="2536"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罚款10000元以上30000元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511</w:t>
      </w:r>
      <w:r>
        <w:rPr>
          <w:rFonts w:hint="eastAsia" w:ascii="宋体" w:hAnsi="宋体" w:cs="宋体"/>
          <w:b/>
          <w:bCs/>
          <w:sz w:val="24"/>
          <w:highlight w:val="none"/>
        </w:rPr>
        <w:t>.将经济收入作为对输血科或者血库工作的考核指标，逾期不改的</w:t>
      </w:r>
    </w:p>
    <w:p>
      <w:pPr>
        <w:adjustRightInd w:val="0"/>
        <w:snapToGrid w:val="0"/>
        <w:spacing w:before="0" w:after="0" w:line="400" w:lineRule="exact"/>
        <w:ind w:firstLine="480"/>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《医疗机构临床用血管理办法》第三十五条第（七）项  医疗机构有下列情形之一的，由县级以上人民政府卫生行政部门责令限期改正；逾期不改的，进行通报批评，并予以警告；情节严重或者造成严重后果的，可处3万元以下的罚款:</w:t>
      </w:r>
      <w:r>
        <w:rPr>
          <w:rFonts w:hint="eastAsia" w:ascii="宋体" w:hAnsi="宋体" w:cs="宋体"/>
          <w:bCs/>
          <w:sz w:val="24"/>
          <w:highlight w:val="none"/>
          <w:lang w:val="en"/>
        </w:rPr>
        <w:tab/>
      </w:r>
      <w:r>
        <w:rPr>
          <w:rFonts w:hint="eastAsia" w:ascii="宋体" w:hAnsi="宋体" w:cs="宋体"/>
          <w:bCs/>
          <w:sz w:val="24"/>
          <w:highlight w:val="none"/>
        </w:rPr>
        <w:t>（七）将经济收入作为对输血科或者血库工作的考核指标的</w:t>
      </w:r>
    </w:p>
    <w:p>
      <w:pPr>
        <w:adjustRightInd w:val="0"/>
        <w:snapToGrid w:val="0"/>
        <w:spacing w:before="0" w:after="0" w:line="400" w:lineRule="exact"/>
        <w:ind w:firstLine="480"/>
        <w:rPr>
          <w:rFonts w:ascii="宋体" w:hAnsi="宋体" w:cs="宋体"/>
          <w:bCs/>
          <w:sz w:val="24"/>
          <w:highlight w:val="none"/>
          <w:lang w:val="en"/>
        </w:rPr>
      </w:pPr>
      <w:r>
        <w:rPr>
          <w:rFonts w:hint="eastAsia" w:ascii="宋体" w:hAnsi="宋体" w:cs="宋体"/>
          <w:bCs/>
          <w:sz w:val="24"/>
          <w:highlight w:val="none"/>
          <w:lang w:val="en"/>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5389"/>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88"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5389"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394"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288"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5389"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将经济收入作为对输血科或者血库工作的考核指标并逾期</w:t>
            </w:r>
            <w:r>
              <w:rPr>
                <w:rFonts w:hint="eastAsia" w:ascii="宋体" w:hAnsi="宋体" w:cs="宋体"/>
                <w:bCs/>
                <w:highlight w:val="none"/>
              </w:rPr>
              <w:t>15日内</w:t>
            </w:r>
            <w:r>
              <w:rPr>
                <w:rFonts w:hint="eastAsia" w:ascii="宋体" w:hAnsi="宋体" w:cs="宋体"/>
                <w:kern w:val="0"/>
                <w:highlight w:val="none"/>
              </w:rPr>
              <w:t>不改的</w:t>
            </w:r>
          </w:p>
        </w:tc>
        <w:tc>
          <w:tcPr>
            <w:tcW w:w="2394"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kern w:val="0"/>
                <w:highlight w:val="none"/>
              </w:rPr>
              <w:t>通报批评、</w:t>
            </w:r>
            <w:r>
              <w:rPr>
                <w:rFonts w:hint="eastAsia" w:ascii="宋体" w:hAnsi="宋体" w:cs="宋体"/>
                <w:bCs/>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288"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5389"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 xml:space="preserve">将经济收入作为对输血科或者血库工作的考核指标并逾期 </w:t>
            </w:r>
            <w:r>
              <w:rPr>
                <w:rFonts w:hint="eastAsia" w:ascii="宋体" w:hAnsi="宋体" w:cs="宋体"/>
                <w:bCs/>
                <w:highlight w:val="none"/>
              </w:rPr>
              <w:t>15日以上</w:t>
            </w:r>
            <w:r>
              <w:rPr>
                <w:rFonts w:hint="eastAsia" w:ascii="宋体" w:hAnsi="宋体" w:cs="宋体"/>
                <w:kern w:val="0"/>
                <w:highlight w:val="none"/>
              </w:rPr>
              <w:t>30日以下仍未改正的</w:t>
            </w:r>
          </w:p>
        </w:tc>
        <w:tc>
          <w:tcPr>
            <w:tcW w:w="2394"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1288"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5389" w:type="dxa"/>
            <w:vAlign w:val="center"/>
          </w:tcPr>
          <w:p>
            <w:pPr>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将经济收入作为对输血科或者血库工作的考核指标并逾期</w:t>
            </w:r>
            <w:r>
              <w:rPr>
                <w:rFonts w:hint="eastAsia" w:ascii="宋体" w:hAnsi="宋体" w:cs="宋体"/>
                <w:kern w:val="0"/>
                <w:highlight w:val="none"/>
              </w:rPr>
              <w:t>30日</w:t>
            </w:r>
            <w:r>
              <w:rPr>
                <w:rFonts w:hint="eastAsia" w:ascii="宋体" w:hAnsi="宋体" w:cs="宋体"/>
                <w:highlight w:val="none"/>
              </w:rPr>
              <w:t>以上仍未改正或造成严重后果的</w:t>
            </w:r>
          </w:p>
        </w:tc>
        <w:tc>
          <w:tcPr>
            <w:tcW w:w="2394" w:type="dxa"/>
            <w:vAlign w:val="center"/>
          </w:tcPr>
          <w:p>
            <w:pPr>
              <w:widowControl/>
              <w:adjustRightInd w:val="0"/>
              <w:snapToGrid w:val="0"/>
              <w:spacing w:before="0" w:after="0" w:line="340" w:lineRule="exact"/>
              <w:jc w:val="both"/>
              <w:rPr>
                <w:rFonts w:ascii="宋体" w:hAnsi="宋体" w:cs="宋体"/>
                <w:highlight w:val="none"/>
              </w:rPr>
            </w:pPr>
            <w:r>
              <w:rPr>
                <w:rFonts w:hint="eastAsia" w:ascii="宋体" w:hAnsi="宋体" w:cs="宋体"/>
                <w:highlight w:val="none"/>
              </w:rPr>
              <w:t>罚款10000元以上30000元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512</w:t>
      </w:r>
      <w:r>
        <w:rPr>
          <w:rFonts w:hint="eastAsia" w:ascii="宋体" w:hAnsi="宋体" w:cs="宋体"/>
          <w:b/>
          <w:bCs/>
          <w:sz w:val="24"/>
          <w:highlight w:val="none"/>
        </w:rPr>
        <w:t>.违反《医疗机构临床用血管理办法》的其他行为，逾期不改的</w:t>
      </w:r>
    </w:p>
    <w:p>
      <w:pPr>
        <w:adjustRightInd w:val="0"/>
        <w:snapToGrid w:val="0"/>
        <w:spacing w:before="0" w:after="0" w:line="400" w:lineRule="exact"/>
        <w:ind w:firstLine="480"/>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 xml:space="preserve">《医疗机构临床用血管理办法》第三十五条第（八）项  医疗机构有下列情形之一的，由县级以上人民政府卫生行政部门责令限期改正；逾期不改的，进行通报批评，并予以警告；情节严重或者造成严重后果的，可处3万元以下的罚款:  </w:t>
      </w:r>
      <w:r>
        <w:rPr>
          <w:rFonts w:hint="eastAsia" w:ascii="宋体" w:hAnsi="宋体" w:cs="宋体"/>
          <w:bCs/>
          <w:sz w:val="24"/>
          <w:highlight w:val="none"/>
        </w:rPr>
        <w:tab/>
      </w:r>
      <w:r>
        <w:rPr>
          <w:rFonts w:hint="eastAsia" w:ascii="宋体" w:hAnsi="宋体" w:cs="宋体"/>
          <w:bCs/>
          <w:sz w:val="24"/>
          <w:highlight w:val="none"/>
        </w:rPr>
        <w:t>（八）违反本办法的其他行为。</w:t>
      </w:r>
    </w:p>
    <w:p>
      <w:pPr>
        <w:adjustRightInd w:val="0"/>
        <w:snapToGrid w:val="0"/>
        <w:spacing w:before="0" w:after="0" w:line="400" w:lineRule="exact"/>
        <w:ind w:firstLine="480"/>
        <w:rPr>
          <w:rFonts w:ascii="宋体" w:hAnsi="宋体" w:cs="宋体"/>
          <w:bCs/>
          <w:sz w:val="24"/>
          <w:highlight w:val="none"/>
          <w:lang w:val="en"/>
        </w:rPr>
      </w:pPr>
      <w:r>
        <w:rPr>
          <w:rFonts w:hint="eastAsia" w:ascii="宋体" w:hAnsi="宋体" w:cs="宋体"/>
          <w:bCs/>
          <w:sz w:val="24"/>
          <w:highlight w:val="none"/>
          <w:lang w:val="en"/>
        </w:rPr>
        <w:t>裁量基准</w:t>
      </w:r>
    </w:p>
    <w:tbl>
      <w:tblPr>
        <w:tblStyle w:val="11"/>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4418"/>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70"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418"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147"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27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4418"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bCs/>
                <w:highlight w:val="none"/>
              </w:rPr>
              <w:t>违反本办法的其他行为</w:t>
            </w:r>
            <w:r>
              <w:rPr>
                <w:rFonts w:hint="eastAsia" w:ascii="宋体" w:hAnsi="宋体" w:cs="宋体"/>
                <w:kern w:val="0"/>
                <w:highlight w:val="none"/>
              </w:rPr>
              <w:t>并逾期</w:t>
            </w:r>
            <w:r>
              <w:rPr>
                <w:rFonts w:hint="eastAsia" w:ascii="宋体" w:hAnsi="宋体" w:cs="宋体"/>
                <w:bCs/>
                <w:highlight w:val="none"/>
              </w:rPr>
              <w:t>15日内</w:t>
            </w:r>
            <w:r>
              <w:rPr>
                <w:rFonts w:hint="eastAsia" w:ascii="宋体" w:hAnsi="宋体" w:cs="宋体"/>
                <w:kern w:val="0"/>
                <w:highlight w:val="none"/>
              </w:rPr>
              <w:t>不改的</w:t>
            </w:r>
          </w:p>
        </w:tc>
        <w:tc>
          <w:tcPr>
            <w:tcW w:w="3147" w:type="dxa"/>
            <w:vAlign w:val="center"/>
          </w:tcPr>
          <w:p>
            <w:pPr>
              <w:widowControl/>
              <w:adjustRightInd w:val="0"/>
              <w:snapToGrid w:val="0"/>
              <w:spacing w:before="0" w:after="0" w:line="340" w:lineRule="exact"/>
              <w:jc w:val="left"/>
              <w:rPr>
                <w:rFonts w:ascii="宋体" w:hAnsi="宋体" w:cs="宋体"/>
                <w:bCs/>
                <w:highlight w:val="none"/>
              </w:rPr>
            </w:pPr>
            <w:r>
              <w:rPr>
                <w:rFonts w:hint="eastAsia" w:ascii="宋体" w:hAnsi="宋体" w:cs="宋体"/>
                <w:kern w:val="0"/>
                <w:highlight w:val="none"/>
              </w:rPr>
              <w:t>通报批评、</w:t>
            </w:r>
            <w:r>
              <w:rPr>
                <w:rFonts w:hint="eastAsia" w:ascii="宋体" w:hAnsi="宋体" w:cs="宋体"/>
                <w:bCs/>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27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4418"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bCs/>
                <w:highlight w:val="none"/>
              </w:rPr>
              <w:t>违反本办法的其他行为</w:t>
            </w:r>
            <w:r>
              <w:rPr>
                <w:rFonts w:hint="eastAsia" w:ascii="宋体" w:hAnsi="宋体" w:cs="宋体"/>
                <w:kern w:val="0"/>
                <w:highlight w:val="none"/>
              </w:rPr>
              <w:t xml:space="preserve">并逾期 </w:t>
            </w:r>
            <w:r>
              <w:rPr>
                <w:rFonts w:hint="eastAsia" w:ascii="宋体" w:hAnsi="宋体" w:cs="宋体"/>
                <w:bCs/>
                <w:highlight w:val="none"/>
              </w:rPr>
              <w:t>15日以上</w:t>
            </w:r>
            <w:r>
              <w:rPr>
                <w:rFonts w:hint="eastAsia" w:ascii="宋体" w:hAnsi="宋体" w:cs="宋体"/>
                <w:kern w:val="0"/>
                <w:highlight w:val="none"/>
              </w:rPr>
              <w:t>30日以下仍未改正的</w:t>
            </w:r>
          </w:p>
        </w:tc>
        <w:tc>
          <w:tcPr>
            <w:tcW w:w="3147"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127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4418" w:type="dxa"/>
            <w:vAlign w:val="center"/>
          </w:tcPr>
          <w:p>
            <w:pPr>
              <w:adjustRightInd w:val="0"/>
              <w:snapToGrid w:val="0"/>
              <w:spacing w:before="0" w:after="0" w:line="340" w:lineRule="exact"/>
              <w:jc w:val="left"/>
              <w:rPr>
                <w:rFonts w:ascii="宋体" w:hAnsi="宋体" w:cs="宋体"/>
                <w:kern w:val="0"/>
                <w:highlight w:val="none"/>
              </w:rPr>
            </w:pPr>
            <w:r>
              <w:rPr>
                <w:rFonts w:hint="eastAsia" w:ascii="宋体" w:hAnsi="宋体" w:cs="宋体"/>
                <w:bCs/>
                <w:highlight w:val="none"/>
              </w:rPr>
              <w:t>违反本办法的其他行为</w:t>
            </w:r>
            <w:r>
              <w:rPr>
                <w:rFonts w:hint="eastAsia" w:ascii="宋体" w:hAnsi="宋体" w:cs="宋体"/>
                <w:highlight w:val="none"/>
              </w:rPr>
              <w:t>逾期</w:t>
            </w:r>
            <w:r>
              <w:rPr>
                <w:rFonts w:hint="eastAsia" w:ascii="宋体" w:hAnsi="宋体" w:cs="宋体"/>
                <w:kern w:val="0"/>
                <w:highlight w:val="none"/>
              </w:rPr>
              <w:t>30日</w:t>
            </w:r>
            <w:r>
              <w:rPr>
                <w:rFonts w:hint="eastAsia" w:ascii="宋体" w:hAnsi="宋体" w:cs="宋体"/>
                <w:highlight w:val="none"/>
              </w:rPr>
              <w:t>以上仍未改正的或造成严重后果的</w:t>
            </w:r>
          </w:p>
        </w:tc>
        <w:tc>
          <w:tcPr>
            <w:tcW w:w="3147"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罚款10000元以上30000元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513</w:t>
      </w:r>
      <w:r>
        <w:rPr>
          <w:rFonts w:hint="eastAsia" w:ascii="宋体" w:hAnsi="宋体" w:cs="宋体"/>
          <w:b/>
          <w:bCs/>
          <w:sz w:val="24"/>
          <w:highlight w:val="none"/>
        </w:rPr>
        <w:t>.医疗机构使用未经卫生行政部门指定的血站供应的血液的</w:t>
      </w:r>
    </w:p>
    <w:p>
      <w:pPr>
        <w:adjustRightInd w:val="0"/>
        <w:snapToGrid w:val="0"/>
        <w:spacing w:before="0" w:after="0" w:line="400" w:lineRule="exact"/>
        <w:ind w:firstLine="480"/>
        <w:rPr>
          <w:rFonts w:ascii="宋体" w:hAnsi="宋体" w:cs="宋体"/>
          <w:sz w:val="24"/>
          <w:szCs w:val="24"/>
          <w:highlight w:val="none"/>
          <w:lang w:val="en"/>
        </w:rPr>
      </w:pPr>
      <w:r>
        <w:rPr>
          <w:rFonts w:hint="eastAsia" w:ascii="宋体" w:hAnsi="宋体" w:cs="宋体"/>
          <w:sz w:val="24"/>
          <w:szCs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《医疗机构临床用血管理办法》第三十六条  医疗机构使用未经卫生行政部门指定的血站供应的血液的，由县级以上地方人民政府卫生行政部门给予警告，并处3万元以下罚款；情节严重或者造成严重后果的，对负有责任的主管人员和其他直接责任人员依法给予处分。</w:t>
      </w:r>
    </w:p>
    <w:p>
      <w:pPr>
        <w:adjustRightInd w:val="0"/>
        <w:snapToGrid w:val="0"/>
        <w:spacing w:before="0" w:after="0" w:line="400" w:lineRule="exact"/>
        <w:ind w:firstLine="480"/>
        <w:rPr>
          <w:rFonts w:ascii="宋体" w:hAnsi="宋体" w:cs="宋体"/>
          <w:bCs/>
          <w:sz w:val="24"/>
          <w:szCs w:val="24"/>
          <w:highlight w:val="none"/>
          <w:lang w:val="en"/>
        </w:rPr>
      </w:pPr>
      <w:r>
        <w:rPr>
          <w:rFonts w:hint="eastAsia" w:ascii="宋体" w:hAnsi="宋体" w:cs="宋体"/>
          <w:bCs/>
          <w:sz w:val="24"/>
          <w:szCs w:val="24"/>
          <w:highlight w:val="none"/>
          <w:lang w:val="en"/>
        </w:rPr>
        <w:t>裁量基准</w:t>
      </w:r>
    </w:p>
    <w:tbl>
      <w:tblPr>
        <w:tblStyle w:val="11"/>
        <w:tblW w:w="8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4983"/>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0"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983"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672"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3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4983" w:type="dxa"/>
            <w:vAlign w:val="center"/>
          </w:tcPr>
          <w:p>
            <w:pPr>
              <w:widowControl/>
              <w:adjustRightInd w:val="0"/>
              <w:snapToGrid w:val="0"/>
              <w:spacing w:before="0" w:after="0" w:line="34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医疗机构</w:t>
            </w:r>
            <w:r>
              <w:rPr>
                <w:rFonts w:hint="eastAsia" w:ascii="宋体" w:hAnsi="宋体" w:cs="宋体"/>
                <w:color w:val="000000" w:themeColor="text1"/>
                <w:kern w:val="0"/>
                <w:highlight w:val="none"/>
                <w:lang w:val="en-US" w:eastAsia="zh-CN"/>
                <w14:textFill>
                  <w14:solidFill>
                    <w14:schemeClr w14:val="tx1"/>
                  </w14:solidFill>
                </w14:textFill>
              </w:rPr>
              <w:t>1次</w:t>
            </w:r>
            <w:r>
              <w:rPr>
                <w:rFonts w:hint="eastAsia" w:ascii="宋体" w:hAnsi="宋体" w:cs="宋体"/>
                <w:color w:val="000000" w:themeColor="text1"/>
                <w:kern w:val="0"/>
                <w:highlight w:val="none"/>
                <w14:textFill>
                  <w14:solidFill>
                    <w14:schemeClr w14:val="tx1"/>
                  </w14:solidFill>
                </w14:textFill>
              </w:rPr>
              <w:t>使用未经卫生行政部门指定的血站供应的血液</w:t>
            </w:r>
            <w:r>
              <w:rPr>
                <w:rFonts w:hint="eastAsia" w:ascii="宋体" w:hAnsi="宋体" w:cs="宋体"/>
                <w:color w:val="000000" w:themeColor="text1"/>
                <w:kern w:val="0"/>
                <w:highlight w:val="none"/>
                <w:lang w:val="en-US" w:eastAsia="zh-Hans"/>
                <w14:textFill>
                  <w14:solidFill>
                    <w14:schemeClr w14:val="tx1"/>
                  </w14:solidFill>
                </w14:textFill>
              </w:rPr>
              <w:t>的</w:t>
            </w:r>
          </w:p>
        </w:tc>
        <w:tc>
          <w:tcPr>
            <w:tcW w:w="2672"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13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4983" w:type="dxa"/>
            <w:vAlign w:val="center"/>
          </w:tcPr>
          <w:p>
            <w:pPr>
              <w:widowControl/>
              <w:adjustRightInd w:val="0"/>
              <w:snapToGrid w:val="0"/>
              <w:spacing w:before="0" w:after="0" w:line="34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医疗机构</w:t>
            </w:r>
            <w:r>
              <w:rPr>
                <w:rFonts w:hint="eastAsia" w:ascii="宋体" w:hAnsi="宋体" w:cs="宋体"/>
                <w:color w:val="000000" w:themeColor="text1"/>
                <w:kern w:val="0"/>
                <w:highlight w:val="none"/>
                <w:lang w:val="en-US" w:eastAsia="zh-CN"/>
                <w14:textFill>
                  <w14:solidFill>
                    <w14:schemeClr w14:val="tx1"/>
                  </w14:solidFill>
                </w14:textFill>
              </w:rPr>
              <w:t>2次</w:t>
            </w:r>
            <w:r>
              <w:rPr>
                <w:rFonts w:hint="eastAsia" w:ascii="宋体" w:hAnsi="宋体" w:cs="宋体"/>
                <w:color w:val="000000" w:themeColor="text1"/>
                <w:kern w:val="0"/>
                <w:highlight w:val="none"/>
                <w14:textFill>
                  <w14:solidFill>
                    <w14:schemeClr w14:val="tx1"/>
                  </w14:solidFill>
                </w14:textFill>
              </w:rPr>
              <w:t>使用未经卫生行政部门指定的血站供应的血液或单次用血量在800毫升以上1600毫升以下</w:t>
            </w:r>
            <w:r>
              <w:rPr>
                <w:rFonts w:hint="eastAsia" w:ascii="宋体" w:hAnsi="宋体" w:cs="宋体"/>
                <w:color w:val="000000" w:themeColor="text1"/>
                <w:kern w:val="0"/>
                <w:highlight w:val="none"/>
                <w:lang w:eastAsia="zh-CN"/>
                <w14:textFill>
                  <w14:solidFill>
                    <w14:schemeClr w14:val="tx1"/>
                  </w14:solidFill>
                </w14:textFill>
              </w:rPr>
              <w:t>的</w:t>
            </w:r>
          </w:p>
        </w:tc>
        <w:tc>
          <w:tcPr>
            <w:tcW w:w="2672" w:type="dxa"/>
            <w:vAlign w:val="center"/>
          </w:tcPr>
          <w:p>
            <w:pPr>
              <w:widowControl/>
              <w:adjustRightInd w:val="0"/>
              <w:snapToGrid w:val="0"/>
              <w:spacing w:before="0" w:after="0" w:line="340" w:lineRule="exact"/>
              <w:jc w:val="both"/>
              <w:rPr>
                <w:rFonts w:ascii="宋体" w:hAnsi="宋体" w:cs="宋体"/>
                <w:kern w:val="0"/>
                <w:highlight w:val="none"/>
              </w:rPr>
            </w:pPr>
            <w:r>
              <w:rPr>
                <w:rFonts w:hint="eastAsia" w:ascii="宋体" w:hAnsi="宋体" w:cs="宋体"/>
                <w:kern w:val="0"/>
                <w:highlight w:val="none"/>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4983" w:type="dxa"/>
            <w:vAlign w:val="center"/>
          </w:tcPr>
          <w:p>
            <w:pPr>
              <w:widowControl/>
              <w:adjustRightInd w:val="0"/>
              <w:snapToGrid w:val="0"/>
              <w:spacing w:before="0" w:after="0" w:line="340" w:lineRule="exact"/>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医疗机构3次以上使用未经卫生行政部门指定的血站供应的血液或单次用血量在1600毫升以上</w:t>
            </w:r>
            <w:r>
              <w:rPr>
                <w:rFonts w:hint="eastAsia" w:ascii="宋体" w:hAnsi="宋体" w:cs="宋体"/>
                <w:color w:val="000000" w:themeColor="text1"/>
                <w:kern w:val="0"/>
                <w:highlight w:val="none"/>
                <w:lang w:eastAsia="zh-CN"/>
                <w14:textFill>
                  <w14:solidFill>
                    <w14:schemeClr w14:val="tx1"/>
                  </w14:solidFill>
                </w14:textFill>
              </w:rPr>
              <w:t>的</w:t>
            </w:r>
          </w:p>
        </w:tc>
        <w:tc>
          <w:tcPr>
            <w:tcW w:w="2672" w:type="dxa"/>
            <w:vAlign w:val="center"/>
          </w:tcPr>
          <w:p>
            <w:pPr>
              <w:widowControl/>
              <w:adjustRightInd w:val="0"/>
              <w:snapToGrid w:val="0"/>
              <w:spacing w:before="0" w:after="0" w:line="340" w:lineRule="exact"/>
              <w:jc w:val="both"/>
              <w:rPr>
                <w:rFonts w:ascii="宋体" w:hAnsi="宋体" w:cs="宋体"/>
                <w:kern w:val="0"/>
                <w:highlight w:val="none"/>
              </w:rPr>
            </w:pPr>
            <w:r>
              <w:rPr>
                <w:rFonts w:hint="eastAsia" w:ascii="宋体" w:hAnsi="宋体" w:cs="宋体"/>
                <w:kern w:val="0"/>
                <w:highlight w:val="none"/>
              </w:rPr>
              <w:t>警告，罚款21000元以上30000元以下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514</w:t>
      </w:r>
      <w:r>
        <w:rPr>
          <w:rFonts w:hint="eastAsia" w:ascii="宋体" w:hAnsi="宋体" w:cs="宋体"/>
          <w:b/>
          <w:bCs/>
          <w:sz w:val="24"/>
          <w:highlight w:val="none"/>
        </w:rPr>
        <w:t>.医疗机构违反本办法关于应急用血采血规定的</w:t>
      </w:r>
    </w:p>
    <w:p>
      <w:pPr>
        <w:adjustRightInd w:val="0"/>
        <w:snapToGrid w:val="0"/>
        <w:spacing w:before="0" w:after="0" w:line="400" w:lineRule="exact"/>
        <w:ind w:firstLine="420"/>
        <w:rPr>
          <w:rFonts w:ascii="宋体" w:hAnsi="宋体" w:cs="宋体"/>
          <w:sz w:val="24"/>
          <w:szCs w:val="24"/>
          <w:highlight w:val="none"/>
          <w:lang w:val="en"/>
        </w:rPr>
      </w:pPr>
      <w:r>
        <w:rPr>
          <w:rFonts w:hint="eastAsia" w:ascii="宋体" w:hAnsi="宋体" w:cs="宋体"/>
          <w:sz w:val="24"/>
          <w:szCs w:val="24"/>
          <w:highlight w:val="none"/>
          <w:lang w:val="en"/>
        </w:rPr>
        <w:t>法律依据</w:t>
      </w:r>
    </w:p>
    <w:p>
      <w:pPr>
        <w:adjustRightInd w:val="0"/>
        <w:snapToGrid w:val="0"/>
        <w:spacing w:before="0" w:after="0" w:line="400" w:lineRule="exact"/>
        <w:ind w:firstLine="480"/>
        <w:rPr>
          <w:rFonts w:ascii="宋体" w:hAnsi="宋体" w:cs="宋体"/>
          <w:bCs/>
          <w:sz w:val="24"/>
          <w:highlight w:val="none"/>
        </w:rPr>
      </w:pPr>
      <w:r>
        <w:rPr>
          <w:rFonts w:hint="eastAsia" w:ascii="宋体" w:hAnsi="宋体" w:cs="宋体"/>
          <w:bCs/>
          <w:sz w:val="24"/>
          <w:highlight w:val="none"/>
        </w:rPr>
        <w:t>《医疗机构临床用血管理办法》第三十七条  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p>
      <w:pPr>
        <w:adjustRightInd w:val="0"/>
        <w:snapToGrid w:val="0"/>
        <w:spacing w:before="0" w:after="0" w:line="400" w:lineRule="exact"/>
        <w:ind w:firstLine="420"/>
        <w:rPr>
          <w:rFonts w:ascii="宋体" w:hAnsi="宋体" w:cs="宋体"/>
          <w:bCs/>
          <w:sz w:val="24"/>
          <w:szCs w:val="24"/>
          <w:highlight w:val="none"/>
          <w:lang w:val="en"/>
        </w:rPr>
      </w:pPr>
      <w:r>
        <w:rPr>
          <w:rFonts w:hint="eastAsia" w:ascii="宋体" w:hAnsi="宋体" w:cs="宋体"/>
          <w:bCs/>
          <w:sz w:val="24"/>
          <w:szCs w:val="24"/>
          <w:highlight w:val="none"/>
          <w:lang w:val="en"/>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4982"/>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10"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982"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2679" w:type="dxa"/>
            <w:vAlign w:val="center"/>
          </w:tcPr>
          <w:p>
            <w:pPr>
              <w:autoSpaceDE w:val="0"/>
              <w:autoSpaceDN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410" w:type="dxa"/>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4982"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医疗机构违反本办法关于应急用血采血规定1次且未造成严重后果的</w:t>
            </w:r>
          </w:p>
        </w:tc>
        <w:tc>
          <w:tcPr>
            <w:tcW w:w="2679" w:type="dxa"/>
            <w:vAlign w:val="center"/>
          </w:tcPr>
          <w:p>
            <w:pPr>
              <w:widowControl/>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410" w:type="dxa"/>
            <w:vMerge w:val="restart"/>
            <w:vAlign w:val="center"/>
          </w:tcPr>
          <w:p>
            <w:pPr>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4982"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医疗机构逾期未改或违反本办法关于应急用血采血规定2次的</w:t>
            </w:r>
          </w:p>
        </w:tc>
        <w:tc>
          <w:tcPr>
            <w:tcW w:w="2679"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410" w:type="dxa"/>
            <w:vMerge w:val="continue"/>
          </w:tcPr>
          <w:p/>
        </w:tc>
        <w:tc>
          <w:tcPr>
            <w:tcW w:w="4982"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违反本办法关于应急用血采血规定3次以上的，或造成严重后果的</w:t>
            </w:r>
          </w:p>
        </w:tc>
        <w:tc>
          <w:tcPr>
            <w:tcW w:w="2679" w:type="dxa"/>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罚款10000元以上30000元</w:t>
            </w:r>
            <w:r>
              <w:rPr>
                <w:rFonts w:hint="eastAsia" w:ascii="宋体" w:hAnsi="宋体" w:cs="宋体"/>
                <w:kern w:val="0"/>
                <w:highlight w:val="none"/>
              </w:rPr>
              <w:t>以下</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rPr>
        <w:t>《血站管理办法》</w:t>
      </w:r>
    </w:p>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515</w:t>
      </w:r>
      <w:r>
        <w:rPr>
          <w:rFonts w:hint="eastAsia" w:ascii="宋体" w:hAnsi="宋体" w:cs="宋体"/>
          <w:b/>
          <w:bCs/>
          <w:sz w:val="24"/>
          <w:highlight w:val="none"/>
        </w:rPr>
        <w:t>.血站超出执业登记的项目、内容、范围开展业务活动的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《血站管理办法》第六十一条第（一）项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31" w:name="_Toc31894"/>
      <w:bookmarkStart w:id="1432" w:name="_Toc21971"/>
      <w:r>
        <w:rPr>
          <w:rFonts w:hint="eastAsia" w:ascii="宋体" w:hAnsi="宋体" w:cs="宋体"/>
          <w:sz w:val="24"/>
          <w:szCs w:val="24"/>
          <w:highlight w:val="none"/>
        </w:rPr>
        <w:t>（一）超出执业登记的项目、内容、范围开展业务活动的；</w:t>
      </w:r>
      <w:bookmarkEnd w:id="1431"/>
      <w:bookmarkEnd w:id="1432"/>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501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8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01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5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489"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01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2259"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1489" w:type="dxa"/>
            <w:vMerge w:val="continue"/>
          </w:tcPr>
          <w:p/>
        </w:tc>
        <w:tc>
          <w:tcPr>
            <w:tcW w:w="501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225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148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01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2259" w:type="dxa"/>
            <w:vAlign w:val="center"/>
          </w:tcPr>
          <w:p>
            <w:pPr>
              <w:adjustRightInd w:val="0"/>
              <w:snapToGrid w:val="0"/>
              <w:spacing w:before="0" w:after="0" w:line="340" w:lineRule="exact"/>
              <w:jc w:val="left"/>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340" w:lineRule="exact"/>
        <w:ind w:firstLine="422"/>
        <w:rPr>
          <w:rFonts w:ascii="宋体" w:hAnsi="宋体" w:cs="宋体"/>
          <w:highlight w:val="none"/>
        </w:rPr>
      </w:pPr>
      <w:r>
        <w:rPr>
          <w:rFonts w:hint="eastAsia" w:ascii="宋体" w:hAnsi="宋体" w:cs="宋体"/>
          <w:b/>
          <w:bCs/>
          <w:highlight w:val="none"/>
        </w:rPr>
        <w:t>说明：</w:t>
      </w:r>
      <w:r>
        <w:rPr>
          <w:rFonts w:hint="eastAsia" w:ascii="宋体" w:hAnsi="宋体" w:cs="宋体"/>
          <w:highlight w:val="none"/>
        </w:rPr>
        <w:t>符合《最高人民检察院公安部关于公安机关管辖的刑事案件立案追诉标准的规定（一）》第五十五条“［采集、供应血液、制作、供应血液制品事故案（刑法第三百三十四条第二款）］经国家主管部门批准采集、供应血液或者制作、供应血液制品的部门，不依照规定进行检测或者违背其他操作规定，涉嫌下列情形之一的，应予立案追诉：</w:t>
      </w:r>
    </w:p>
    <w:p>
      <w:pPr>
        <w:widowControl/>
        <w:spacing w:before="0" w:after="0" w:line="340" w:lineRule="exact"/>
        <w:ind w:firstLine="420"/>
        <w:jc w:val="left"/>
        <w:rPr>
          <w:rFonts w:ascii="宋体" w:hAnsi="宋体" w:cs="宋体"/>
          <w:highlight w:val="none"/>
        </w:rPr>
      </w:pPr>
      <w:r>
        <w:rPr>
          <w:rFonts w:hint="eastAsia" w:ascii="宋体" w:hAnsi="宋体" w:cs="宋体"/>
          <w:highlight w:val="none"/>
        </w:rPr>
        <w:t>（一）造成献血者、供血浆者、受血者感染艾滋病病毒、乙型肝炎病毒、丙型肝炎病毒、梅毒螺旋体或者其他经血液传播的病原微生物的；</w:t>
      </w:r>
    </w:p>
    <w:p>
      <w:pPr>
        <w:widowControl/>
        <w:spacing w:before="0" w:after="0" w:line="340" w:lineRule="exact"/>
        <w:ind w:firstLine="420"/>
        <w:jc w:val="left"/>
        <w:rPr>
          <w:rFonts w:ascii="宋体" w:hAnsi="宋体" w:cs="宋体"/>
          <w:highlight w:val="none"/>
        </w:rPr>
      </w:pPr>
      <w:r>
        <w:rPr>
          <w:rFonts w:hint="eastAsia" w:ascii="宋体" w:hAnsi="宋体" w:cs="宋体"/>
          <w:highlight w:val="none"/>
        </w:rPr>
        <w:t>（二）造成献血者、供血浆者、受血者重度贫血、造血功能障碍或者其他器官组织损伤导致功能障碍等身体严重危害的；</w:t>
      </w:r>
    </w:p>
    <w:p>
      <w:pPr>
        <w:widowControl/>
        <w:spacing w:before="0" w:after="0" w:line="340" w:lineRule="exact"/>
        <w:ind w:firstLine="420"/>
        <w:jc w:val="left"/>
        <w:rPr>
          <w:rFonts w:ascii="宋体" w:hAnsi="宋体" w:cs="宋体"/>
          <w:highlight w:val="none"/>
        </w:rPr>
      </w:pPr>
      <w:r>
        <w:rPr>
          <w:rFonts w:hint="eastAsia" w:ascii="宋体" w:hAnsi="宋体" w:cs="宋体"/>
          <w:highlight w:val="none"/>
        </w:rPr>
        <w:t>（三）其他造成危害他人身体健康后果的情形。”规定的，均应注意及时移交追诉。</w:t>
      </w:r>
    </w:p>
    <w:p>
      <w:pPr>
        <w:adjustRightInd w:val="0"/>
        <w:snapToGrid w:val="0"/>
        <w:spacing w:before="0" w:after="0" w:line="340" w:lineRule="exact"/>
        <w:ind w:firstLine="420"/>
        <w:rPr>
          <w:rFonts w:ascii="宋体" w:hAnsi="宋体" w:cs="宋体"/>
          <w:sz w:val="24"/>
          <w:szCs w:val="24"/>
          <w:highlight w:val="none"/>
        </w:rPr>
      </w:pPr>
      <w:r>
        <w:rPr>
          <w:rFonts w:hint="eastAsia" w:ascii="宋体" w:hAnsi="宋体" w:cs="宋体"/>
          <w:highlight w:val="none"/>
        </w:rPr>
        <w:t>《血站管理办法》第六十一条的十五个处罚项均依此说明，不再重复说明。</w:t>
      </w:r>
    </w:p>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516</w:t>
      </w:r>
      <w:r>
        <w:rPr>
          <w:rFonts w:hint="eastAsia" w:ascii="宋体" w:hAnsi="宋体" w:cs="宋体"/>
          <w:b/>
          <w:bCs/>
          <w:sz w:val="24"/>
          <w:highlight w:val="none"/>
        </w:rPr>
        <w:t>.血站工作人员未取得相关岗位执业资格或者未经执业注册而从事采供血工作的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《血站管理办法》第六十一条第（二）项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（二）工作人员未取得相关岗位执业资格或者未经执业注册而从事采供血工作的；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4178"/>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81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17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7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818"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17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075"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818" w:type="dxa"/>
            <w:vMerge w:val="continue"/>
          </w:tcPr>
          <w:p/>
        </w:tc>
        <w:tc>
          <w:tcPr>
            <w:tcW w:w="417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075"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81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17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075" w:type="dxa"/>
            <w:vAlign w:val="center"/>
          </w:tcPr>
          <w:p>
            <w:pPr>
              <w:adjustRightInd w:val="0"/>
              <w:snapToGrid w:val="0"/>
              <w:spacing w:before="0" w:after="0" w:line="340" w:lineRule="exact"/>
              <w:jc w:val="left"/>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517</w:t>
      </w:r>
      <w:r>
        <w:rPr>
          <w:rFonts w:hint="eastAsia" w:ascii="宋体" w:hAnsi="宋体" w:cs="宋体"/>
          <w:b/>
          <w:bCs/>
          <w:sz w:val="24"/>
          <w:highlight w:val="none"/>
        </w:rPr>
        <w:t>.血站血液检测实验室未取得相应资格即进行检测的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《血站管理办法》第六十一条第（三）项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33" w:name="_Toc7787"/>
      <w:bookmarkStart w:id="1434" w:name="_Toc4396"/>
      <w:r>
        <w:rPr>
          <w:rFonts w:hint="eastAsia" w:ascii="宋体" w:hAnsi="宋体" w:cs="宋体"/>
          <w:sz w:val="24"/>
          <w:szCs w:val="24"/>
          <w:highlight w:val="none"/>
        </w:rPr>
        <w:t>（三）血液检测实验室未取得相应资格即进行检测的；</w:t>
      </w:r>
      <w:bookmarkEnd w:id="1433"/>
      <w:bookmarkEnd w:id="1434"/>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5248"/>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1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4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14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310"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24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2140"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310" w:type="dxa"/>
            <w:vMerge w:val="continue"/>
          </w:tcPr>
          <w:p/>
        </w:tc>
        <w:tc>
          <w:tcPr>
            <w:tcW w:w="524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214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31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24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2140" w:type="dxa"/>
            <w:vAlign w:val="center"/>
          </w:tcPr>
          <w:p>
            <w:pPr>
              <w:adjustRightInd w:val="0"/>
              <w:snapToGrid w:val="0"/>
              <w:spacing w:before="0" w:after="0" w:line="340" w:lineRule="exact"/>
              <w:jc w:val="left"/>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w:t>
      </w:r>
      <w:r>
        <w:rPr>
          <w:rFonts w:hint="eastAsia" w:ascii="宋体" w:hAnsi="宋体" w:cs="宋体"/>
          <w:b/>
          <w:bCs/>
          <w:sz w:val="24"/>
          <w:highlight w:val="none"/>
        </w:rPr>
        <w:t>8.血站擅自采集原料血浆、买卖血液的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《血站管理办法》第六十一条第（四）项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35" w:name="_Toc25597"/>
      <w:bookmarkStart w:id="1436" w:name="_Toc29097"/>
      <w:r>
        <w:rPr>
          <w:rFonts w:hint="eastAsia" w:ascii="宋体" w:hAnsi="宋体" w:cs="宋体"/>
          <w:sz w:val="24"/>
          <w:szCs w:val="24"/>
          <w:highlight w:val="none"/>
        </w:rPr>
        <w:t>（四）擅自采集原料血浆、买卖血液的；</w:t>
      </w:r>
      <w:bookmarkEnd w:id="1435"/>
      <w:bookmarkEnd w:id="1436"/>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5234"/>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34"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655"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234"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2655"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continue"/>
          </w:tcPr>
          <w:p/>
        </w:tc>
        <w:tc>
          <w:tcPr>
            <w:tcW w:w="5234"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2655"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234"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2655" w:type="dxa"/>
            <w:vAlign w:val="center"/>
          </w:tcPr>
          <w:p>
            <w:pPr>
              <w:adjustRightInd w:val="0"/>
              <w:snapToGrid w:val="0"/>
              <w:spacing w:before="0" w:after="0" w:line="340" w:lineRule="exact"/>
              <w:jc w:val="left"/>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51</w:t>
      </w:r>
      <w:r>
        <w:rPr>
          <w:rFonts w:hint="eastAsia" w:ascii="宋体" w:hAnsi="宋体" w:cs="宋体"/>
          <w:b/>
          <w:bCs/>
          <w:sz w:val="24"/>
          <w:highlight w:val="none"/>
        </w:rPr>
        <w:t>9.血站采集血液前，未按照国家颁布的献血者健康检查要求对献血者进行健康检查、检测的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《血站管理办法》第六十一条第（五）项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（五）采集血液前，未按照国家颁布的献血者健康检查要求对献血者进行健康检查、检测的；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409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0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090"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306"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08"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09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306"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08" w:type="dxa"/>
            <w:vMerge w:val="continue"/>
          </w:tcPr>
          <w:p/>
        </w:tc>
        <w:tc>
          <w:tcPr>
            <w:tcW w:w="409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30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0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090"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306"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520</w:t>
      </w:r>
      <w:r>
        <w:rPr>
          <w:rFonts w:hint="eastAsia" w:ascii="宋体" w:hAnsi="宋体" w:cs="宋体"/>
          <w:b/>
          <w:bCs/>
          <w:sz w:val="24"/>
          <w:highlight w:val="none"/>
        </w:rPr>
        <w:t>.血站采集冒名顶替者、健康检查不合格者血液以及超量、频繁采集血液的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《血站管理办法》第六十一条第（六）项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（六）采集冒名顶替者、健康检查不合格者血液以及超量、频繁采集血液的；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62"/>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6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2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527"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continue"/>
          </w:tcP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5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527"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521</w:t>
      </w:r>
      <w:r>
        <w:rPr>
          <w:rFonts w:hint="eastAsia" w:ascii="宋体" w:hAnsi="宋体" w:cs="宋体"/>
          <w:b/>
          <w:bCs/>
          <w:sz w:val="24"/>
          <w:highlight w:val="none"/>
        </w:rPr>
        <w:t>.血站违反输血技术操作规程、有关质量规范和标准的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《血站管理办法》第六十一条第（七）项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37" w:name="_Toc8167"/>
      <w:bookmarkStart w:id="1438" w:name="_Toc13291"/>
      <w:r>
        <w:rPr>
          <w:rFonts w:hint="eastAsia" w:ascii="宋体" w:hAnsi="宋体" w:cs="宋体"/>
          <w:sz w:val="24"/>
          <w:szCs w:val="24"/>
          <w:highlight w:val="none"/>
        </w:rPr>
        <w:t>（七）违反输血技术操作规程、有关质量规范和标准的；</w:t>
      </w:r>
      <w:bookmarkEnd w:id="1437"/>
      <w:bookmarkEnd w:id="1438"/>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62"/>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6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2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527"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continue"/>
          </w:tcP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5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527"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522</w:t>
      </w:r>
      <w:r>
        <w:rPr>
          <w:rFonts w:hint="eastAsia" w:ascii="宋体" w:hAnsi="宋体" w:cs="宋体"/>
          <w:b/>
          <w:bCs/>
          <w:sz w:val="24"/>
          <w:highlight w:val="none"/>
        </w:rPr>
        <w:t>.血站采血前未向献血者、特殊血液成分捐赠者履行规定的告知义务的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《血站管理办法》第六十一条第（八）项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（八）采血前未向献血者、特殊血液成分捐赠者履行规定的告知义务的；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62"/>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6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2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527"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continue"/>
          </w:tcP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5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527"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523</w:t>
      </w:r>
      <w:r>
        <w:rPr>
          <w:rFonts w:hint="eastAsia" w:ascii="宋体" w:hAnsi="宋体" w:cs="宋体"/>
          <w:b/>
          <w:bCs/>
          <w:sz w:val="24"/>
          <w:highlight w:val="none"/>
        </w:rPr>
        <w:t>.血站擅自涂改、毁损或者不按规定保存工作记录的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《血站管理办法》第六十一条第（九）项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39" w:name="_Toc18087"/>
      <w:bookmarkStart w:id="1440" w:name="_Toc17979"/>
      <w:r>
        <w:rPr>
          <w:rFonts w:hint="eastAsia" w:ascii="宋体" w:hAnsi="宋体" w:cs="宋体"/>
          <w:sz w:val="24"/>
          <w:szCs w:val="24"/>
          <w:highlight w:val="none"/>
        </w:rPr>
        <w:t>（九）擅自涂改、毁损或者不按规定保存工作记录的；</w:t>
      </w:r>
      <w:bookmarkEnd w:id="1439"/>
      <w:bookmarkEnd w:id="1440"/>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62"/>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6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2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527"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182" w:type="dxa"/>
            <w:vMerge w:val="continue"/>
          </w:tcP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5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527"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w:t>
      </w:r>
      <w:r>
        <w:rPr>
          <w:rFonts w:hint="eastAsia" w:ascii="宋体" w:hAnsi="宋体" w:cs="宋体"/>
          <w:b/>
          <w:bCs/>
          <w:sz w:val="24"/>
          <w:highlight w:val="none"/>
        </w:rPr>
        <w:t>4.血站使用的药品、体外诊断试剂、一次性卫生器材不符合国家有关规定的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《血站管理办法》第六十一条第（十）项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（十）使用的药品、体外诊断试剂、一次性卫生器材不符合国家有关规定的；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62"/>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6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2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527"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continue"/>
          </w:tcP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5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527"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w:t>
      </w:r>
      <w:r>
        <w:rPr>
          <w:rFonts w:hint="eastAsia" w:ascii="宋体" w:hAnsi="宋体" w:cs="宋体"/>
          <w:b/>
          <w:bCs/>
          <w:sz w:val="24"/>
          <w:highlight w:val="none"/>
        </w:rPr>
        <w:t>5.血站重复使用一次性卫生器材的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《血站管理办法》第六十一条第（十一）项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41" w:name="_Toc1335"/>
      <w:bookmarkStart w:id="1442" w:name="_Toc13273"/>
      <w:r>
        <w:rPr>
          <w:rFonts w:hint="eastAsia" w:ascii="宋体" w:hAnsi="宋体" w:cs="宋体"/>
          <w:sz w:val="24"/>
          <w:szCs w:val="24"/>
          <w:highlight w:val="none"/>
        </w:rPr>
        <w:t>（十一）重复使用一次性卫生器材的；</w:t>
      </w:r>
      <w:bookmarkEnd w:id="1441"/>
      <w:bookmarkEnd w:id="1442"/>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62"/>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6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2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527"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continue"/>
          </w:tcP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5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527"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w:t>
      </w:r>
      <w:r>
        <w:rPr>
          <w:rFonts w:hint="eastAsia" w:ascii="宋体" w:hAnsi="宋体" w:cs="宋体"/>
          <w:b/>
          <w:bCs/>
          <w:sz w:val="24"/>
          <w:highlight w:val="none"/>
        </w:rPr>
        <w:t>6.血站对检测不合格或者报废的血液，未按有关规定处理的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《血站管理办法》第六十一条第（十二）项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43" w:name="_Toc9797"/>
      <w:bookmarkStart w:id="1444" w:name="_Toc12745"/>
      <w:r>
        <w:rPr>
          <w:rFonts w:hint="eastAsia" w:ascii="宋体" w:hAnsi="宋体" w:cs="宋体"/>
          <w:sz w:val="24"/>
          <w:szCs w:val="24"/>
          <w:highlight w:val="none"/>
        </w:rPr>
        <w:t>（十二）对检测不合格或者报废的血液，未按有关规定处理的；</w:t>
      </w:r>
      <w:bookmarkEnd w:id="1443"/>
      <w:bookmarkEnd w:id="1444"/>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62"/>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6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2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527"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continue"/>
          </w:tcP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5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527"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w:t>
      </w:r>
      <w:r>
        <w:rPr>
          <w:rFonts w:hint="eastAsia" w:ascii="宋体" w:hAnsi="宋体" w:cs="宋体"/>
          <w:b/>
          <w:bCs/>
          <w:sz w:val="24"/>
          <w:highlight w:val="none"/>
        </w:rPr>
        <w:t>7.血站擅自与外省、自治区、直辖市调配血液的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《血站管理办法》第六十一条第（十三）项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45" w:name="_Toc12596"/>
      <w:bookmarkStart w:id="1446" w:name="_Toc25197"/>
      <w:r>
        <w:rPr>
          <w:rFonts w:hint="eastAsia" w:ascii="宋体" w:hAnsi="宋体" w:cs="宋体"/>
          <w:sz w:val="24"/>
          <w:szCs w:val="24"/>
          <w:highlight w:val="none"/>
        </w:rPr>
        <w:t>（十三）擅自与外省、自治区、直辖市调配血液的；</w:t>
      </w:r>
      <w:bookmarkEnd w:id="1445"/>
      <w:bookmarkEnd w:id="1446"/>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362"/>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36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52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527"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Merge w:val="continue"/>
          </w:tcP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5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362"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527"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w:t>
      </w:r>
      <w:r>
        <w:rPr>
          <w:rFonts w:hint="eastAsia" w:ascii="宋体" w:hAnsi="宋体" w:cs="宋体"/>
          <w:b/>
          <w:bCs/>
          <w:sz w:val="24"/>
          <w:highlight w:val="none"/>
        </w:rPr>
        <w:t>8.血站未按规定保存血液标本的</w:t>
      </w:r>
    </w:p>
    <w:p>
      <w:pPr>
        <w:adjustRightInd w:val="0"/>
        <w:snapToGrid w:val="0"/>
        <w:spacing w:before="0" w:after="0" w:line="400" w:lineRule="exact"/>
        <w:ind w:firstLine="435"/>
        <w:rPr>
          <w:rFonts w:ascii="宋体" w:hAnsi="宋体" w:cs="宋体"/>
          <w:sz w:val="24"/>
          <w:highlight w:val="none"/>
          <w:lang w:val="en"/>
        </w:rPr>
      </w:pPr>
      <w:r>
        <w:rPr>
          <w:rFonts w:hint="eastAsia" w:ascii="宋体" w:hAnsi="宋体" w:cs="宋体"/>
          <w:sz w:val="24"/>
          <w:highlight w:val="none"/>
          <w:lang w:val="en"/>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《血站管理办法》第六十一条第（十四）项 </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47" w:name="_Toc7807"/>
      <w:bookmarkStart w:id="1448" w:name="_Toc28515"/>
      <w:r>
        <w:rPr>
          <w:rFonts w:hint="eastAsia" w:ascii="宋体" w:hAnsi="宋体" w:cs="宋体"/>
          <w:sz w:val="24"/>
          <w:szCs w:val="24"/>
          <w:highlight w:val="none"/>
        </w:rPr>
        <w:t>（十四）未按规定保存血液标本的；</w:t>
      </w:r>
      <w:bookmarkEnd w:id="1447"/>
      <w:bookmarkEnd w:id="1448"/>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的同时，可以注销其《血站执业许可证》。</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458"/>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45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43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45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431"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182" w:type="dxa"/>
            <w:vMerge w:val="continue"/>
          </w:tcPr>
          <w:p/>
        </w:tc>
        <w:tc>
          <w:tcPr>
            <w:tcW w:w="445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43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45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431"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52</w:t>
      </w:r>
      <w:r>
        <w:rPr>
          <w:rFonts w:hint="eastAsia" w:ascii="宋体" w:hAnsi="宋体" w:cs="宋体"/>
          <w:b/>
          <w:bCs/>
          <w:sz w:val="24"/>
          <w:highlight w:val="none"/>
        </w:rPr>
        <w:t>9.脐带血造血干细胞库等特殊血站违反有关技术规范的</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《血站管理办法》第六十一条 第（十五）项</w:t>
      </w:r>
      <w:r>
        <w:rPr>
          <w:rFonts w:hint="eastAsia" w:ascii="宋体" w:hAnsi="宋体" w:cs="宋体"/>
          <w:sz w:val="24"/>
          <w:szCs w:val="24"/>
          <w:highlight w:val="none"/>
          <w:lang w:val="en"/>
        </w:rPr>
        <w:t xml:space="preserve"> </w:t>
      </w:r>
      <w:r>
        <w:rPr>
          <w:rFonts w:hint="eastAsia" w:ascii="宋体" w:hAnsi="宋体" w:cs="宋体"/>
          <w:sz w:val="24"/>
          <w:szCs w:val="24"/>
          <w:highlight w:val="none"/>
        </w:rPr>
        <w:t>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w:t>
      </w:r>
    </w:p>
    <w:p>
      <w:pPr>
        <w:adjustRightInd w:val="0"/>
        <w:snapToGrid w:val="0"/>
        <w:spacing w:before="0" w:after="0" w:line="400" w:lineRule="exact"/>
        <w:ind w:firstLine="480"/>
        <w:outlineLvl w:val="1"/>
        <w:rPr>
          <w:rFonts w:ascii="宋体" w:hAnsi="宋体" w:cs="宋体"/>
          <w:sz w:val="24"/>
          <w:szCs w:val="24"/>
          <w:highlight w:val="none"/>
        </w:rPr>
      </w:pPr>
      <w:bookmarkStart w:id="1449" w:name="_Toc25392"/>
      <w:bookmarkStart w:id="1450" w:name="_Toc20773"/>
      <w:r>
        <w:rPr>
          <w:rFonts w:hint="eastAsia" w:ascii="宋体" w:hAnsi="宋体" w:cs="宋体"/>
          <w:sz w:val="24"/>
          <w:szCs w:val="24"/>
          <w:highlight w:val="none"/>
        </w:rPr>
        <w:t>（十五）脐带血造血干细胞库等特殊血站违反有关技术规范的。</w:t>
      </w:r>
      <w:bookmarkEnd w:id="1449"/>
      <w:bookmarkEnd w:id="1450"/>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血站造成经血液传播疾病发生或者其他严重后果的，卫生计生行政部门在</w:t>
      </w:r>
      <w:r>
        <w:rPr>
          <w:highlight w:val="none"/>
        </w:rPr>
        <w:fldChar w:fldCharType="begin"/>
      </w:r>
      <w:r>
        <w:rPr>
          <w:highlight w:val="none"/>
        </w:rPr>
        <w:instrText xml:space="preserve"> HYPERLINK "https://www.66law.cn/special/xingzhengchufa/" \t "/home/unis/文档x/_blank" \o "行政处罚" </w:instrText>
      </w:r>
      <w:r>
        <w:rPr>
          <w:highlight w:val="none"/>
        </w:rPr>
        <w:fldChar w:fldCharType="separate"/>
      </w:r>
      <w:r>
        <w:rPr>
          <w:rFonts w:hint="eastAsia" w:ascii="宋体" w:hAnsi="宋体" w:cs="宋体"/>
          <w:sz w:val="24"/>
          <w:szCs w:val="24"/>
          <w:highlight w:val="none"/>
        </w:rPr>
        <w:t>行政处罚</w:t>
      </w:r>
      <w:r>
        <w:rPr>
          <w:rFonts w:hint="eastAsia" w:ascii="宋体" w:hAnsi="宋体" w:cs="宋体"/>
          <w:sz w:val="24"/>
          <w:szCs w:val="24"/>
          <w:highlight w:val="none"/>
        </w:rPr>
        <w:fldChar w:fldCharType="end"/>
      </w:r>
      <w:r>
        <w:rPr>
          <w:rFonts w:hint="eastAsia" w:ascii="宋体" w:hAnsi="宋体" w:cs="宋体"/>
          <w:sz w:val="24"/>
          <w:szCs w:val="24"/>
          <w:highlight w:val="none"/>
        </w:rPr>
        <w:t xml:space="preserve">的同时，可以注销其《血站执业许可证》。 </w:t>
      </w:r>
    </w:p>
    <w:p>
      <w:pPr>
        <w:adjustRightInd w:val="0"/>
        <w:snapToGrid w:val="0"/>
        <w:spacing w:before="0" w:after="0" w:line="36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458"/>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45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43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182"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45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未造成血液传播性疾病发生或者其他严重后果的。</w:t>
            </w:r>
          </w:p>
        </w:tc>
        <w:tc>
          <w:tcPr>
            <w:tcW w:w="3431"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lang w:val="e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182" w:type="dxa"/>
            <w:vMerge w:val="continue"/>
          </w:tcPr>
          <w:p/>
        </w:tc>
        <w:tc>
          <w:tcPr>
            <w:tcW w:w="445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造成6人以下经血液传播性疾病（艾滋病除外）的发生，且未造成严重后果的</w:t>
            </w:r>
          </w:p>
        </w:tc>
        <w:tc>
          <w:tcPr>
            <w:tcW w:w="343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2"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458"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造成6人以上经血液传播性疾病的发生，或造成严重后果的，或是发生艾滋病传播等的</w:t>
            </w:r>
          </w:p>
        </w:tc>
        <w:tc>
          <w:tcPr>
            <w:tcW w:w="3431" w:type="dxa"/>
            <w:vAlign w:val="center"/>
          </w:tcPr>
          <w:p>
            <w:pPr>
              <w:adjustRightInd w:val="0"/>
              <w:snapToGrid w:val="0"/>
              <w:spacing w:before="0" w:after="0" w:line="340" w:lineRule="exact"/>
              <w:jc w:val="center"/>
              <w:rPr>
                <w:rFonts w:ascii="宋体" w:hAnsi="宋体" w:cs="宋体"/>
                <w:highlight w:val="none"/>
                <w:lang w:val="en"/>
              </w:rPr>
            </w:pPr>
            <w:r>
              <w:rPr>
                <w:rFonts w:hint="eastAsia" w:ascii="宋体" w:hAnsi="宋体" w:cs="宋体"/>
                <w:highlight w:val="none"/>
              </w:rPr>
              <w:t>警告，注销《血站执业许可证》</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w:t>
      </w:r>
      <w:r>
        <w:rPr>
          <w:rFonts w:hint="eastAsia" w:ascii="宋体" w:hAnsi="宋体" w:cs="宋体"/>
          <w:b/>
          <w:bCs/>
          <w:sz w:val="24"/>
          <w:highlight w:val="none"/>
        </w:rPr>
        <w:t>0.血站临床用血的包装、储存、运输，不符合国家规定的卫生标准和要求的</w:t>
      </w:r>
    </w:p>
    <w:p>
      <w:pPr>
        <w:adjustRightInd w:val="0"/>
        <w:snapToGrid w:val="0"/>
        <w:spacing w:before="0" w:after="0" w:line="400" w:lineRule="exact"/>
        <w:ind w:firstLine="480"/>
        <w:rPr>
          <w:rFonts w:ascii="宋体" w:hAnsi="宋体" w:cs="宋体"/>
          <w:sz w:val="24"/>
          <w:highlight w:val="none"/>
        </w:rPr>
      </w:pPr>
      <w:r>
        <w:rPr>
          <w:rFonts w:hint="eastAsia" w:ascii="宋体" w:hAnsi="宋体" w:cs="宋体"/>
          <w:sz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《血站管理办法》第六十二条 临床用血的包装、储存、运输，不符合国家规定的卫生标准和要求的，由县级以上地方人民政府卫生计生行政部门责令改正，给予警告。</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《中华人民共和国献血法》第二十条  临床用血的包装、储存、运输，不符合国家规定的卫生标准和要求的，由县级以上地方人民政府卫生行政部门责令改正，给予警告，可以并处一万元以下的罚款。</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4683"/>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16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683"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22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167"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683" w:type="dxa"/>
            <w:vAlign w:val="center"/>
          </w:tcPr>
          <w:p>
            <w:pPr>
              <w:adjustRightInd w:val="0"/>
              <w:snapToGrid w:val="0"/>
              <w:spacing w:before="0" w:after="0" w:line="340" w:lineRule="exact"/>
              <w:rPr>
                <w:rFonts w:ascii="宋体" w:hAnsi="宋体" w:cs="宋体"/>
                <w:highlight w:val="none"/>
              </w:rPr>
            </w:pPr>
            <w:r>
              <w:rPr>
                <w:rFonts w:hint="eastAsia" w:ascii="宋体" w:hAnsi="宋体" w:cs="宋体"/>
                <w:highlight w:val="none"/>
              </w:rPr>
              <w:t>包装、储存、运输</w:t>
            </w:r>
            <w:r>
              <w:rPr>
                <w:rFonts w:hint="eastAsia" w:ascii="宋体" w:hAnsi="宋体" w:cs="宋体"/>
                <w:bCs/>
                <w:highlight w:val="none"/>
              </w:rPr>
              <w:t>不符合国家规定的卫生标准和要求的临床用血</w:t>
            </w:r>
            <w:r>
              <w:rPr>
                <w:rFonts w:hint="eastAsia" w:ascii="宋体" w:hAnsi="宋体" w:cs="宋体"/>
                <w:highlight w:val="none"/>
              </w:rPr>
              <w:t>1000mL以下且首次发生的</w:t>
            </w:r>
          </w:p>
        </w:tc>
        <w:tc>
          <w:tcPr>
            <w:tcW w:w="3221"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67" w:type="dxa"/>
            <w:vMerge w:val="continue"/>
          </w:tcPr>
          <w:p/>
        </w:tc>
        <w:tc>
          <w:tcPr>
            <w:tcW w:w="4683" w:type="dxa"/>
            <w:vAlign w:val="center"/>
          </w:tcPr>
          <w:p>
            <w:pPr>
              <w:adjustRightInd w:val="0"/>
              <w:snapToGrid w:val="0"/>
              <w:spacing w:before="0" w:after="0" w:line="340" w:lineRule="exact"/>
              <w:rPr>
                <w:rFonts w:ascii="宋体" w:hAnsi="宋体" w:cs="宋体"/>
                <w:highlight w:val="none"/>
              </w:rPr>
            </w:pPr>
            <w:r>
              <w:rPr>
                <w:rFonts w:hint="eastAsia" w:ascii="宋体" w:hAnsi="宋体" w:cs="宋体"/>
                <w:highlight w:val="none"/>
              </w:rPr>
              <w:t>包装、储存、运输</w:t>
            </w:r>
            <w:r>
              <w:rPr>
                <w:rFonts w:hint="eastAsia" w:ascii="宋体" w:hAnsi="宋体" w:cs="宋体"/>
                <w:bCs/>
                <w:highlight w:val="none"/>
              </w:rPr>
              <w:t>不符合国家规定的卫生标准和要求的临床用血</w:t>
            </w:r>
            <w:r>
              <w:rPr>
                <w:rFonts w:hint="eastAsia" w:ascii="宋体" w:hAnsi="宋体" w:cs="宋体"/>
                <w:highlight w:val="none"/>
              </w:rPr>
              <w:t>1000mL以上2000mL以下的</w:t>
            </w:r>
          </w:p>
        </w:tc>
        <w:tc>
          <w:tcPr>
            <w:tcW w:w="3221"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16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683" w:type="dxa"/>
            <w:vAlign w:val="center"/>
          </w:tcPr>
          <w:p>
            <w:pPr>
              <w:adjustRightInd w:val="0"/>
              <w:snapToGrid w:val="0"/>
              <w:spacing w:before="0" w:after="0" w:line="340" w:lineRule="exact"/>
              <w:rPr>
                <w:rFonts w:ascii="宋体" w:hAnsi="宋体" w:cs="宋体"/>
                <w:highlight w:val="none"/>
              </w:rPr>
            </w:pPr>
            <w:r>
              <w:rPr>
                <w:rFonts w:hint="eastAsia" w:ascii="宋体" w:hAnsi="宋体" w:cs="宋体"/>
                <w:highlight w:val="none"/>
              </w:rPr>
              <w:t>包装、储存、运输</w:t>
            </w:r>
            <w:r>
              <w:rPr>
                <w:rFonts w:hint="eastAsia" w:ascii="宋体" w:hAnsi="宋体" w:cs="宋体"/>
                <w:bCs/>
                <w:highlight w:val="none"/>
              </w:rPr>
              <w:t>不符合国家规定的卫生标准和要求的临床用在</w:t>
            </w:r>
            <w:r>
              <w:rPr>
                <w:rFonts w:hint="eastAsia" w:ascii="宋体" w:hAnsi="宋体" w:cs="宋体"/>
                <w:highlight w:val="none"/>
              </w:rPr>
              <w:t>2000mL以上5000mL以下的</w:t>
            </w:r>
          </w:p>
        </w:tc>
        <w:tc>
          <w:tcPr>
            <w:tcW w:w="3221"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警告，罚款3000元以上7000元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167"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683" w:type="dxa"/>
            <w:vAlign w:val="center"/>
          </w:tcPr>
          <w:p>
            <w:pPr>
              <w:adjustRightInd w:val="0"/>
              <w:snapToGrid w:val="0"/>
              <w:spacing w:before="0" w:after="0" w:line="340" w:lineRule="exact"/>
              <w:rPr>
                <w:rFonts w:ascii="宋体" w:hAnsi="宋体" w:cs="宋体"/>
                <w:highlight w:val="none"/>
              </w:rPr>
            </w:pPr>
            <w:r>
              <w:rPr>
                <w:rFonts w:hint="eastAsia" w:ascii="宋体" w:hAnsi="宋体" w:cs="宋体"/>
                <w:highlight w:val="none"/>
              </w:rPr>
              <w:t>包装、储存、运输</w:t>
            </w:r>
            <w:r>
              <w:rPr>
                <w:rFonts w:hint="eastAsia" w:ascii="宋体" w:hAnsi="宋体" w:cs="宋体"/>
                <w:bCs/>
                <w:highlight w:val="none"/>
              </w:rPr>
              <w:t>不符合国家规定的卫生标准和要求的临床用血在</w:t>
            </w:r>
            <w:r>
              <w:rPr>
                <w:rFonts w:hint="eastAsia" w:ascii="宋体" w:hAnsi="宋体" w:cs="宋体"/>
                <w:highlight w:val="none"/>
              </w:rPr>
              <w:t>5000mL以上的</w:t>
            </w:r>
          </w:p>
        </w:tc>
        <w:tc>
          <w:tcPr>
            <w:tcW w:w="3221" w:type="dxa"/>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警告，罚款7000元以上10000元</w:t>
            </w:r>
            <w:r>
              <w:rPr>
                <w:rFonts w:hint="eastAsia" w:ascii="宋体" w:hAnsi="宋体" w:cs="宋体"/>
                <w:kern w:val="0"/>
                <w:highlight w:val="none"/>
              </w:rPr>
              <w:t>以下</w:t>
            </w:r>
          </w:p>
        </w:tc>
      </w:tr>
    </w:tbl>
    <w:p>
      <w:pPr>
        <w:adjustRightInd w:val="0"/>
        <w:snapToGrid w:val="0"/>
        <w:spacing w:before="0" w:after="0" w:line="340" w:lineRule="exact"/>
        <w:ind w:firstLine="422"/>
        <w:rPr>
          <w:rFonts w:ascii="宋体" w:hAnsi="宋体" w:cs="宋体"/>
          <w:highlight w:val="none"/>
        </w:rPr>
      </w:pPr>
      <w:r>
        <w:rPr>
          <w:rFonts w:hint="eastAsia" w:ascii="宋体" w:hAnsi="宋体" w:cs="宋体"/>
          <w:b/>
          <w:bCs/>
          <w:highlight w:val="none"/>
        </w:rPr>
        <w:t>说明：</w:t>
      </w:r>
      <w:r>
        <w:rPr>
          <w:rFonts w:hint="eastAsia" w:ascii="宋体" w:hAnsi="宋体" w:cs="宋体"/>
          <w:highlight w:val="none"/>
        </w:rPr>
        <w:t>《中华人民共和国行政处罚法》第二十九条 对当事人的同一个违法行为，不得给予两次以上罚款的行政处罚。同一个违法行为违反多个法律规范应当给予罚款处罚的，按照罚款数额高的规定处罚。血站该行为同时也违反了《中华人民共和国献血法》第二十条的规定，该条对该类违法行为有罚款，故也依据献血法的规定予以财产罚。</w:t>
      </w:r>
    </w:p>
    <w:p>
      <w:pPr>
        <w:pStyle w:val="4"/>
        <w:adjustRightInd w:val="0"/>
        <w:snapToGrid w:val="0"/>
        <w:ind w:left="0" w:firstLine="482"/>
        <w:rPr>
          <w:rFonts w:ascii="宋体" w:hAnsi="宋体" w:eastAsia="宋体" w:cs="宋体"/>
          <w:sz w:val="24"/>
          <w:szCs w:val="24"/>
          <w:highlight w:val="none"/>
        </w:rPr>
      </w:pPr>
      <w:bookmarkStart w:id="1451" w:name="_Toc16855"/>
      <w:bookmarkStart w:id="1452" w:name="_Toc27423"/>
      <w:r>
        <w:rPr>
          <w:rFonts w:hint="eastAsia" w:ascii="宋体" w:hAnsi="宋体" w:eastAsia="宋体" w:cs="宋体"/>
          <w:sz w:val="24"/>
          <w:szCs w:val="24"/>
          <w:highlight w:val="none"/>
        </w:rPr>
        <w:t>（五）精神卫生管理</w:t>
      </w:r>
      <w:bookmarkEnd w:id="1451"/>
      <w:bookmarkEnd w:id="1452"/>
    </w:p>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rPr>
        <w:t>《中华人民共和国精神卫生法》</w:t>
      </w:r>
    </w:p>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w:t>
      </w:r>
      <w:r>
        <w:rPr>
          <w:rFonts w:hint="eastAsia" w:ascii="宋体" w:hAnsi="宋体" w:cs="宋体"/>
          <w:b/>
          <w:bCs/>
          <w:sz w:val="24"/>
          <w:highlight w:val="none"/>
        </w:rPr>
        <w:t>1.不符合《中华人民共和国精神卫生法》规定条件的医疗机构擅自从事精神障碍诊断、治疗</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《中华人民共和国精神卫生法》第七十三条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879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50"/>
        <w:gridCol w:w="3907"/>
        <w:gridCol w:w="37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7" w:hRule="exact"/>
          <w:jc w:val="center"/>
        </w:trPr>
        <w:tc>
          <w:tcPr>
            <w:tcW w:w="115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907"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7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7" w:hRule="atLeast"/>
          <w:jc w:val="center"/>
        </w:trPr>
        <w:tc>
          <w:tcPr>
            <w:tcW w:w="115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907"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不符合本法规定条件的医疗机构擅自从事精神障碍诊断、治疗时间2个月以下的</w:t>
            </w:r>
          </w:p>
        </w:tc>
        <w:tc>
          <w:tcPr>
            <w:tcW w:w="37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医疗机构：警告，没收违法所得，</w:t>
            </w:r>
            <w:r>
              <w:rPr>
                <w:rFonts w:hint="eastAsia" w:ascii="宋体" w:hAnsi="宋体" w:cs="宋体"/>
                <w:kern w:val="0"/>
                <w:highlight w:val="none"/>
              </w:rPr>
              <w:t>罚款5000元以上6500元以下。责令停止相关诊疗活动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9" w:hRule="atLeast"/>
          <w:jc w:val="center"/>
        </w:trPr>
        <w:tc>
          <w:tcPr>
            <w:tcW w:w="115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tc>
        <w:tc>
          <w:tcPr>
            <w:tcW w:w="3907"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tc>
        <w:tc>
          <w:tcPr>
            <w:tcW w:w="37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rPr>
                <w:rFonts w:ascii="宋体" w:hAnsi="宋体" w:cs="宋体"/>
                <w:highlight w:val="none"/>
              </w:rPr>
            </w:pPr>
            <w:r>
              <w:rPr>
                <w:rFonts w:hint="eastAsia" w:ascii="宋体" w:hAnsi="宋体" w:cs="宋体"/>
                <w:kern w:val="0"/>
                <w:highlight w:val="none"/>
              </w:rPr>
              <w:t>有关医务人员：吊销其执业证书。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0" w:hRule="atLeast"/>
          <w:jc w:val="center"/>
        </w:trPr>
        <w:tc>
          <w:tcPr>
            <w:tcW w:w="115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907"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rPr>
                <w:rFonts w:ascii="宋体" w:hAnsi="宋体" w:cs="宋体"/>
                <w:kern w:val="0"/>
                <w:highlight w:val="none"/>
              </w:rPr>
            </w:pPr>
            <w:r>
              <w:rPr>
                <w:rFonts w:hint="eastAsia" w:ascii="宋体" w:hAnsi="宋体" w:cs="宋体"/>
                <w:highlight w:val="none"/>
              </w:rPr>
              <w:t>医疗机构擅自从事精神障碍诊断、治疗时间2个月以上3个月以下的</w:t>
            </w:r>
          </w:p>
        </w:tc>
        <w:tc>
          <w:tcPr>
            <w:tcW w:w="37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rPr>
                <w:rFonts w:ascii="宋体" w:hAnsi="宋体" w:cs="宋体"/>
                <w:kern w:val="0"/>
                <w:highlight w:val="none"/>
              </w:rPr>
            </w:pPr>
            <w:r>
              <w:rPr>
                <w:rFonts w:hint="eastAsia" w:ascii="宋体" w:hAnsi="宋体" w:cs="宋体"/>
                <w:highlight w:val="none"/>
              </w:rPr>
              <w:t>医疗机构：警告，没收违法所得，</w:t>
            </w:r>
            <w:r>
              <w:rPr>
                <w:rFonts w:hint="eastAsia" w:ascii="宋体" w:hAnsi="宋体" w:cs="宋体"/>
                <w:kern w:val="0"/>
                <w:highlight w:val="none"/>
              </w:rPr>
              <w:t>罚款6500元以上8500元以下。</w:t>
            </w:r>
            <w:r>
              <w:rPr>
                <w:rFonts w:hint="eastAsia" w:ascii="宋体" w:hAnsi="宋体" w:cs="宋体"/>
                <w:highlight w:val="none"/>
              </w:rPr>
              <w:t>责令停止相关诊疗活动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trPr>
        <w:tc>
          <w:tcPr>
            <w:tcW w:w="115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tc>
        <w:tc>
          <w:tcPr>
            <w:tcW w:w="3907"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tc>
        <w:tc>
          <w:tcPr>
            <w:tcW w:w="37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rPr>
                <w:rFonts w:ascii="宋体" w:hAnsi="宋体" w:cs="宋体"/>
                <w:highlight w:val="none"/>
              </w:rPr>
            </w:pPr>
            <w:r>
              <w:rPr>
                <w:rFonts w:hint="eastAsia" w:ascii="宋体" w:hAnsi="宋体" w:cs="宋体"/>
                <w:kern w:val="0"/>
                <w:highlight w:val="none"/>
              </w:rPr>
              <w:t>有关医务人员：吊销其执业证书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44" w:hRule="atLeast"/>
          <w:jc w:val="center"/>
        </w:trPr>
        <w:tc>
          <w:tcPr>
            <w:tcW w:w="115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3907"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医疗机构擅自从事精神障碍诊断、治疗时间3个月以上或造成危害后果的或从事开展精神卫生诊治活动的人员为非卫生技术人员</w:t>
            </w:r>
          </w:p>
        </w:tc>
        <w:tc>
          <w:tcPr>
            <w:tcW w:w="37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医疗机构：警告，没收违法所得，</w:t>
            </w:r>
            <w:r>
              <w:rPr>
                <w:rFonts w:hint="eastAsia" w:ascii="宋体" w:hAnsi="宋体" w:cs="宋体"/>
                <w:kern w:val="0"/>
                <w:highlight w:val="none"/>
              </w:rPr>
              <w:t>罚款8500元以上10000元以下，</w:t>
            </w:r>
            <w:r>
              <w:rPr>
                <w:rFonts w:hint="eastAsia" w:ascii="宋体" w:hAnsi="宋体" w:cs="宋体"/>
                <w:highlight w:val="none"/>
              </w:rPr>
              <w:t>责令停止相关诊疗活动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17" w:hRule="atLeast"/>
          <w:jc w:val="center"/>
        </w:trPr>
        <w:tc>
          <w:tcPr>
            <w:tcW w:w="115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tc>
        <w:tc>
          <w:tcPr>
            <w:tcW w:w="3907"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tcPr>
          <w:p/>
        </w:tc>
        <w:tc>
          <w:tcPr>
            <w:tcW w:w="37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adjustRightInd w:val="0"/>
              <w:snapToGrid w:val="0"/>
              <w:spacing w:before="0" w:after="0" w:line="340" w:lineRule="exact"/>
              <w:rPr>
                <w:rFonts w:ascii="宋体" w:hAnsi="宋体" w:cs="宋体"/>
                <w:highlight w:val="none"/>
              </w:rPr>
            </w:pPr>
            <w:r>
              <w:rPr>
                <w:rFonts w:hint="eastAsia" w:ascii="宋体" w:hAnsi="宋体" w:cs="宋体"/>
                <w:kern w:val="0"/>
                <w:highlight w:val="none"/>
              </w:rPr>
              <w:t>有关医务人员：吊销其执业证书。</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w:t>
      </w:r>
      <w:r>
        <w:rPr>
          <w:rFonts w:hint="eastAsia" w:ascii="宋体" w:hAnsi="宋体" w:cs="宋体"/>
          <w:b/>
          <w:bCs/>
          <w:sz w:val="24"/>
          <w:highlight w:val="none"/>
        </w:rPr>
        <w:t>2.医疗机构及其工作人员拒绝对送诊的疑似精神障碍患者作出诊断的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kern w:val="0"/>
          <w:sz w:val="24"/>
          <w:szCs w:val="24"/>
          <w:highlight w:val="none"/>
        </w:rPr>
        <w:t>《中华人民共和国精神卫生法》第七十四条第（一）项   医疗机构及其工作人员有下列行为之一的，由县级以上人民政府卫生行政部门责令改正，给予警告；情节严重的，</w:t>
      </w:r>
      <w:r>
        <w:rPr>
          <w:rFonts w:hint="eastAsia" w:ascii="宋体" w:hAnsi="宋体" w:cs="宋体"/>
          <w:spacing w:val="8"/>
          <w:kern w:val="0"/>
          <w:sz w:val="24"/>
          <w:szCs w:val="24"/>
          <w:highlight w:val="none"/>
        </w:rPr>
        <w:t>对直接负责的主管人员和其他直接责任人员依法给予或者责令给予降低岗位等级或者撤职、开除的处分，</w:t>
      </w:r>
      <w:r>
        <w:rPr>
          <w:rFonts w:hint="eastAsia" w:ascii="宋体" w:hAnsi="宋体" w:cs="宋体"/>
          <w:kern w:val="0"/>
          <w:sz w:val="24"/>
          <w:szCs w:val="24"/>
          <w:highlight w:val="none"/>
        </w:rPr>
        <w:t>并可以责令有关医务人员暂停一个月以上六个月以下执业活动：</w:t>
      </w:r>
    </w:p>
    <w:p>
      <w:pPr>
        <w:adjustRightInd w:val="0"/>
        <w:snapToGrid w:val="0"/>
        <w:spacing w:before="0" w:after="0" w:line="400" w:lineRule="exact"/>
        <w:ind w:firstLine="480"/>
        <w:outlineLvl w:val="1"/>
        <w:rPr>
          <w:rFonts w:ascii="宋体" w:hAnsi="宋体" w:cs="宋体"/>
          <w:sz w:val="24"/>
          <w:szCs w:val="24"/>
          <w:highlight w:val="none"/>
        </w:rPr>
      </w:pPr>
      <w:bookmarkStart w:id="1453" w:name="_Toc26723"/>
      <w:bookmarkStart w:id="1454" w:name="_Toc5083"/>
      <w:r>
        <w:rPr>
          <w:rFonts w:hint="eastAsia" w:ascii="宋体" w:hAnsi="宋体" w:cs="宋体"/>
          <w:kern w:val="0"/>
          <w:sz w:val="24"/>
          <w:szCs w:val="24"/>
          <w:highlight w:val="none"/>
        </w:rPr>
        <w:t>（一）拒绝对送诊的疑似精神障碍患者作出诊断的；</w:t>
      </w:r>
      <w:bookmarkEnd w:id="1453"/>
      <w:bookmarkEnd w:id="1454"/>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裁量基准  </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82"/>
        <w:gridCol w:w="4319"/>
        <w:gridCol w:w="337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45" w:hRule="exact"/>
          <w:jc w:val="center"/>
        </w:trPr>
        <w:tc>
          <w:tcPr>
            <w:tcW w:w="1382" w:type="dxa"/>
            <w:tcBorders>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319" w:type="dxa"/>
            <w:tcBorders>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370" w:type="dxa"/>
            <w:tcBorders>
              <w:left w:val="nil"/>
              <w:bottom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01" w:hRule="atLeast"/>
          <w:jc w:val="center"/>
        </w:trPr>
        <w:tc>
          <w:tcPr>
            <w:tcW w:w="1382" w:type="dxa"/>
            <w:vMerge w:val="restart"/>
            <w:tcBorders>
              <w:top w:val="nil"/>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4319" w:type="dxa"/>
            <w:vMerge w:val="restart"/>
            <w:tcBorders>
              <w:top w:val="nil"/>
              <w:left w:val="nil"/>
              <w:right w:val="single" w:color="auto" w:sz="8" w:space="0"/>
            </w:tcBorders>
            <w:tcMar>
              <w:top w:w="0" w:type="dxa"/>
              <w:left w:w="108" w:type="dxa"/>
              <w:bottom w:w="0" w:type="dxa"/>
              <w:right w:w="108" w:type="dxa"/>
            </w:tcMar>
            <w:vAlign w:val="center"/>
          </w:tcPr>
          <w:p>
            <w:pPr>
              <w:adjustRightInd w:val="0"/>
              <w:snapToGrid w:val="0"/>
              <w:spacing w:before="0" w:after="0" w:line="340" w:lineRule="exact"/>
              <w:rPr>
                <w:rFonts w:ascii="宋体" w:hAnsi="宋体" w:cs="宋体"/>
                <w:highlight w:val="none"/>
              </w:rPr>
            </w:pPr>
            <w:r>
              <w:rPr>
                <w:rFonts w:hint="eastAsia" w:ascii="宋体" w:hAnsi="宋体" w:cs="宋体"/>
                <w:highlight w:val="none"/>
              </w:rPr>
              <w:t>涉及人数3人次以下，未出现患者或者他人人身伤害，以及其他严重社会后果的</w:t>
            </w:r>
          </w:p>
        </w:tc>
        <w:tc>
          <w:tcPr>
            <w:tcW w:w="3370" w:type="dxa"/>
            <w:tcBorders>
              <w:top w:val="nil"/>
              <w:left w:val="nil"/>
              <w:bottom w:val="single" w:color="auto" w:sz="4" w:space="0"/>
            </w:tcBorders>
            <w:tcMar>
              <w:top w:w="0" w:type="dxa"/>
              <w:left w:w="108" w:type="dxa"/>
              <w:bottom w:w="0" w:type="dxa"/>
              <w:right w:w="108" w:type="dxa"/>
            </w:tcMar>
            <w:vAlign w:val="center"/>
          </w:tcPr>
          <w:p>
            <w:pPr>
              <w:adjustRightInd w:val="0"/>
              <w:snapToGrid w:val="0"/>
              <w:spacing w:before="0" w:after="0" w:line="340" w:lineRule="exact"/>
              <w:rPr>
                <w:rFonts w:ascii="宋体" w:hAnsi="宋体" w:cs="宋体"/>
                <w:highlight w:val="none"/>
              </w:rPr>
            </w:pPr>
            <w:r>
              <w:rPr>
                <w:rFonts w:hint="eastAsia" w:ascii="宋体" w:hAnsi="宋体" w:cs="宋体"/>
                <w:highlight w:val="none"/>
              </w:rPr>
              <w:t>医疗机构：警告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22" w:hRule="atLeast"/>
          <w:jc w:val="center"/>
        </w:trPr>
        <w:tc>
          <w:tcPr>
            <w:tcW w:w="1382" w:type="dxa"/>
            <w:vMerge w:val="continue"/>
            <w:tcBorders>
              <w:top w:val="nil"/>
              <w:right w:val="single" w:color="auto" w:sz="8" w:space="0"/>
            </w:tcBorders>
            <w:tcMar>
              <w:top w:w="0" w:type="dxa"/>
              <w:left w:w="108" w:type="dxa"/>
              <w:bottom w:w="0" w:type="dxa"/>
              <w:right w:w="108" w:type="dxa"/>
            </w:tcMar>
          </w:tcPr>
          <w:p/>
        </w:tc>
        <w:tc>
          <w:tcPr>
            <w:tcW w:w="4319" w:type="dxa"/>
            <w:vMerge w:val="continue"/>
            <w:tcBorders>
              <w:top w:val="nil"/>
              <w:left w:val="nil"/>
              <w:right w:val="single" w:color="auto" w:sz="8" w:space="0"/>
            </w:tcBorders>
            <w:tcMar>
              <w:top w:w="0" w:type="dxa"/>
              <w:left w:w="108" w:type="dxa"/>
              <w:bottom w:w="0" w:type="dxa"/>
              <w:right w:w="108" w:type="dxa"/>
            </w:tcMar>
          </w:tcPr>
          <w:p/>
        </w:tc>
        <w:tc>
          <w:tcPr>
            <w:tcW w:w="3370" w:type="dxa"/>
            <w:tcBorders>
              <w:top w:val="single" w:color="auto" w:sz="4" w:space="0"/>
              <w:left w:val="nil"/>
              <w:bottom w:val="single" w:color="auto" w:sz="8" w:space="0"/>
            </w:tcBorders>
            <w:tcMar>
              <w:top w:w="0" w:type="dxa"/>
              <w:left w:w="108" w:type="dxa"/>
              <w:bottom w:w="0" w:type="dxa"/>
              <w:right w:w="108" w:type="dxa"/>
            </w:tcMar>
            <w:vAlign w:val="center"/>
          </w:tcPr>
          <w:p>
            <w:pPr>
              <w:adjustRightInd w:val="0"/>
              <w:snapToGrid w:val="0"/>
              <w:spacing w:before="0" w:after="0" w:line="340" w:lineRule="exact"/>
              <w:rPr>
                <w:rFonts w:ascii="宋体" w:hAnsi="宋体" w:cs="宋体"/>
                <w:kern w:val="0"/>
                <w:highlight w:val="none"/>
              </w:rPr>
            </w:pPr>
            <w:r>
              <w:rPr>
                <w:rFonts w:hint="eastAsia" w:ascii="宋体" w:hAnsi="宋体" w:cs="宋体"/>
                <w:highlight w:val="none"/>
              </w:rPr>
              <w:t>医务人员：警告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53" w:hRule="atLeast"/>
          <w:jc w:val="center"/>
        </w:trPr>
        <w:tc>
          <w:tcPr>
            <w:tcW w:w="1382" w:type="dxa"/>
            <w:vMerge w:val="restart"/>
            <w:tcBorders>
              <w:top w:val="single" w:color="auto" w:sz="8" w:space="0"/>
              <w:right w:val="single" w:color="auto" w:sz="8"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4319" w:type="dxa"/>
            <w:vMerge w:val="restart"/>
            <w:tcBorders>
              <w:top w:val="single" w:color="auto" w:sz="8" w:space="0"/>
              <w:left w:val="nil"/>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kern w:val="0"/>
                <w:highlight w:val="none"/>
              </w:rPr>
              <w:t>涉及3人次以上，或出现患者或者他人人身伤害，以及其他严重社会后果的</w:t>
            </w:r>
          </w:p>
        </w:tc>
        <w:tc>
          <w:tcPr>
            <w:tcW w:w="3370" w:type="dxa"/>
            <w:tcBorders>
              <w:top w:val="single" w:color="auto" w:sz="8" w:space="0"/>
              <w:left w:val="single" w:color="auto" w:sz="4" w:space="0"/>
              <w:bottom w:val="single" w:color="auto" w:sz="4" w:space="0"/>
            </w:tcBorders>
            <w:tcMar>
              <w:top w:w="0" w:type="dxa"/>
              <w:left w:w="108" w:type="dxa"/>
              <w:bottom w:w="0" w:type="dxa"/>
              <w:right w:w="108" w:type="dxa"/>
            </w:tcMar>
          </w:tcPr>
          <w:p>
            <w:pPr>
              <w:adjustRightInd w:val="0"/>
              <w:snapToGrid w:val="0"/>
              <w:spacing w:before="0" w:after="0" w:line="340" w:lineRule="exact"/>
              <w:rPr>
                <w:rFonts w:ascii="宋体" w:hAnsi="宋体" w:cs="宋体"/>
                <w:highlight w:val="none"/>
              </w:rPr>
            </w:pPr>
            <w:r>
              <w:rPr>
                <w:rFonts w:hint="eastAsia" w:ascii="宋体" w:hAnsi="宋体" w:cs="宋体"/>
                <w:highlight w:val="none"/>
              </w:rPr>
              <w:t>医疗机构：警告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59" w:hRule="atLeast"/>
          <w:jc w:val="center"/>
        </w:trPr>
        <w:tc>
          <w:tcPr>
            <w:tcW w:w="1382" w:type="dxa"/>
            <w:vMerge w:val="continue"/>
            <w:tcBorders>
              <w:top w:val="single" w:color="auto" w:sz="8" w:space="0"/>
              <w:right w:val="single" w:color="auto" w:sz="8" w:space="0"/>
            </w:tcBorders>
            <w:tcMar>
              <w:top w:w="0" w:type="dxa"/>
              <w:left w:w="108" w:type="dxa"/>
              <w:bottom w:w="0" w:type="dxa"/>
              <w:right w:w="108" w:type="dxa"/>
            </w:tcMar>
          </w:tcPr>
          <w:p/>
        </w:tc>
        <w:tc>
          <w:tcPr>
            <w:tcW w:w="4319" w:type="dxa"/>
            <w:vMerge w:val="continue"/>
            <w:tcBorders>
              <w:top w:val="single" w:color="auto" w:sz="8" w:space="0"/>
              <w:left w:val="nil"/>
              <w:right w:val="single" w:color="auto" w:sz="4" w:space="0"/>
            </w:tcBorders>
            <w:tcMar>
              <w:top w:w="0" w:type="dxa"/>
              <w:left w:w="108" w:type="dxa"/>
              <w:bottom w:w="0" w:type="dxa"/>
              <w:right w:w="108" w:type="dxa"/>
            </w:tcMar>
          </w:tcPr>
          <w:p/>
        </w:tc>
        <w:tc>
          <w:tcPr>
            <w:tcW w:w="3370" w:type="dxa"/>
            <w:tcBorders>
              <w:top w:val="single" w:color="auto" w:sz="4" w:space="0"/>
              <w:left w:val="single" w:color="auto" w:sz="4" w:space="0"/>
            </w:tcBorders>
            <w:tcMar>
              <w:top w:w="0" w:type="dxa"/>
              <w:left w:w="108" w:type="dxa"/>
              <w:bottom w:w="0" w:type="dxa"/>
              <w:right w:w="108" w:type="dxa"/>
            </w:tcMar>
          </w:tcPr>
          <w:p>
            <w:pPr>
              <w:adjustRightInd w:val="0"/>
              <w:snapToGrid w:val="0"/>
              <w:spacing w:before="0" w:after="0" w:line="340" w:lineRule="exact"/>
              <w:rPr>
                <w:rFonts w:ascii="宋体" w:hAnsi="宋体" w:cs="宋体"/>
                <w:kern w:val="0"/>
                <w:highlight w:val="none"/>
              </w:rPr>
            </w:pPr>
            <w:r>
              <w:rPr>
                <w:rFonts w:hint="eastAsia" w:ascii="宋体" w:hAnsi="宋体" w:cs="宋体"/>
                <w:highlight w:val="none"/>
              </w:rPr>
              <w:t>医务人员：暂停一个月以上六个月以下执业活动：</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w:t>
      </w:r>
      <w:r>
        <w:rPr>
          <w:rFonts w:hint="eastAsia" w:ascii="宋体" w:hAnsi="宋体" w:cs="宋体"/>
          <w:b/>
          <w:bCs/>
          <w:sz w:val="24"/>
          <w:highlight w:val="none"/>
        </w:rPr>
        <w:t>3.医疗机构及其工作人员实施住院治疗的患者未及时进行检查评估或者未根据评估结果作出处理的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kern w:val="0"/>
          <w:sz w:val="24"/>
          <w:szCs w:val="24"/>
          <w:highlight w:val="none"/>
        </w:rPr>
        <w:t>《中华人民共和国精神卫生法》第七十四条第（二）项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kern w:val="0"/>
          <w:sz w:val="24"/>
          <w:szCs w:val="24"/>
          <w:highlight w:val="none"/>
        </w:rPr>
        <w:t>（二）对依照本法第三十条第二款规定实施住院治疗的患者未及时进行检查评估或者未根据评估结果作出处理的。</w:t>
      </w:r>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Layout w:type="fixed"/>
        <w:tblCellMar>
          <w:top w:w="0" w:type="dxa"/>
          <w:left w:w="0" w:type="dxa"/>
          <w:bottom w:w="0" w:type="dxa"/>
          <w:right w:w="0" w:type="dxa"/>
        </w:tblCellMar>
      </w:tblPr>
      <w:tblGrid>
        <w:gridCol w:w="1283"/>
        <w:gridCol w:w="4209"/>
        <w:gridCol w:w="3579"/>
      </w:tblGrid>
      <w:tr>
        <w:tblPrEx>
          <w:tblLayout w:type="fixed"/>
          <w:tblCellMar>
            <w:top w:w="0" w:type="dxa"/>
            <w:left w:w="0" w:type="dxa"/>
            <w:bottom w:w="0" w:type="dxa"/>
            <w:right w:w="0" w:type="dxa"/>
          </w:tblCellMar>
        </w:tblPrEx>
        <w:trPr>
          <w:trHeight w:val="408" w:hRule="exact"/>
          <w:jc w:val="center"/>
        </w:trPr>
        <w:tc>
          <w:tcPr>
            <w:tcW w:w="12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2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338" w:hRule="atLeast"/>
          <w:jc w:val="center"/>
        </w:trPr>
        <w:tc>
          <w:tcPr>
            <w:tcW w:w="1283" w:type="dxa"/>
            <w:vMerge w:val="restart"/>
            <w:tcBorders>
              <w:top w:val="nil"/>
              <w:left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4209" w:type="dxa"/>
            <w:vMerge w:val="restart"/>
            <w:tcBorders>
              <w:top w:val="nil"/>
              <w:left w:val="nil"/>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rPr>
                <w:rFonts w:ascii="宋体" w:hAnsi="宋体" w:cs="宋体"/>
                <w:kern w:val="0"/>
                <w:highlight w:val="none"/>
              </w:rPr>
            </w:pPr>
            <w:r>
              <w:rPr>
                <w:rFonts w:hint="eastAsia" w:ascii="宋体" w:hAnsi="宋体" w:cs="宋体"/>
                <w:highlight w:val="none"/>
              </w:rPr>
              <w:t>涉及人数3人次以下，未出现患者或者他人人身伤害，以及其他严重社会后果的</w:t>
            </w:r>
          </w:p>
        </w:tc>
        <w:tc>
          <w:tcPr>
            <w:tcW w:w="357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rPr>
                <w:rFonts w:ascii="宋体" w:hAnsi="宋体" w:cs="宋体"/>
                <w:kern w:val="0"/>
                <w:highlight w:val="none"/>
              </w:rPr>
            </w:pPr>
            <w:r>
              <w:rPr>
                <w:rFonts w:hint="eastAsia" w:ascii="宋体" w:hAnsi="宋体" w:cs="宋体"/>
                <w:highlight w:val="none"/>
              </w:rPr>
              <w:t>医疗机构：</w:t>
            </w:r>
            <w:r>
              <w:rPr>
                <w:rFonts w:hint="eastAsia" w:ascii="宋体" w:hAnsi="宋体" w:cs="宋体"/>
                <w:kern w:val="0"/>
                <w:highlight w:val="none"/>
              </w:rPr>
              <w:t>警告</w:t>
            </w:r>
          </w:p>
        </w:tc>
      </w:tr>
      <w:tr>
        <w:tblPrEx>
          <w:tblLayout w:type="fixed"/>
          <w:tblCellMar>
            <w:top w:w="0" w:type="dxa"/>
            <w:left w:w="0" w:type="dxa"/>
            <w:bottom w:w="0" w:type="dxa"/>
            <w:right w:w="0" w:type="dxa"/>
          </w:tblCellMar>
        </w:tblPrEx>
        <w:trPr>
          <w:trHeight w:val="224" w:hRule="atLeast"/>
          <w:jc w:val="center"/>
        </w:trPr>
        <w:tc>
          <w:tcPr>
            <w:tcW w:w="1283" w:type="dxa"/>
            <w:vMerge w:val="continue"/>
            <w:tcBorders>
              <w:top w:val="nil"/>
              <w:left w:val="single" w:color="auto" w:sz="8" w:space="0"/>
              <w:right w:val="single" w:color="auto" w:sz="8" w:space="0"/>
            </w:tcBorders>
            <w:tcMar>
              <w:top w:w="0" w:type="dxa"/>
              <w:left w:w="108" w:type="dxa"/>
              <w:bottom w:w="0" w:type="dxa"/>
              <w:right w:w="108" w:type="dxa"/>
            </w:tcMar>
          </w:tcPr>
          <w:p/>
        </w:tc>
        <w:tc>
          <w:tcPr>
            <w:tcW w:w="4209" w:type="dxa"/>
            <w:vMerge w:val="continue"/>
            <w:tcBorders>
              <w:top w:val="nil"/>
              <w:left w:val="nil"/>
              <w:right w:val="single" w:color="auto" w:sz="8" w:space="0"/>
            </w:tcBorders>
            <w:tcMar>
              <w:top w:w="0" w:type="dxa"/>
              <w:left w:w="108" w:type="dxa"/>
              <w:bottom w:w="0" w:type="dxa"/>
              <w:right w:w="108" w:type="dxa"/>
            </w:tcMar>
          </w:tcPr>
          <w:p/>
        </w:tc>
        <w:tc>
          <w:tcPr>
            <w:tcW w:w="357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rPr>
                <w:rFonts w:ascii="宋体" w:hAnsi="宋体" w:cs="宋体"/>
                <w:kern w:val="0"/>
                <w:highlight w:val="none"/>
              </w:rPr>
            </w:pPr>
            <w:r>
              <w:rPr>
                <w:rFonts w:hint="eastAsia" w:ascii="宋体" w:hAnsi="宋体" w:cs="宋体"/>
                <w:kern w:val="0"/>
                <w:highlight w:val="none"/>
              </w:rPr>
              <w:t>有关医务人员：警告</w:t>
            </w:r>
          </w:p>
        </w:tc>
      </w:tr>
      <w:tr>
        <w:tblPrEx>
          <w:tblLayout w:type="fixed"/>
          <w:tblCellMar>
            <w:top w:w="0" w:type="dxa"/>
            <w:left w:w="0" w:type="dxa"/>
            <w:bottom w:w="0" w:type="dxa"/>
            <w:right w:w="0" w:type="dxa"/>
          </w:tblCellMar>
        </w:tblPrEx>
        <w:trPr>
          <w:trHeight w:val="297" w:hRule="atLeast"/>
          <w:jc w:val="center"/>
        </w:trPr>
        <w:tc>
          <w:tcPr>
            <w:tcW w:w="128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4209" w:type="dxa"/>
            <w:vMerge w:val="restart"/>
            <w:tcBorders>
              <w:top w:val="single" w:color="auto" w:sz="8" w:space="0"/>
              <w:left w:val="nil"/>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rPr>
                <w:rFonts w:ascii="宋体" w:hAnsi="宋体" w:cs="宋体"/>
                <w:kern w:val="0"/>
                <w:highlight w:val="none"/>
              </w:rPr>
            </w:pPr>
            <w:r>
              <w:rPr>
                <w:rFonts w:hint="eastAsia" w:ascii="宋体" w:hAnsi="宋体" w:cs="宋体"/>
                <w:highlight w:val="none"/>
              </w:rPr>
              <w:t>涉及3人次以上，或出现患者或者他人人身伤害，以及其他严重社会后果的</w:t>
            </w:r>
          </w:p>
        </w:tc>
        <w:tc>
          <w:tcPr>
            <w:tcW w:w="3579" w:type="dxa"/>
            <w:tcBorders>
              <w:top w:val="single" w:color="auto" w:sz="8" w:space="0"/>
              <w:left w:val="nil"/>
              <w:bottom w:val="single" w:color="auto" w:sz="4" w:space="0"/>
              <w:right w:val="single" w:color="auto" w:sz="8" w:space="0"/>
            </w:tcBorders>
            <w:tcMar>
              <w:top w:w="0" w:type="dxa"/>
              <w:left w:w="108" w:type="dxa"/>
              <w:bottom w:w="0" w:type="dxa"/>
              <w:right w:w="108" w:type="dxa"/>
            </w:tcMar>
          </w:tcPr>
          <w:p>
            <w:pPr>
              <w:adjustRightInd w:val="0"/>
              <w:snapToGrid w:val="0"/>
              <w:spacing w:before="0" w:after="0" w:line="340" w:lineRule="exact"/>
              <w:rPr>
                <w:rFonts w:ascii="宋体" w:hAnsi="宋体" w:cs="宋体"/>
                <w:highlight w:val="none"/>
              </w:rPr>
            </w:pPr>
            <w:r>
              <w:rPr>
                <w:rFonts w:hint="eastAsia" w:ascii="宋体" w:hAnsi="宋体" w:cs="宋体"/>
                <w:highlight w:val="none"/>
              </w:rPr>
              <w:t>医疗机构：警告。</w:t>
            </w:r>
          </w:p>
        </w:tc>
      </w:tr>
      <w:tr>
        <w:tblPrEx>
          <w:tblLayout w:type="fixed"/>
          <w:tblCellMar>
            <w:top w:w="0" w:type="dxa"/>
            <w:left w:w="0" w:type="dxa"/>
            <w:bottom w:w="0" w:type="dxa"/>
            <w:right w:w="0" w:type="dxa"/>
          </w:tblCellMar>
        </w:tblPrEx>
        <w:trPr>
          <w:trHeight w:val="739" w:hRule="atLeast"/>
          <w:jc w:val="center"/>
        </w:trPr>
        <w:tc>
          <w:tcPr>
            <w:tcW w:w="1283" w:type="dxa"/>
            <w:vMerge w:val="continue"/>
            <w:tcBorders>
              <w:top w:val="single" w:color="auto" w:sz="8" w:space="0"/>
              <w:left w:val="single" w:color="auto" w:sz="8" w:space="0"/>
              <w:right w:val="single" w:color="auto" w:sz="8" w:space="0"/>
            </w:tcBorders>
            <w:tcMar>
              <w:top w:w="0" w:type="dxa"/>
              <w:left w:w="108" w:type="dxa"/>
              <w:bottom w:w="0" w:type="dxa"/>
              <w:right w:w="108" w:type="dxa"/>
            </w:tcMar>
          </w:tcPr>
          <w:p/>
        </w:tc>
        <w:tc>
          <w:tcPr>
            <w:tcW w:w="4209" w:type="dxa"/>
            <w:vMerge w:val="continue"/>
            <w:tcBorders>
              <w:top w:val="single" w:color="auto" w:sz="8" w:space="0"/>
              <w:left w:val="nil"/>
              <w:right w:val="single" w:color="auto" w:sz="8" w:space="0"/>
            </w:tcBorders>
            <w:tcMar>
              <w:top w:w="0" w:type="dxa"/>
              <w:left w:w="108" w:type="dxa"/>
              <w:bottom w:w="0" w:type="dxa"/>
              <w:right w:w="108" w:type="dxa"/>
            </w:tcMar>
          </w:tcPr>
          <w:p/>
        </w:tc>
        <w:tc>
          <w:tcPr>
            <w:tcW w:w="3579" w:type="dxa"/>
            <w:tcBorders>
              <w:top w:val="single" w:color="auto" w:sz="4" w:space="0"/>
              <w:left w:val="nil"/>
              <w:bottom w:val="single" w:color="auto" w:sz="8" w:space="0"/>
              <w:right w:val="single" w:color="auto" w:sz="8" w:space="0"/>
            </w:tcBorders>
            <w:tcMar>
              <w:top w:w="0" w:type="dxa"/>
              <w:left w:w="108" w:type="dxa"/>
              <w:bottom w:w="0" w:type="dxa"/>
              <w:right w:w="108" w:type="dxa"/>
            </w:tcMa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有关医务人员：暂停一个月以上六个月以下执业活动</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w:t>
      </w:r>
      <w:r>
        <w:rPr>
          <w:rFonts w:hint="eastAsia" w:ascii="宋体" w:hAnsi="宋体" w:cs="宋体"/>
          <w:b/>
          <w:bCs/>
          <w:sz w:val="24"/>
          <w:highlight w:val="none"/>
        </w:rPr>
        <w:t>4.医疗机构及其工作人员违反《中华人民共和国精神卫生法》规定实施约束、隔离等保护性医疗措施的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《中华人民共和国精神卫生法》第七十五条第（一）项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adjustRightInd w:val="0"/>
        <w:snapToGrid w:val="0"/>
        <w:spacing w:before="0" w:after="0" w:line="400" w:lineRule="exact"/>
        <w:ind w:firstLine="480"/>
        <w:outlineLvl w:val="1"/>
        <w:rPr>
          <w:rFonts w:ascii="宋体" w:hAnsi="宋体" w:cs="宋体"/>
          <w:sz w:val="24"/>
          <w:szCs w:val="24"/>
          <w:highlight w:val="none"/>
        </w:rPr>
      </w:pPr>
      <w:bookmarkStart w:id="1455" w:name="_Toc22622"/>
      <w:bookmarkStart w:id="1456" w:name="_Toc4908"/>
      <w:r>
        <w:rPr>
          <w:rFonts w:hint="eastAsia" w:ascii="宋体" w:hAnsi="宋体" w:cs="宋体"/>
          <w:sz w:val="24"/>
          <w:szCs w:val="24"/>
          <w:highlight w:val="none"/>
        </w:rPr>
        <w:t>（一）违反本法规定实施约束、隔离等保护性医疗措施的；</w:t>
      </w:r>
      <w:bookmarkEnd w:id="1455"/>
      <w:bookmarkEnd w:id="1456"/>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Layout w:type="fixed"/>
        <w:tblCellMar>
          <w:top w:w="0" w:type="dxa"/>
          <w:left w:w="0" w:type="dxa"/>
          <w:bottom w:w="0" w:type="dxa"/>
          <w:right w:w="0" w:type="dxa"/>
        </w:tblCellMar>
      </w:tblPr>
      <w:tblGrid>
        <w:gridCol w:w="1343"/>
        <w:gridCol w:w="3982"/>
        <w:gridCol w:w="3746"/>
      </w:tblGrid>
      <w:tr>
        <w:tblPrEx>
          <w:tblLayout w:type="fixed"/>
          <w:tblCellMar>
            <w:top w:w="0" w:type="dxa"/>
            <w:left w:w="0" w:type="dxa"/>
            <w:bottom w:w="0" w:type="dxa"/>
            <w:right w:w="0" w:type="dxa"/>
          </w:tblCellMar>
        </w:tblPrEx>
        <w:trPr>
          <w:trHeight w:val="561" w:hRule="exact"/>
          <w:jc w:val="center"/>
        </w:trPr>
        <w:tc>
          <w:tcPr>
            <w:tcW w:w="13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9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74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738" w:hRule="atLeast"/>
          <w:jc w:val="center"/>
        </w:trPr>
        <w:tc>
          <w:tcPr>
            <w:tcW w:w="13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9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违反本法规定实施约束、隔离等保护性医疗措施涉及1人次的</w:t>
            </w:r>
          </w:p>
        </w:tc>
        <w:tc>
          <w:tcPr>
            <w:tcW w:w="374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暂停六个月以上九个月以下执业活动</w:t>
            </w:r>
          </w:p>
        </w:tc>
      </w:tr>
      <w:tr>
        <w:tblPrEx>
          <w:tblLayout w:type="fixed"/>
          <w:tblCellMar>
            <w:top w:w="0" w:type="dxa"/>
            <w:left w:w="0" w:type="dxa"/>
            <w:bottom w:w="0" w:type="dxa"/>
            <w:right w:w="0" w:type="dxa"/>
          </w:tblCellMar>
        </w:tblPrEx>
        <w:trPr>
          <w:trHeight w:val="1304" w:hRule="atLeast"/>
          <w:jc w:val="center"/>
        </w:trPr>
        <w:tc>
          <w:tcPr>
            <w:tcW w:w="13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9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违反本法规定实施约束、隔离等保护性医疗措施涉及1人次以上3人次以下的，</w:t>
            </w:r>
            <w:r>
              <w:rPr>
                <w:rFonts w:hint="eastAsia" w:ascii="宋体" w:hAnsi="宋体" w:cs="宋体"/>
                <w:highlight w:val="none"/>
              </w:rPr>
              <w:t>或造成患者轻度伤害的</w:t>
            </w:r>
          </w:p>
        </w:tc>
        <w:tc>
          <w:tcPr>
            <w:tcW w:w="374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暂停九个月以上一年以下执业活动</w:t>
            </w:r>
          </w:p>
        </w:tc>
      </w:tr>
      <w:tr>
        <w:tblPrEx>
          <w:tblLayout w:type="fixed"/>
          <w:tblCellMar>
            <w:top w:w="0" w:type="dxa"/>
            <w:left w:w="0" w:type="dxa"/>
            <w:bottom w:w="0" w:type="dxa"/>
            <w:right w:w="0" w:type="dxa"/>
          </w:tblCellMar>
        </w:tblPrEx>
        <w:trPr>
          <w:trHeight w:val="1140" w:hRule="atLeast"/>
          <w:jc w:val="center"/>
        </w:trPr>
        <w:tc>
          <w:tcPr>
            <w:tcW w:w="13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9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违反本法规定实施约束、隔离等保护性医疗措施涉及3人次以上的，</w:t>
            </w:r>
            <w:r>
              <w:rPr>
                <w:rFonts w:hint="eastAsia" w:ascii="宋体" w:hAnsi="宋体" w:cs="宋体"/>
                <w:highlight w:val="none"/>
              </w:rPr>
              <w:t>或造成患者严重伤害的</w:t>
            </w:r>
          </w:p>
        </w:tc>
        <w:tc>
          <w:tcPr>
            <w:tcW w:w="374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吊销相关医务人员的执业证书</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w:t>
      </w:r>
      <w:r>
        <w:rPr>
          <w:rFonts w:hint="eastAsia" w:ascii="宋体" w:hAnsi="宋体" w:cs="宋体"/>
          <w:b/>
          <w:bCs/>
          <w:sz w:val="24"/>
          <w:highlight w:val="none"/>
        </w:rPr>
        <w:t>5.违反《中华人民共和国精神卫生法》，强迫精神障碍患者劳动的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 xml:space="preserve">《中华人民共和国精神卫生法》第七十五条第（二）项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 </w:t>
      </w:r>
    </w:p>
    <w:p>
      <w:pPr>
        <w:adjustRightInd w:val="0"/>
        <w:snapToGrid w:val="0"/>
        <w:spacing w:before="0" w:after="0" w:line="400" w:lineRule="exact"/>
        <w:ind w:firstLine="480"/>
        <w:outlineLvl w:val="1"/>
        <w:rPr>
          <w:rFonts w:ascii="宋体" w:hAnsi="宋体" w:cs="宋体"/>
          <w:sz w:val="24"/>
          <w:szCs w:val="24"/>
          <w:highlight w:val="none"/>
        </w:rPr>
      </w:pPr>
      <w:bookmarkStart w:id="1457" w:name="_Toc9892"/>
      <w:bookmarkStart w:id="1458" w:name="_Toc17848"/>
      <w:r>
        <w:rPr>
          <w:rFonts w:hint="eastAsia" w:ascii="宋体" w:hAnsi="宋体" w:cs="宋体"/>
          <w:sz w:val="24"/>
          <w:szCs w:val="24"/>
          <w:highlight w:val="none"/>
        </w:rPr>
        <w:t>（二）违反本法规定，强迫精神障碍患者劳动的；</w:t>
      </w:r>
      <w:bookmarkEnd w:id="1457"/>
      <w:bookmarkEnd w:id="1458"/>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4"/>
        <w:gridCol w:w="4132"/>
        <w:gridCol w:w="3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5" w:hRule="exact"/>
          <w:jc w:val="center"/>
        </w:trPr>
        <w:tc>
          <w:tcPr>
            <w:tcW w:w="1134" w:type="dxa"/>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4132" w:type="dxa"/>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805" w:type="dxa"/>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jc w:val="center"/>
        </w:trPr>
        <w:tc>
          <w:tcPr>
            <w:tcW w:w="1134" w:type="dxa"/>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4132" w:type="dxa"/>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强迫1人次的</w:t>
            </w:r>
          </w:p>
        </w:tc>
        <w:tc>
          <w:tcPr>
            <w:tcW w:w="3805" w:type="dxa"/>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暂停六个月以上九个月以下执业活动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6" w:hRule="atLeast"/>
          <w:jc w:val="center"/>
        </w:trPr>
        <w:tc>
          <w:tcPr>
            <w:tcW w:w="1134" w:type="dxa"/>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4132" w:type="dxa"/>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强迫2人次的，或造成患者轻度伤害的</w:t>
            </w:r>
          </w:p>
        </w:tc>
        <w:tc>
          <w:tcPr>
            <w:tcW w:w="3805" w:type="dxa"/>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暂停九个月以上一年以下执业活动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3" w:hRule="atLeast"/>
          <w:jc w:val="center"/>
        </w:trPr>
        <w:tc>
          <w:tcPr>
            <w:tcW w:w="1134" w:type="dxa"/>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4132" w:type="dxa"/>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强迫3人次以上的，或造成患者严重伤害的</w:t>
            </w:r>
          </w:p>
        </w:tc>
        <w:tc>
          <w:tcPr>
            <w:tcW w:w="3805" w:type="dxa"/>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吊销相关医务人员的执业证书</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w:t>
      </w:r>
      <w:r>
        <w:rPr>
          <w:rFonts w:hint="eastAsia" w:ascii="宋体" w:hAnsi="宋体" w:cs="宋体"/>
          <w:b/>
          <w:bCs/>
          <w:sz w:val="24"/>
          <w:highlight w:val="none"/>
        </w:rPr>
        <w:t>6.违反《中华人民共和国精神卫生法》规定，对精神障碍患者实施外科手术或者实验性临床医疗的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《中华人民共和国精神卫生法》第七十五条第（三）项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（三）违反本法规定对精神障碍患者实施外科手术或者实验性临床医疗的；</w:t>
      </w:r>
    </w:p>
    <w:p>
      <w:pPr>
        <w:widowControl/>
        <w:adjustRightInd w:val="0"/>
        <w:snapToGrid w:val="0"/>
        <w:spacing w:before="0" w:after="0" w:line="400" w:lineRule="exact"/>
        <w:jc w:val="left"/>
        <w:rPr>
          <w:rFonts w:hint="eastAsia" w:ascii="宋体" w:hAnsi="宋体" w:cs="宋体"/>
          <w:kern w:val="0"/>
          <w:sz w:val="24"/>
          <w:szCs w:val="24"/>
          <w:highlight w:val="none"/>
        </w:rPr>
      </w:pPr>
    </w:p>
    <w:p>
      <w:pPr>
        <w:widowControl/>
        <w:adjustRightInd w:val="0"/>
        <w:snapToGrid w:val="0"/>
        <w:spacing w:before="0" w:after="0" w:line="400" w:lineRule="exact"/>
        <w:jc w:val="left"/>
        <w:rPr>
          <w:rFonts w:hint="eastAsia" w:ascii="宋体" w:hAnsi="宋体" w:cs="宋体"/>
          <w:kern w:val="0"/>
          <w:sz w:val="24"/>
          <w:szCs w:val="24"/>
          <w:highlight w:val="none"/>
        </w:rPr>
      </w:pPr>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Layout w:type="fixed"/>
        <w:tblCellMar>
          <w:top w:w="0" w:type="dxa"/>
          <w:left w:w="0" w:type="dxa"/>
          <w:bottom w:w="0" w:type="dxa"/>
          <w:right w:w="0" w:type="dxa"/>
        </w:tblCellMar>
      </w:tblPr>
      <w:tblGrid>
        <w:gridCol w:w="1349"/>
        <w:gridCol w:w="3908"/>
        <w:gridCol w:w="3814"/>
      </w:tblGrid>
      <w:tr>
        <w:tblPrEx>
          <w:tblLayout w:type="fixed"/>
          <w:tblCellMar>
            <w:top w:w="0" w:type="dxa"/>
            <w:left w:w="0" w:type="dxa"/>
            <w:bottom w:w="0" w:type="dxa"/>
            <w:right w:w="0" w:type="dxa"/>
          </w:tblCellMar>
        </w:tblPrEx>
        <w:trPr>
          <w:trHeight w:val="530" w:hRule="exact"/>
          <w:jc w:val="center"/>
        </w:trPr>
        <w:tc>
          <w:tcPr>
            <w:tcW w:w="13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9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8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561" w:hRule="atLeast"/>
          <w:jc w:val="center"/>
        </w:trPr>
        <w:tc>
          <w:tcPr>
            <w:tcW w:w="13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9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实施</w:t>
            </w:r>
            <w:r>
              <w:rPr>
                <w:rFonts w:hint="eastAsia" w:ascii="宋体" w:hAnsi="宋体" w:cs="宋体"/>
                <w:highlight w:val="none"/>
                <w:lang w:val="en"/>
              </w:rPr>
              <w:t>1</w:t>
            </w:r>
            <w:r>
              <w:rPr>
                <w:rFonts w:hint="eastAsia" w:ascii="宋体" w:hAnsi="宋体" w:cs="宋体"/>
                <w:highlight w:val="none"/>
              </w:rPr>
              <w:t>人次的</w:t>
            </w:r>
          </w:p>
        </w:tc>
        <w:tc>
          <w:tcPr>
            <w:tcW w:w="38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暂停六个月以上九个月以下执业活动</w:t>
            </w:r>
          </w:p>
        </w:tc>
      </w:tr>
      <w:tr>
        <w:tblPrEx>
          <w:tblLayout w:type="fixed"/>
          <w:tblCellMar>
            <w:top w:w="0" w:type="dxa"/>
            <w:left w:w="0" w:type="dxa"/>
            <w:bottom w:w="0" w:type="dxa"/>
            <w:right w:w="0" w:type="dxa"/>
          </w:tblCellMar>
        </w:tblPrEx>
        <w:trPr>
          <w:trHeight w:val="601" w:hRule="atLeast"/>
          <w:jc w:val="center"/>
        </w:trPr>
        <w:tc>
          <w:tcPr>
            <w:tcW w:w="13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9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实施</w:t>
            </w:r>
            <w:r>
              <w:rPr>
                <w:rFonts w:hint="eastAsia" w:ascii="宋体" w:hAnsi="宋体" w:cs="宋体"/>
                <w:highlight w:val="none"/>
                <w:lang w:val="en"/>
              </w:rPr>
              <w:t>2</w:t>
            </w:r>
            <w:r>
              <w:rPr>
                <w:rFonts w:hint="eastAsia" w:ascii="宋体" w:hAnsi="宋体" w:cs="宋体"/>
                <w:highlight w:val="none"/>
              </w:rPr>
              <w:t>人次的，或造成患者轻度伤害的</w:t>
            </w:r>
          </w:p>
        </w:tc>
        <w:tc>
          <w:tcPr>
            <w:tcW w:w="38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both"/>
              <w:rPr>
                <w:rFonts w:ascii="宋体" w:hAnsi="宋体" w:cs="宋体"/>
                <w:highlight w:val="none"/>
              </w:rPr>
            </w:pPr>
            <w:r>
              <w:rPr>
                <w:rFonts w:hint="eastAsia" w:ascii="宋体" w:hAnsi="宋体" w:cs="宋体"/>
                <w:highlight w:val="none"/>
              </w:rPr>
              <w:t>暂停九个月以上一年以下执业活动</w:t>
            </w:r>
          </w:p>
        </w:tc>
      </w:tr>
      <w:tr>
        <w:tblPrEx>
          <w:tblLayout w:type="fixed"/>
          <w:tblCellMar>
            <w:top w:w="0" w:type="dxa"/>
            <w:left w:w="0" w:type="dxa"/>
            <w:bottom w:w="0" w:type="dxa"/>
            <w:right w:w="0" w:type="dxa"/>
          </w:tblCellMar>
        </w:tblPrEx>
        <w:trPr>
          <w:trHeight w:val="564" w:hRule="atLeast"/>
          <w:jc w:val="center"/>
        </w:trPr>
        <w:tc>
          <w:tcPr>
            <w:tcW w:w="13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9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实施</w:t>
            </w:r>
            <w:r>
              <w:rPr>
                <w:rFonts w:hint="eastAsia" w:ascii="宋体" w:hAnsi="宋体" w:cs="宋体"/>
                <w:highlight w:val="none"/>
                <w:lang w:val="en"/>
              </w:rPr>
              <w:t>3</w:t>
            </w:r>
            <w:r>
              <w:rPr>
                <w:rFonts w:hint="eastAsia" w:ascii="宋体" w:hAnsi="宋体" w:cs="宋体"/>
                <w:highlight w:val="none"/>
              </w:rPr>
              <w:t>人次以上的，或造成患者严重伤害的</w:t>
            </w:r>
          </w:p>
        </w:tc>
        <w:tc>
          <w:tcPr>
            <w:tcW w:w="38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both"/>
              <w:rPr>
                <w:rFonts w:ascii="宋体" w:hAnsi="宋体" w:cs="宋体"/>
                <w:highlight w:val="none"/>
              </w:rPr>
            </w:pPr>
            <w:r>
              <w:rPr>
                <w:rFonts w:hint="eastAsia" w:ascii="宋体" w:hAnsi="宋体" w:cs="宋体"/>
                <w:highlight w:val="none"/>
              </w:rPr>
              <w:t>吊销相关医务人员的执业证书</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537</w:t>
      </w:r>
      <w:r>
        <w:rPr>
          <w:rFonts w:hint="eastAsia" w:ascii="宋体" w:hAnsi="宋体" w:cs="宋体"/>
          <w:b/>
          <w:bCs/>
          <w:sz w:val="24"/>
          <w:highlight w:val="none"/>
        </w:rPr>
        <w:t>.违反《中华人民共和国精神卫生法》规定，侵害精神障碍患者的通讯和会见探访者等权利的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《中华人民共和国精神卫生法》第七十五条第（四）项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（四）违反本法规定，侵害精神障碍患者的通讯和会见探访者等权利的；</w:t>
      </w:r>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Layout w:type="fixed"/>
        <w:tblCellMar>
          <w:top w:w="0" w:type="dxa"/>
          <w:left w:w="0" w:type="dxa"/>
          <w:bottom w:w="0" w:type="dxa"/>
          <w:right w:w="0" w:type="dxa"/>
        </w:tblCellMar>
      </w:tblPr>
      <w:tblGrid>
        <w:gridCol w:w="1458"/>
        <w:gridCol w:w="3740"/>
        <w:gridCol w:w="3873"/>
      </w:tblGrid>
      <w:tr>
        <w:tblPrEx>
          <w:tblLayout w:type="fixed"/>
          <w:tblCellMar>
            <w:top w:w="0" w:type="dxa"/>
            <w:left w:w="0" w:type="dxa"/>
            <w:bottom w:w="0" w:type="dxa"/>
            <w:right w:w="0" w:type="dxa"/>
          </w:tblCellMar>
        </w:tblPrEx>
        <w:trPr>
          <w:trHeight w:val="543" w:hRule="exact"/>
          <w:jc w:val="center"/>
        </w:trPr>
        <w:tc>
          <w:tcPr>
            <w:tcW w:w="14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7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8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531" w:hRule="atLeast"/>
          <w:jc w:val="center"/>
        </w:trPr>
        <w:tc>
          <w:tcPr>
            <w:tcW w:w="14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7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侵害</w:t>
            </w:r>
            <w:r>
              <w:rPr>
                <w:rFonts w:hint="eastAsia" w:ascii="宋体" w:hAnsi="宋体" w:cs="宋体"/>
                <w:highlight w:val="none"/>
                <w:lang w:val="en"/>
              </w:rPr>
              <w:t>1</w:t>
            </w:r>
            <w:r>
              <w:rPr>
                <w:rFonts w:hint="eastAsia" w:ascii="宋体" w:hAnsi="宋体" w:cs="宋体"/>
                <w:highlight w:val="none"/>
              </w:rPr>
              <w:t>人次的</w:t>
            </w:r>
          </w:p>
        </w:tc>
        <w:tc>
          <w:tcPr>
            <w:tcW w:w="38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暂停六个月以上九个月以下执业活动</w:t>
            </w:r>
          </w:p>
        </w:tc>
      </w:tr>
      <w:tr>
        <w:tblPrEx>
          <w:tblLayout w:type="fixed"/>
          <w:tblCellMar>
            <w:top w:w="0" w:type="dxa"/>
            <w:left w:w="0" w:type="dxa"/>
            <w:bottom w:w="0" w:type="dxa"/>
            <w:right w:w="0" w:type="dxa"/>
          </w:tblCellMar>
        </w:tblPrEx>
        <w:trPr>
          <w:trHeight w:val="560" w:hRule="atLeast"/>
          <w:jc w:val="center"/>
        </w:trPr>
        <w:tc>
          <w:tcPr>
            <w:tcW w:w="14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7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侵害</w:t>
            </w:r>
            <w:r>
              <w:rPr>
                <w:rFonts w:hint="eastAsia" w:ascii="宋体" w:hAnsi="宋体" w:cs="宋体"/>
                <w:highlight w:val="none"/>
                <w:lang w:val="en"/>
              </w:rPr>
              <w:t>2</w:t>
            </w:r>
            <w:r>
              <w:rPr>
                <w:rFonts w:hint="eastAsia" w:ascii="宋体" w:hAnsi="宋体" w:cs="宋体"/>
                <w:highlight w:val="none"/>
              </w:rPr>
              <w:t>人次的，或造成患者轻度伤害的</w:t>
            </w:r>
          </w:p>
        </w:tc>
        <w:tc>
          <w:tcPr>
            <w:tcW w:w="38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暂停九个月以上一年以下执业活动</w:t>
            </w:r>
          </w:p>
        </w:tc>
      </w:tr>
      <w:tr>
        <w:tblPrEx>
          <w:tblLayout w:type="fixed"/>
          <w:tblCellMar>
            <w:top w:w="0" w:type="dxa"/>
            <w:left w:w="0" w:type="dxa"/>
            <w:bottom w:w="0" w:type="dxa"/>
            <w:right w:w="0" w:type="dxa"/>
          </w:tblCellMar>
        </w:tblPrEx>
        <w:trPr>
          <w:trHeight w:val="717" w:hRule="atLeast"/>
          <w:jc w:val="center"/>
        </w:trPr>
        <w:tc>
          <w:tcPr>
            <w:tcW w:w="14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7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侵害</w:t>
            </w:r>
            <w:r>
              <w:rPr>
                <w:rFonts w:hint="eastAsia" w:ascii="宋体" w:hAnsi="宋体" w:cs="宋体"/>
                <w:highlight w:val="none"/>
                <w:lang w:val="en"/>
              </w:rPr>
              <w:t>3</w:t>
            </w:r>
            <w:r>
              <w:rPr>
                <w:rFonts w:hint="eastAsia" w:ascii="宋体" w:hAnsi="宋体" w:cs="宋体"/>
                <w:highlight w:val="none"/>
              </w:rPr>
              <w:t>人次以上的，或造成患者严重伤害</w:t>
            </w:r>
          </w:p>
        </w:tc>
        <w:tc>
          <w:tcPr>
            <w:tcW w:w="38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吊销相关医务人员的执业证书</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538</w:t>
      </w:r>
      <w:r>
        <w:rPr>
          <w:rFonts w:hint="eastAsia" w:ascii="宋体" w:hAnsi="宋体" w:cs="宋体"/>
          <w:b/>
          <w:bCs/>
          <w:sz w:val="24"/>
          <w:highlight w:val="none"/>
        </w:rPr>
        <w:t>.违反精神障碍诊断标准，将非精神障碍患者诊断为精神障碍患者的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《中华人民共和国精神卫生法》第七十五条第（五）项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（五）违反精神障碍诊断标准，将非精神障碍患者诊断为精神障碍患者的。</w:t>
      </w:r>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Layout w:type="fixed"/>
        <w:tblCellMar>
          <w:top w:w="0" w:type="dxa"/>
          <w:left w:w="0" w:type="dxa"/>
          <w:bottom w:w="0" w:type="dxa"/>
          <w:right w:w="0" w:type="dxa"/>
        </w:tblCellMar>
      </w:tblPr>
      <w:tblGrid>
        <w:gridCol w:w="1134"/>
        <w:gridCol w:w="3828"/>
        <w:gridCol w:w="4109"/>
      </w:tblGrid>
      <w:tr>
        <w:tblPrEx>
          <w:tblLayout w:type="fixed"/>
          <w:tblCellMar>
            <w:top w:w="0" w:type="dxa"/>
            <w:left w:w="0" w:type="dxa"/>
            <w:bottom w:w="0" w:type="dxa"/>
            <w:right w:w="0" w:type="dxa"/>
          </w:tblCellMar>
        </w:tblPrEx>
        <w:trPr>
          <w:trHeight w:val="561" w:hRule="exact"/>
          <w:jc w:val="center"/>
        </w:trPr>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4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485" w:hRule="atLeast"/>
          <w:jc w:val="center"/>
        </w:trPr>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诊断1人次的</w:t>
            </w:r>
          </w:p>
        </w:tc>
        <w:tc>
          <w:tcPr>
            <w:tcW w:w="4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暂停六个月以上九个月以下执业活动</w:t>
            </w:r>
          </w:p>
        </w:tc>
      </w:tr>
      <w:tr>
        <w:tblPrEx>
          <w:tblLayout w:type="fixed"/>
          <w:tblCellMar>
            <w:top w:w="0" w:type="dxa"/>
            <w:left w:w="0" w:type="dxa"/>
            <w:bottom w:w="0" w:type="dxa"/>
            <w:right w:w="0" w:type="dxa"/>
          </w:tblCellMar>
        </w:tblPrEx>
        <w:trPr>
          <w:trHeight w:val="705" w:hRule="atLeast"/>
          <w:jc w:val="center"/>
        </w:trPr>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诊断2人次的，或造成患者轻度伤害的</w:t>
            </w:r>
          </w:p>
        </w:tc>
        <w:tc>
          <w:tcPr>
            <w:tcW w:w="4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暂停九个月以上一年以下执业活动</w:t>
            </w:r>
          </w:p>
        </w:tc>
      </w:tr>
      <w:tr>
        <w:tblPrEx>
          <w:tblLayout w:type="fixed"/>
          <w:tblCellMar>
            <w:top w:w="0" w:type="dxa"/>
            <w:left w:w="0" w:type="dxa"/>
            <w:bottom w:w="0" w:type="dxa"/>
            <w:right w:w="0" w:type="dxa"/>
          </w:tblCellMar>
        </w:tblPrEx>
        <w:trPr>
          <w:trHeight w:val="856" w:hRule="atLeast"/>
          <w:jc w:val="center"/>
        </w:trPr>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诊断3人次以上的，或造成非精神障碍患者严重伤害的</w:t>
            </w:r>
          </w:p>
        </w:tc>
        <w:tc>
          <w:tcPr>
            <w:tcW w:w="4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吊销相关医务人员的执业证书</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539</w:t>
      </w:r>
      <w:r>
        <w:rPr>
          <w:rFonts w:hint="eastAsia" w:ascii="宋体" w:hAnsi="宋体" w:cs="宋体"/>
          <w:b/>
          <w:bCs/>
          <w:sz w:val="24"/>
          <w:highlight w:val="none"/>
        </w:rPr>
        <w:t>.心理咨询人员从事心理治疗或者精神障碍的诊断、治疗的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pStyle w:val="9"/>
        <w:adjustRightInd w:val="0"/>
        <w:snapToGrid w:val="0"/>
        <w:spacing w:before="0" w:beforeAutospacing="0" w:after="0" w:afterAutospacing="0" w:line="400" w:lineRule="exact"/>
        <w:ind w:firstLine="480"/>
        <w:rPr>
          <w:highlight w:val="none"/>
        </w:rPr>
      </w:pPr>
      <w:r>
        <w:rPr>
          <w:rFonts w:hint="eastAsia"/>
          <w:highlight w:val="none"/>
        </w:rPr>
        <w:t>《中华人民共和国精神卫生法》第七十六条第一款第（一）项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pStyle w:val="9"/>
        <w:adjustRightInd w:val="0"/>
        <w:snapToGrid w:val="0"/>
        <w:spacing w:before="0" w:beforeAutospacing="0" w:after="0" w:afterAutospacing="0" w:line="400" w:lineRule="exact"/>
        <w:ind w:left="8160" w:hanging="8160"/>
        <w:rPr>
          <w:highlight w:val="none"/>
        </w:rPr>
      </w:pPr>
      <w:r>
        <w:rPr>
          <w:rFonts w:hint="eastAsia"/>
          <w:highlight w:val="none"/>
        </w:rPr>
        <w:t xml:space="preserve">（一）心理咨询人员从事心理治疗或者精神障神障碍的诊断、治疗的； </w:t>
      </w:r>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214" w:type="dxa"/>
        <w:jc w:val="center"/>
        <w:tblInd w:w="0" w:type="dxa"/>
        <w:tblLayout w:type="fixed"/>
        <w:tblCellMar>
          <w:top w:w="0" w:type="dxa"/>
          <w:left w:w="0" w:type="dxa"/>
          <w:bottom w:w="0" w:type="dxa"/>
          <w:right w:w="0" w:type="dxa"/>
        </w:tblCellMar>
      </w:tblPr>
      <w:tblGrid>
        <w:gridCol w:w="1134"/>
        <w:gridCol w:w="2977"/>
        <w:gridCol w:w="5103"/>
      </w:tblGrid>
      <w:tr>
        <w:tblPrEx>
          <w:tblLayout w:type="fixed"/>
          <w:tblCellMar>
            <w:top w:w="0" w:type="dxa"/>
            <w:left w:w="0" w:type="dxa"/>
            <w:bottom w:w="0" w:type="dxa"/>
            <w:right w:w="0" w:type="dxa"/>
          </w:tblCellMar>
        </w:tblPrEx>
        <w:trPr>
          <w:trHeight w:val="561" w:hRule="exact"/>
          <w:jc w:val="center"/>
        </w:trPr>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51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493" w:hRule="atLeast"/>
          <w:jc w:val="center"/>
        </w:trPr>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诊断3人次以下的</w:t>
            </w:r>
          </w:p>
        </w:tc>
        <w:tc>
          <w:tcPr>
            <w:tcW w:w="51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rPr>
                <w:rFonts w:ascii="宋体" w:hAnsi="宋体" w:cs="宋体"/>
                <w:highlight w:val="none"/>
              </w:rPr>
            </w:pPr>
            <w:r>
              <w:rPr>
                <w:rFonts w:hint="eastAsia" w:ascii="宋体" w:hAnsi="宋体" w:cs="宋体"/>
                <w:highlight w:val="none"/>
              </w:rPr>
              <w:t>警告，罚款5000元以上6500元以下，没收违法所得</w:t>
            </w:r>
          </w:p>
        </w:tc>
      </w:tr>
      <w:tr>
        <w:tblPrEx>
          <w:tblLayout w:type="fixed"/>
          <w:tblCellMar>
            <w:top w:w="0" w:type="dxa"/>
            <w:left w:w="0" w:type="dxa"/>
            <w:bottom w:w="0" w:type="dxa"/>
            <w:right w:w="0" w:type="dxa"/>
          </w:tblCellMar>
        </w:tblPrEx>
        <w:trPr>
          <w:trHeight w:val="513" w:hRule="atLeast"/>
          <w:jc w:val="center"/>
        </w:trPr>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诊断3人次以上6人次以下的</w:t>
            </w:r>
          </w:p>
        </w:tc>
        <w:tc>
          <w:tcPr>
            <w:tcW w:w="51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rPr>
                <w:rFonts w:ascii="宋体" w:hAnsi="宋体" w:cs="宋体"/>
                <w:highlight w:val="none"/>
              </w:rPr>
            </w:pPr>
            <w:r>
              <w:rPr>
                <w:rFonts w:hint="eastAsia" w:ascii="宋体" w:hAnsi="宋体" w:cs="宋体"/>
                <w:highlight w:val="none"/>
              </w:rPr>
              <w:t>警告，罚款6500元以上8500元</w:t>
            </w:r>
            <w:r>
              <w:rPr>
                <w:rFonts w:hint="eastAsia" w:ascii="宋体" w:hAnsi="宋体" w:cs="宋体"/>
                <w:kern w:val="0"/>
                <w:highlight w:val="none"/>
              </w:rPr>
              <w:t>以下</w:t>
            </w:r>
            <w:r>
              <w:rPr>
                <w:rFonts w:hint="eastAsia" w:ascii="宋体" w:hAnsi="宋体" w:cs="宋体"/>
                <w:highlight w:val="none"/>
              </w:rPr>
              <w:t>，没收违法所得</w:t>
            </w:r>
          </w:p>
        </w:tc>
      </w:tr>
      <w:tr>
        <w:tblPrEx>
          <w:tblLayout w:type="fixed"/>
          <w:tblCellMar>
            <w:top w:w="0" w:type="dxa"/>
            <w:left w:w="0" w:type="dxa"/>
            <w:bottom w:w="0" w:type="dxa"/>
            <w:right w:w="0" w:type="dxa"/>
          </w:tblCellMar>
        </w:tblPrEx>
        <w:trPr>
          <w:trHeight w:val="563" w:hRule="atLeast"/>
          <w:jc w:val="center"/>
        </w:trPr>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较重</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诊断6人次以上的</w:t>
            </w:r>
          </w:p>
        </w:tc>
        <w:tc>
          <w:tcPr>
            <w:tcW w:w="51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rPr>
                <w:rFonts w:ascii="宋体" w:hAnsi="宋体" w:cs="宋体"/>
                <w:highlight w:val="none"/>
              </w:rPr>
            </w:pPr>
            <w:r>
              <w:rPr>
                <w:rFonts w:hint="eastAsia" w:ascii="宋体" w:hAnsi="宋体" w:cs="宋体"/>
                <w:highlight w:val="none"/>
              </w:rPr>
              <w:t>警告，罚款8500元以上10000元</w:t>
            </w:r>
            <w:r>
              <w:rPr>
                <w:rFonts w:hint="eastAsia" w:ascii="宋体" w:hAnsi="宋体" w:cs="宋体"/>
                <w:kern w:val="0"/>
                <w:highlight w:val="none"/>
              </w:rPr>
              <w:t>以下</w:t>
            </w:r>
            <w:r>
              <w:rPr>
                <w:rFonts w:hint="eastAsia" w:ascii="宋体" w:hAnsi="宋体" w:cs="宋体"/>
                <w:highlight w:val="none"/>
              </w:rPr>
              <w:t>，没收违法所得</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540</w:t>
      </w:r>
      <w:r>
        <w:rPr>
          <w:rFonts w:hint="eastAsia" w:ascii="宋体" w:hAnsi="宋体" w:cs="宋体"/>
          <w:b/>
          <w:bCs/>
          <w:sz w:val="24"/>
          <w:highlight w:val="none"/>
        </w:rPr>
        <w:t>.从事心理治疗的人员在医疗机构以外开展心理治疗活动的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 xml:space="preserve">法律依据：                                                                                                                                                                                                                                                                    </w:t>
      </w:r>
    </w:p>
    <w:p>
      <w:pPr>
        <w:pStyle w:val="9"/>
        <w:adjustRightInd w:val="0"/>
        <w:snapToGrid w:val="0"/>
        <w:spacing w:before="0" w:beforeAutospacing="0" w:after="0" w:afterAutospacing="0" w:line="400" w:lineRule="exact"/>
        <w:ind w:firstLine="480"/>
        <w:rPr>
          <w:highlight w:val="none"/>
        </w:rPr>
      </w:pPr>
      <w:r>
        <w:rPr>
          <w:rFonts w:hint="eastAsia"/>
          <w:highlight w:val="none"/>
        </w:rPr>
        <w:t>《中华人民共和国精神卫生法》第七十六条第一款第（二）项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pStyle w:val="9"/>
        <w:adjustRightInd w:val="0"/>
        <w:snapToGrid w:val="0"/>
        <w:spacing w:before="0" w:beforeAutospacing="0" w:after="0" w:afterAutospacing="0" w:line="400" w:lineRule="exact"/>
        <w:ind w:firstLine="480"/>
        <w:outlineLvl w:val="1"/>
        <w:rPr>
          <w:highlight w:val="none"/>
        </w:rPr>
      </w:pPr>
      <w:bookmarkStart w:id="1459" w:name="_Toc8336"/>
      <w:bookmarkStart w:id="1460" w:name="_Toc10960"/>
      <w:r>
        <w:rPr>
          <w:rFonts w:hint="eastAsia"/>
          <w:highlight w:val="none"/>
        </w:rPr>
        <w:t>（二）从事心理治疗的人员在医疗机构以外开展心理治疗活动的；</w:t>
      </w:r>
      <w:bookmarkEnd w:id="1459"/>
      <w:bookmarkEnd w:id="1460"/>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 xml:space="preserve">裁量基准                                                                                                                                                                                                       </w:t>
      </w:r>
    </w:p>
    <w:tbl>
      <w:tblPr>
        <w:tblStyle w:val="11"/>
        <w:tblW w:w="9071" w:type="dxa"/>
        <w:jc w:val="center"/>
        <w:tblInd w:w="0" w:type="dxa"/>
        <w:tblLayout w:type="fixed"/>
        <w:tblCellMar>
          <w:top w:w="0" w:type="dxa"/>
          <w:left w:w="0" w:type="dxa"/>
          <w:bottom w:w="0" w:type="dxa"/>
          <w:right w:w="0" w:type="dxa"/>
        </w:tblCellMar>
      </w:tblPr>
      <w:tblGrid>
        <w:gridCol w:w="1279"/>
        <w:gridCol w:w="3870"/>
        <w:gridCol w:w="3922"/>
      </w:tblGrid>
      <w:tr>
        <w:tblPrEx>
          <w:tblLayout w:type="fixed"/>
          <w:tblCellMar>
            <w:top w:w="0" w:type="dxa"/>
            <w:left w:w="0" w:type="dxa"/>
            <w:bottom w:w="0" w:type="dxa"/>
            <w:right w:w="0" w:type="dxa"/>
          </w:tblCellMar>
        </w:tblPrEx>
        <w:trPr>
          <w:trHeight w:val="561" w:hRule="exact"/>
          <w:jc w:val="center"/>
        </w:trPr>
        <w:tc>
          <w:tcPr>
            <w:tcW w:w="1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9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293" w:hRule="atLeast"/>
          <w:jc w:val="center"/>
        </w:trPr>
        <w:tc>
          <w:tcPr>
            <w:tcW w:w="1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治疗10人次以下，或3个月以下的</w:t>
            </w:r>
          </w:p>
        </w:tc>
        <w:tc>
          <w:tcPr>
            <w:tcW w:w="39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警告，罚款5000元以上8500元以下，没收违法所得</w:t>
            </w:r>
          </w:p>
        </w:tc>
      </w:tr>
      <w:tr>
        <w:tblPrEx>
          <w:tblLayout w:type="fixed"/>
          <w:tblCellMar>
            <w:top w:w="0" w:type="dxa"/>
            <w:left w:w="0" w:type="dxa"/>
            <w:bottom w:w="0" w:type="dxa"/>
            <w:right w:w="0" w:type="dxa"/>
          </w:tblCellMar>
        </w:tblPrEx>
        <w:trPr>
          <w:trHeight w:val="696" w:hRule="atLeast"/>
          <w:jc w:val="center"/>
        </w:trPr>
        <w:tc>
          <w:tcPr>
            <w:tcW w:w="12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治疗10人次以上，或3个月以上的</w:t>
            </w:r>
          </w:p>
        </w:tc>
        <w:tc>
          <w:tcPr>
            <w:tcW w:w="39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警告，罚款8500元以上10000元以下，没收违法所得</w:t>
            </w:r>
          </w:p>
        </w:tc>
      </w:tr>
      <w:tr>
        <w:tblPrEx>
          <w:tblLayout w:type="fixed"/>
          <w:tblCellMar>
            <w:top w:w="0" w:type="dxa"/>
            <w:left w:w="0" w:type="dxa"/>
            <w:bottom w:w="0" w:type="dxa"/>
            <w:right w:w="0" w:type="dxa"/>
          </w:tblCellMar>
        </w:tblPrEx>
        <w:trPr>
          <w:trHeight w:val="541" w:hRule="atLeast"/>
          <w:jc w:val="center"/>
        </w:trPr>
        <w:tc>
          <w:tcPr>
            <w:tcW w:w="127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造成患者轻度伤害的</w:t>
            </w:r>
          </w:p>
        </w:tc>
        <w:tc>
          <w:tcPr>
            <w:tcW w:w="39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暂停六个月以上一年以下执业活动</w:t>
            </w:r>
          </w:p>
        </w:tc>
      </w:tr>
      <w:tr>
        <w:tblPrEx>
          <w:tblLayout w:type="fixed"/>
          <w:tblCellMar>
            <w:top w:w="0" w:type="dxa"/>
            <w:left w:w="0" w:type="dxa"/>
            <w:bottom w:w="0" w:type="dxa"/>
            <w:right w:w="0" w:type="dxa"/>
          </w:tblCellMar>
        </w:tblPrEx>
        <w:trPr>
          <w:trHeight w:val="519" w:hRule="atLeast"/>
          <w:jc w:val="center"/>
        </w:trPr>
        <w:tc>
          <w:tcPr>
            <w:tcW w:w="12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tc>
        <w:tc>
          <w:tcPr>
            <w:tcW w:w="38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造成患者严重伤害或其他严重后果的</w:t>
            </w:r>
          </w:p>
        </w:tc>
        <w:tc>
          <w:tcPr>
            <w:tcW w:w="392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吊销执业证书</w:t>
            </w:r>
          </w:p>
        </w:tc>
      </w:tr>
    </w:tbl>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541</w:t>
      </w:r>
      <w:r>
        <w:rPr>
          <w:rFonts w:hint="eastAsia" w:ascii="宋体" w:hAnsi="宋体" w:cs="宋体"/>
          <w:b/>
          <w:bCs/>
          <w:sz w:val="24"/>
          <w:highlight w:val="none"/>
        </w:rPr>
        <w:t>.专门从事心理治疗的人员从事精神障碍的诊断的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pStyle w:val="9"/>
        <w:adjustRightInd w:val="0"/>
        <w:snapToGrid w:val="0"/>
        <w:spacing w:before="0" w:beforeAutospacing="0" w:after="0" w:afterAutospacing="0" w:line="400" w:lineRule="exact"/>
        <w:ind w:firstLine="480"/>
        <w:rPr>
          <w:highlight w:val="none"/>
        </w:rPr>
      </w:pPr>
      <w:r>
        <w:rPr>
          <w:rFonts w:hint="eastAsia"/>
          <w:highlight w:val="none"/>
        </w:rPr>
        <w:t>《中华人民共和国精神卫生法》第七十六条第一款第（三）项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pStyle w:val="9"/>
        <w:adjustRightInd w:val="0"/>
        <w:snapToGrid w:val="0"/>
        <w:spacing w:before="0" w:beforeAutospacing="0" w:after="0" w:afterAutospacing="0" w:line="400" w:lineRule="exact"/>
        <w:ind w:firstLine="480"/>
        <w:outlineLvl w:val="1"/>
        <w:rPr>
          <w:highlight w:val="none"/>
        </w:rPr>
      </w:pPr>
      <w:bookmarkStart w:id="1461" w:name="_Toc7168"/>
      <w:bookmarkStart w:id="1462" w:name="_Toc1281"/>
      <w:r>
        <w:rPr>
          <w:rFonts w:hint="eastAsia"/>
          <w:highlight w:val="none"/>
        </w:rPr>
        <w:t>（三）专门从事心理治疗的人员从事精神障碍的诊断的；</w:t>
      </w:r>
      <w:bookmarkEnd w:id="1461"/>
      <w:bookmarkEnd w:id="1462"/>
    </w:p>
    <w:p>
      <w:pPr>
        <w:widowControl/>
        <w:adjustRightInd w:val="0"/>
        <w:snapToGrid w:val="0"/>
        <w:spacing w:before="0" w:after="0" w:line="40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裁量基准</w:t>
      </w:r>
    </w:p>
    <w:tbl>
      <w:tblPr>
        <w:tblStyle w:val="11"/>
        <w:tblW w:w="9071" w:type="dxa"/>
        <w:jc w:val="center"/>
        <w:tblInd w:w="0" w:type="dxa"/>
        <w:tblLayout w:type="fixed"/>
        <w:tblCellMar>
          <w:top w:w="0" w:type="dxa"/>
          <w:left w:w="0" w:type="dxa"/>
          <w:bottom w:w="0" w:type="dxa"/>
          <w:right w:w="0" w:type="dxa"/>
        </w:tblCellMar>
      </w:tblPr>
      <w:tblGrid>
        <w:gridCol w:w="1408"/>
        <w:gridCol w:w="3828"/>
        <w:gridCol w:w="3835"/>
      </w:tblGrid>
      <w:tr>
        <w:tblPrEx>
          <w:tblLayout w:type="fixed"/>
          <w:tblCellMar>
            <w:top w:w="0" w:type="dxa"/>
            <w:left w:w="0" w:type="dxa"/>
            <w:bottom w:w="0" w:type="dxa"/>
            <w:right w:w="0" w:type="dxa"/>
          </w:tblCellMar>
        </w:tblPrEx>
        <w:trPr>
          <w:trHeight w:val="561" w:hRule="exact"/>
          <w:jc w:val="center"/>
        </w:trPr>
        <w:tc>
          <w:tcPr>
            <w:tcW w:w="14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781" w:hRule="atLeast"/>
          <w:jc w:val="center"/>
        </w:trPr>
        <w:tc>
          <w:tcPr>
            <w:tcW w:w="14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诊断3人次以下的</w:t>
            </w:r>
          </w:p>
        </w:tc>
        <w:tc>
          <w:tcPr>
            <w:tcW w:w="3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警告，罚款5000元以上8500元以下，没收违法所得</w:t>
            </w:r>
          </w:p>
        </w:tc>
      </w:tr>
      <w:tr>
        <w:tblPrEx>
          <w:tblLayout w:type="fixed"/>
          <w:tblCellMar>
            <w:top w:w="0" w:type="dxa"/>
            <w:left w:w="0" w:type="dxa"/>
            <w:bottom w:w="0" w:type="dxa"/>
            <w:right w:w="0" w:type="dxa"/>
          </w:tblCellMar>
        </w:tblPrEx>
        <w:trPr>
          <w:trHeight w:val="752" w:hRule="atLeast"/>
          <w:jc w:val="center"/>
        </w:trPr>
        <w:tc>
          <w:tcPr>
            <w:tcW w:w="14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诊断3人次以上的</w:t>
            </w:r>
          </w:p>
        </w:tc>
        <w:tc>
          <w:tcPr>
            <w:tcW w:w="3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警告，罚款8500元以上10000元</w:t>
            </w:r>
            <w:r>
              <w:rPr>
                <w:rFonts w:hint="eastAsia" w:ascii="宋体" w:hAnsi="宋体" w:cs="宋体"/>
                <w:kern w:val="0"/>
                <w:highlight w:val="none"/>
              </w:rPr>
              <w:t>以下</w:t>
            </w:r>
            <w:r>
              <w:rPr>
                <w:rFonts w:hint="eastAsia" w:ascii="宋体" w:hAnsi="宋体" w:cs="宋体"/>
                <w:highlight w:val="none"/>
              </w:rPr>
              <w:t>，没收违法所得</w:t>
            </w:r>
          </w:p>
        </w:tc>
      </w:tr>
      <w:tr>
        <w:tblPrEx>
          <w:tblLayout w:type="fixed"/>
          <w:tblCellMar>
            <w:top w:w="0" w:type="dxa"/>
            <w:left w:w="0" w:type="dxa"/>
            <w:bottom w:w="0" w:type="dxa"/>
            <w:right w:w="0" w:type="dxa"/>
          </w:tblCellMar>
        </w:tblPrEx>
        <w:trPr>
          <w:trHeight w:val="573" w:hRule="atLeast"/>
          <w:jc w:val="center"/>
        </w:trPr>
        <w:tc>
          <w:tcPr>
            <w:tcW w:w="140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造成患者轻度伤害的</w:t>
            </w:r>
          </w:p>
        </w:tc>
        <w:tc>
          <w:tcPr>
            <w:tcW w:w="3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暂停六个月以上一年以下执业活动</w:t>
            </w:r>
          </w:p>
        </w:tc>
      </w:tr>
      <w:tr>
        <w:tblPrEx>
          <w:tblLayout w:type="fixed"/>
          <w:tblCellMar>
            <w:top w:w="0" w:type="dxa"/>
            <w:left w:w="0" w:type="dxa"/>
            <w:bottom w:w="0" w:type="dxa"/>
            <w:right w:w="0" w:type="dxa"/>
          </w:tblCellMar>
        </w:tblPrEx>
        <w:trPr>
          <w:trHeight w:val="575" w:hRule="atLeast"/>
          <w:jc w:val="center"/>
        </w:trPr>
        <w:tc>
          <w:tcPr>
            <w:tcW w:w="140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造成患者严重伤害或其他严重后果的</w:t>
            </w:r>
          </w:p>
        </w:tc>
        <w:tc>
          <w:tcPr>
            <w:tcW w:w="3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吊销执业证书</w:t>
            </w:r>
          </w:p>
        </w:tc>
      </w:tr>
    </w:tbl>
    <w:p>
      <w:pPr>
        <w:adjustRightInd w:val="0"/>
        <w:snapToGrid w:val="0"/>
        <w:spacing w:before="0" w:after="0" w:line="400" w:lineRule="exact"/>
        <w:ind w:firstLine="472"/>
        <w:rPr>
          <w:rFonts w:ascii="宋体" w:hAnsi="宋体" w:cs="宋体"/>
          <w:b/>
          <w:sz w:val="24"/>
          <w:szCs w:val="24"/>
          <w:highlight w:val="none"/>
        </w:rPr>
      </w:pPr>
    </w:p>
    <w:p>
      <w:pPr>
        <w:adjustRightInd w:val="0"/>
        <w:snapToGrid w:val="0"/>
        <w:spacing w:before="0" w:after="0" w:line="660" w:lineRule="exact"/>
        <w:ind w:firstLine="482"/>
        <w:rPr>
          <w:rFonts w:ascii="宋体" w:hAnsi="宋体" w:cs="宋体"/>
          <w:b/>
          <w:bCs/>
          <w:sz w:val="24"/>
          <w:highlight w:val="none"/>
        </w:rPr>
      </w:pPr>
      <w:r>
        <w:rPr>
          <w:rFonts w:hint="eastAsia" w:ascii="宋体" w:hAnsi="宋体" w:cs="宋体"/>
          <w:b/>
          <w:bCs/>
          <w:sz w:val="24"/>
          <w:highlight w:val="none"/>
          <w:lang w:val="en-US" w:eastAsia="zh-CN"/>
        </w:rPr>
        <w:t>54</w:t>
      </w:r>
      <w:r>
        <w:rPr>
          <w:rFonts w:hint="eastAsia" w:ascii="宋体" w:hAnsi="宋体" w:cs="宋体"/>
          <w:b/>
          <w:bCs/>
          <w:sz w:val="24"/>
          <w:highlight w:val="none"/>
        </w:rPr>
        <w:t>2.专门从事心理治疗的人员为精神障碍患者开具处方的</w:t>
      </w:r>
    </w:p>
    <w:p>
      <w:pPr>
        <w:adjustRightInd w:val="0"/>
        <w:snapToGrid w:val="0"/>
        <w:spacing w:before="0" w:after="0" w:line="400" w:lineRule="exact"/>
        <w:ind w:firstLine="480"/>
        <w:rPr>
          <w:rFonts w:ascii="宋体" w:hAnsi="宋体" w:cs="宋体"/>
          <w:sz w:val="24"/>
          <w:szCs w:val="24"/>
          <w:highlight w:val="none"/>
        </w:rPr>
      </w:pPr>
      <w:r>
        <w:rPr>
          <w:rFonts w:hint="eastAsia" w:ascii="宋体" w:hAnsi="宋体" w:cs="宋体"/>
          <w:sz w:val="24"/>
          <w:szCs w:val="24"/>
          <w:highlight w:val="none"/>
        </w:rPr>
        <w:t>法律依据：</w:t>
      </w:r>
    </w:p>
    <w:p>
      <w:pPr>
        <w:pStyle w:val="9"/>
        <w:adjustRightInd w:val="0"/>
        <w:snapToGrid w:val="0"/>
        <w:spacing w:before="0" w:beforeAutospacing="0" w:after="0" w:afterAutospacing="0" w:line="400" w:lineRule="exact"/>
        <w:ind w:firstLine="480"/>
        <w:rPr>
          <w:kern w:val="2"/>
          <w:highlight w:val="none"/>
        </w:rPr>
      </w:pPr>
      <w:r>
        <w:rPr>
          <w:rFonts w:hint="eastAsia"/>
          <w:kern w:val="2"/>
          <w:highlight w:val="none"/>
        </w:rPr>
        <w:t>《中华人民共和国精神卫生法》第七十六条</w:t>
      </w:r>
      <w:r>
        <w:rPr>
          <w:rFonts w:hint="eastAsia"/>
          <w:highlight w:val="none"/>
        </w:rPr>
        <w:t>第一款第（四）项</w:t>
      </w:r>
      <w:r>
        <w:rPr>
          <w:rFonts w:hint="eastAsia"/>
          <w:kern w:val="2"/>
          <w:highlight w:val="none"/>
        </w:rPr>
        <w:t xml:space="preserve">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pStyle w:val="9"/>
        <w:adjustRightInd w:val="0"/>
        <w:snapToGrid w:val="0"/>
        <w:spacing w:before="0" w:beforeAutospacing="0" w:after="0" w:afterAutospacing="0" w:line="400" w:lineRule="exact"/>
        <w:ind w:firstLine="360"/>
        <w:rPr>
          <w:kern w:val="2"/>
          <w:highlight w:val="none"/>
        </w:rPr>
      </w:pPr>
      <w:r>
        <w:rPr>
          <w:rFonts w:hint="eastAsia"/>
          <w:kern w:val="2"/>
          <w:highlight w:val="none"/>
        </w:rPr>
        <w:t>（四）专门从事心理治疗的人员为精神障碍患者开具处方或者提供外科治疗的。</w:t>
      </w:r>
    </w:p>
    <w:p>
      <w:pPr>
        <w:widowControl/>
        <w:adjustRightInd w:val="0"/>
        <w:snapToGrid w:val="0"/>
        <w:spacing w:before="0" w:after="0" w:line="40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Layout w:type="fixed"/>
        <w:tblCellMar>
          <w:top w:w="0" w:type="dxa"/>
          <w:left w:w="0" w:type="dxa"/>
          <w:bottom w:w="0" w:type="dxa"/>
          <w:right w:w="0" w:type="dxa"/>
        </w:tblCellMar>
      </w:tblPr>
      <w:tblGrid>
        <w:gridCol w:w="1428"/>
        <w:gridCol w:w="3994"/>
        <w:gridCol w:w="3649"/>
      </w:tblGrid>
      <w:tr>
        <w:tblPrEx>
          <w:tblLayout w:type="fixed"/>
          <w:tblCellMar>
            <w:top w:w="0" w:type="dxa"/>
            <w:left w:w="0" w:type="dxa"/>
            <w:bottom w:w="0" w:type="dxa"/>
            <w:right w:w="0" w:type="dxa"/>
          </w:tblCellMar>
        </w:tblPrEx>
        <w:trPr>
          <w:trHeight w:val="401" w:hRule="exact"/>
          <w:jc w:val="center"/>
        </w:trPr>
        <w:tc>
          <w:tcPr>
            <w:tcW w:w="14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违法程度</w:t>
            </w:r>
          </w:p>
        </w:tc>
        <w:tc>
          <w:tcPr>
            <w:tcW w:w="39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情节后果</w:t>
            </w:r>
          </w:p>
        </w:tc>
        <w:tc>
          <w:tcPr>
            <w:tcW w:w="36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裁量幅度</w:t>
            </w:r>
          </w:p>
        </w:tc>
      </w:tr>
      <w:tr>
        <w:tblPrEx>
          <w:tblLayout w:type="fixed"/>
          <w:tblCellMar>
            <w:top w:w="0" w:type="dxa"/>
            <w:left w:w="0" w:type="dxa"/>
            <w:bottom w:w="0" w:type="dxa"/>
            <w:right w:w="0" w:type="dxa"/>
          </w:tblCellMar>
        </w:tblPrEx>
        <w:trPr>
          <w:trHeight w:val="754" w:hRule="atLeast"/>
          <w:jc w:val="center"/>
        </w:trPr>
        <w:tc>
          <w:tcPr>
            <w:tcW w:w="14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较轻</w:t>
            </w:r>
          </w:p>
        </w:tc>
        <w:tc>
          <w:tcPr>
            <w:tcW w:w="39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开具处方或提供外科治疗3人次以下的</w:t>
            </w:r>
          </w:p>
        </w:tc>
        <w:tc>
          <w:tcPr>
            <w:tcW w:w="36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警告，罚款5000元以上8500元以下，没收违法所得</w:t>
            </w:r>
          </w:p>
        </w:tc>
      </w:tr>
      <w:tr>
        <w:tblPrEx>
          <w:tblLayout w:type="fixed"/>
          <w:tblCellMar>
            <w:top w:w="0" w:type="dxa"/>
            <w:left w:w="0" w:type="dxa"/>
            <w:bottom w:w="0" w:type="dxa"/>
            <w:right w:w="0" w:type="dxa"/>
          </w:tblCellMar>
        </w:tblPrEx>
        <w:trPr>
          <w:trHeight w:val="749" w:hRule="atLeast"/>
          <w:jc w:val="center"/>
        </w:trPr>
        <w:tc>
          <w:tcPr>
            <w:tcW w:w="14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一般</w:t>
            </w:r>
          </w:p>
        </w:tc>
        <w:tc>
          <w:tcPr>
            <w:tcW w:w="39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开具处方或提供外科治疗3人次以上的</w:t>
            </w:r>
          </w:p>
        </w:tc>
        <w:tc>
          <w:tcPr>
            <w:tcW w:w="36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警告，罚款8500元以上10000元</w:t>
            </w:r>
            <w:r>
              <w:rPr>
                <w:rFonts w:hint="eastAsia" w:ascii="宋体" w:hAnsi="宋体" w:cs="宋体"/>
                <w:kern w:val="0"/>
                <w:highlight w:val="none"/>
              </w:rPr>
              <w:t>以下</w:t>
            </w:r>
            <w:r>
              <w:rPr>
                <w:rFonts w:hint="eastAsia" w:ascii="宋体" w:hAnsi="宋体" w:cs="宋体"/>
                <w:highlight w:val="none"/>
              </w:rPr>
              <w:t>，没收违法所得</w:t>
            </w:r>
          </w:p>
        </w:tc>
      </w:tr>
      <w:tr>
        <w:tblPrEx>
          <w:tblLayout w:type="fixed"/>
          <w:tblCellMar>
            <w:top w:w="0" w:type="dxa"/>
            <w:left w:w="0" w:type="dxa"/>
            <w:bottom w:w="0" w:type="dxa"/>
            <w:right w:w="0" w:type="dxa"/>
          </w:tblCellMar>
        </w:tblPrEx>
        <w:trPr>
          <w:trHeight w:val="528" w:hRule="atLeast"/>
          <w:jc w:val="center"/>
        </w:trPr>
        <w:tc>
          <w:tcPr>
            <w:tcW w:w="142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严重</w:t>
            </w:r>
          </w:p>
        </w:tc>
        <w:tc>
          <w:tcPr>
            <w:tcW w:w="39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造成患者轻度伤害的</w:t>
            </w:r>
          </w:p>
        </w:tc>
        <w:tc>
          <w:tcPr>
            <w:tcW w:w="36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暂停六个月以上一年以下执业活动</w:t>
            </w:r>
          </w:p>
        </w:tc>
      </w:tr>
      <w:tr>
        <w:tblPrEx>
          <w:tblLayout w:type="fixed"/>
          <w:tblCellMar>
            <w:top w:w="0" w:type="dxa"/>
            <w:left w:w="0" w:type="dxa"/>
            <w:bottom w:w="0" w:type="dxa"/>
            <w:right w:w="0" w:type="dxa"/>
          </w:tblCellMar>
        </w:tblPrEx>
        <w:trPr>
          <w:trHeight w:val="516" w:hRule="atLeast"/>
          <w:jc w:val="center"/>
        </w:trPr>
        <w:tc>
          <w:tcPr>
            <w:tcW w:w="142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tc>
        <w:tc>
          <w:tcPr>
            <w:tcW w:w="39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0" w:after="0" w:line="340" w:lineRule="exact"/>
              <w:jc w:val="left"/>
              <w:rPr>
                <w:rFonts w:ascii="宋体" w:hAnsi="宋体" w:cs="宋体"/>
                <w:highlight w:val="none"/>
              </w:rPr>
            </w:pPr>
            <w:r>
              <w:rPr>
                <w:rFonts w:hint="eastAsia" w:ascii="宋体" w:hAnsi="宋体" w:cs="宋体"/>
                <w:highlight w:val="none"/>
              </w:rPr>
              <w:t>造成患者严重伤害或其他严重后果的</w:t>
            </w:r>
          </w:p>
        </w:tc>
        <w:tc>
          <w:tcPr>
            <w:tcW w:w="36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before="0" w:after="0" w:line="340" w:lineRule="exact"/>
              <w:jc w:val="left"/>
              <w:rPr>
                <w:rFonts w:ascii="宋体" w:hAnsi="宋体" w:cs="宋体"/>
                <w:highlight w:val="none"/>
              </w:rPr>
            </w:pPr>
            <w:r>
              <w:rPr>
                <w:rFonts w:hint="eastAsia" w:ascii="宋体" w:hAnsi="宋体" w:cs="宋体"/>
                <w:highlight w:val="none"/>
              </w:rPr>
              <w:t>吊销执业证书</w:t>
            </w:r>
          </w:p>
        </w:tc>
      </w:tr>
    </w:tbl>
    <w:p>
      <w:pPr>
        <w:autoSpaceDE w:val="0"/>
        <w:adjustRightInd w:val="0"/>
        <w:snapToGrid w:val="0"/>
        <w:spacing w:before="0" w:after="0" w:line="660" w:lineRule="exact"/>
        <w:ind w:firstLine="482"/>
        <w:jc w:val="left"/>
        <w:outlineLvl w:val="1"/>
        <w:rPr>
          <w:rFonts w:ascii="宋体" w:hAnsi="宋体" w:cs="宋体"/>
          <w:b/>
          <w:sz w:val="24"/>
          <w:szCs w:val="24"/>
          <w:highlight w:val="none"/>
        </w:rPr>
      </w:pPr>
      <w:bookmarkStart w:id="1463" w:name="_Toc6892"/>
      <w:bookmarkStart w:id="1464" w:name="_Toc26567"/>
      <w:r>
        <w:rPr>
          <w:rFonts w:hint="eastAsia" w:ascii="宋体" w:hAnsi="宋体" w:cs="宋体"/>
          <w:b/>
          <w:sz w:val="24"/>
          <w:szCs w:val="24"/>
          <w:highlight w:val="none"/>
        </w:rPr>
        <w:t>（六）计划生育与母婴保健</w:t>
      </w:r>
      <w:bookmarkEnd w:id="1463"/>
      <w:bookmarkEnd w:id="1464"/>
      <w:r>
        <w:rPr>
          <w:rFonts w:hint="eastAsia" w:ascii="宋体" w:hAnsi="宋体" w:cs="宋体"/>
          <w:b/>
          <w:sz w:val="24"/>
          <w:szCs w:val="24"/>
          <w:highlight w:val="none"/>
        </w:rPr>
        <w:t>类</w:t>
      </w:r>
    </w:p>
    <w:p>
      <w:pPr>
        <w:autoSpaceDE w:val="0"/>
        <w:adjustRightInd w:val="0"/>
        <w:snapToGrid w:val="0"/>
        <w:spacing w:before="0" w:after="0" w:line="660" w:lineRule="exact"/>
        <w:ind w:firstLine="482"/>
        <w:jc w:val="left"/>
        <w:outlineLvl w:val="1"/>
        <w:rPr>
          <w:rFonts w:ascii="宋体" w:hAnsi="宋体" w:cs="宋体"/>
          <w:b/>
          <w:sz w:val="24"/>
          <w:szCs w:val="24"/>
          <w:highlight w:val="none"/>
        </w:rPr>
      </w:pPr>
      <w:r>
        <w:rPr>
          <w:rFonts w:hint="eastAsia" w:ascii="宋体" w:hAnsi="宋体" w:cs="宋体"/>
          <w:b/>
          <w:sz w:val="24"/>
          <w:szCs w:val="24"/>
          <w:highlight w:val="none"/>
        </w:rPr>
        <w:t>《中华人民共和国人口与计划生育法》</w:t>
      </w:r>
    </w:p>
    <w:p>
      <w:pPr>
        <w:adjustRightInd w:val="0"/>
        <w:snapToGrid w:val="0"/>
        <w:spacing w:before="0" w:after="0" w:line="660" w:lineRule="exact"/>
        <w:ind w:firstLine="482"/>
        <w:rPr>
          <w:rFonts w:ascii="宋体" w:hAnsi="宋体" w:cs="宋体"/>
          <w:b/>
          <w:bCs/>
          <w:sz w:val="24"/>
          <w:highlight w:val="none"/>
        </w:rPr>
      </w:pPr>
      <w:bookmarkStart w:id="1465" w:name="_Toc26852"/>
      <w:bookmarkStart w:id="1466" w:name="_Toc7450"/>
      <w:r>
        <w:rPr>
          <w:rFonts w:hint="eastAsia" w:ascii="宋体" w:hAnsi="宋体" w:cs="宋体"/>
          <w:b/>
          <w:bCs/>
          <w:sz w:val="24"/>
          <w:highlight w:val="none"/>
          <w:lang w:val="en-US" w:eastAsia="zh-CN"/>
        </w:rPr>
        <w:t>54</w:t>
      </w:r>
      <w:r>
        <w:rPr>
          <w:rFonts w:hint="eastAsia" w:ascii="宋体" w:hAnsi="宋体" w:cs="宋体"/>
          <w:b/>
          <w:bCs/>
          <w:sz w:val="24"/>
          <w:highlight w:val="none"/>
        </w:rPr>
        <w:t>3.非法为他人施行计划生育手术的</w:t>
      </w:r>
      <w:bookmarkEnd w:id="1465"/>
      <w:bookmarkEnd w:id="1466"/>
    </w:p>
    <w:p>
      <w:pPr>
        <w:autoSpaceDE w:val="0"/>
        <w:spacing w:before="0" w:after="0" w:line="660" w:lineRule="exact"/>
        <w:ind w:firstLine="480"/>
        <w:jc w:val="left"/>
        <w:outlineLvl w:val="1"/>
        <w:rPr>
          <w:rFonts w:ascii="宋体" w:hAnsi="宋体" w:cs="宋体"/>
          <w:sz w:val="24"/>
          <w:szCs w:val="24"/>
          <w:highlight w:val="none"/>
        </w:rPr>
      </w:pPr>
      <w:bookmarkStart w:id="1467" w:name="_Toc6214"/>
      <w:bookmarkStart w:id="1468" w:name="_Toc31321"/>
      <w:r>
        <w:rPr>
          <w:rFonts w:hint="eastAsia" w:ascii="宋体" w:hAnsi="宋体" w:cs="宋体"/>
          <w:sz w:val="24"/>
          <w:szCs w:val="24"/>
          <w:highlight w:val="none"/>
        </w:rPr>
        <w:t>法律依据</w:t>
      </w:r>
      <w:bookmarkEnd w:id="1467"/>
      <w:bookmarkEnd w:id="1468"/>
    </w:p>
    <w:p>
      <w:pPr>
        <w:autoSpaceDE w:val="0"/>
        <w:adjustRightInd w:val="0"/>
        <w:snapToGrid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《中华人民共和国人口与计划生育法》第四十条第（一）项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autoSpaceDE w:val="0"/>
        <w:adjustRightInd w:val="0"/>
        <w:snapToGrid w:val="0"/>
        <w:spacing w:before="0" w:after="0" w:line="440" w:lineRule="exact"/>
        <w:ind w:firstLine="480"/>
        <w:jc w:val="left"/>
        <w:outlineLvl w:val="1"/>
        <w:rPr>
          <w:rFonts w:ascii="宋体" w:hAnsi="宋体" w:cs="宋体"/>
          <w:sz w:val="24"/>
          <w:szCs w:val="24"/>
          <w:highlight w:val="none"/>
        </w:rPr>
      </w:pPr>
      <w:bookmarkStart w:id="1469" w:name="_Toc21860"/>
      <w:bookmarkStart w:id="1470" w:name="_Toc9459"/>
      <w:r>
        <w:rPr>
          <w:rFonts w:hint="eastAsia" w:ascii="宋体" w:hAnsi="宋体" w:cs="宋体"/>
          <w:sz w:val="24"/>
          <w:szCs w:val="24"/>
          <w:highlight w:val="none"/>
        </w:rPr>
        <w:t>（一）非法为他人施行计划生育手术的；</w:t>
      </w:r>
      <w:bookmarkEnd w:id="1469"/>
      <w:bookmarkEnd w:id="1470"/>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4465"/>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44"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46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ind w:firstLine="420"/>
              <w:jc w:val="center"/>
              <w:rPr>
                <w:rFonts w:ascii="宋体" w:hAnsi="宋体" w:cs="宋体"/>
                <w:highlight w:val="none"/>
              </w:rPr>
            </w:pPr>
            <w:r>
              <w:rPr>
                <w:rFonts w:hint="eastAsia" w:ascii="宋体" w:hAnsi="宋体" w:cs="宋体"/>
                <w:highlight w:val="none"/>
              </w:rPr>
              <w:t>情节后果</w:t>
            </w:r>
          </w:p>
        </w:tc>
        <w:tc>
          <w:tcPr>
            <w:tcW w:w="336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ind w:firstLine="420"/>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244"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46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没有违法所得或者违法所得1万元以下、开展该手术1例的</w:t>
            </w:r>
          </w:p>
        </w:tc>
        <w:tc>
          <w:tcPr>
            <w:tcW w:w="336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警告，没收违法所得，罚款10000元以上16000元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44" w:type="dxa"/>
            <w:vMerge w:val="continue"/>
            <w:tcBorders>
              <w:top w:val="nil"/>
              <w:left w:val="single" w:color="auto" w:sz="4" w:space="0"/>
              <w:bottom w:val="single" w:color="auto" w:sz="4" w:space="0"/>
              <w:right w:val="single" w:color="auto" w:sz="4" w:space="0"/>
            </w:tcBorders>
          </w:tcPr>
          <w:p/>
        </w:tc>
        <w:tc>
          <w:tcPr>
            <w:tcW w:w="446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违法所得1万元以上3万以下的，且开展该手术1例的</w:t>
            </w:r>
          </w:p>
        </w:tc>
        <w:tc>
          <w:tcPr>
            <w:tcW w:w="336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警告，没收违法所得，处违法所得2倍以上3.2倍以下罚款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244"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46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没有违法所得或者违法所得1万元以下、开展该手术2例的</w:t>
            </w:r>
          </w:p>
        </w:tc>
        <w:tc>
          <w:tcPr>
            <w:tcW w:w="336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警告，没收违法所得，罚款16000元以上24000元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244" w:type="dxa"/>
            <w:vMerge w:val="continue"/>
            <w:tcBorders>
              <w:top w:val="nil"/>
              <w:left w:val="single" w:color="auto" w:sz="4" w:space="0"/>
              <w:bottom w:val="single" w:color="auto" w:sz="4" w:space="0"/>
              <w:right w:val="single" w:color="auto" w:sz="4" w:space="0"/>
            </w:tcBorders>
          </w:tcPr>
          <w:p/>
        </w:tc>
        <w:tc>
          <w:tcPr>
            <w:tcW w:w="446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违法所得3万元以上5万元以下的，或违法所得1万元以上且开展该手术2例的</w:t>
            </w:r>
          </w:p>
        </w:tc>
        <w:tc>
          <w:tcPr>
            <w:tcW w:w="336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警告，没收违法所得，处违法所得3.2倍以上4.8倍以下罚款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244"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46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没有违法所得或者违法所得1万元以下、开展该手术3例的</w:t>
            </w:r>
          </w:p>
        </w:tc>
        <w:tc>
          <w:tcPr>
            <w:tcW w:w="336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警告，没收违法所得，罚款24000元以上30000元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244" w:type="dxa"/>
            <w:vMerge w:val="continue"/>
            <w:tcBorders>
              <w:top w:val="nil"/>
              <w:left w:val="single" w:color="auto" w:sz="4" w:space="0"/>
              <w:bottom w:val="single" w:color="auto" w:sz="4" w:space="0"/>
              <w:right w:val="single" w:color="auto" w:sz="4" w:space="0"/>
            </w:tcBorders>
          </w:tcPr>
          <w:p/>
        </w:tc>
        <w:tc>
          <w:tcPr>
            <w:tcW w:w="446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违法所得5万元以上8万元以下的，或违法所得1万元以上且开展该手术3例的</w:t>
            </w:r>
          </w:p>
        </w:tc>
        <w:tc>
          <w:tcPr>
            <w:tcW w:w="336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警告，没收违法所得，处违法所得4.8倍以上6倍以下罚款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244"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46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违法所得8万元以上的，或开展该手术4例以上的，或造成患者人身损害等严重后果的</w:t>
            </w:r>
          </w:p>
        </w:tc>
        <w:tc>
          <w:tcPr>
            <w:tcW w:w="336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吊销执业证书</w:t>
            </w:r>
          </w:p>
        </w:tc>
      </w:tr>
    </w:tbl>
    <w:p>
      <w:pPr>
        <w:autoSpaceDE w:val="0"/>
        <w:spacing w:before="0" w:after="0" w:line="660" w:lineRule="exact"/>
        <w:ind w:firstLine="482"/>
        <w:jc w:val="left"/>
        <w:outlineLvl w:val="1"/>
        <w:rPr>
          <w:rFonts w:ascii="宋体" w:hAnsi="宋体" w:cs="宋体"/>
          <w:b/>
          <w:sz w:val="24"/>
          <w:szCs w:val="24"/>
          <w:highlight w:val="none"/>
        </w:rPr>
      </w:pPr>
      <w:bookmarkStart w:id="1471" w:name="_Toc25555"/>
      <w:bookmarkStart w:id="1472" w:name="_Toc27804"/>
      <w:r>
        <w:rPr>
          <w:rFonts w:hint="eastAsia" w:ascii="宋体" w:hAnsi="宋体" w:cs="宋体"/>
          <w:b/>
          <w:sz w:val="24"/>
          <w:szCs w:val="24"/>
          <w:highlight w:val="none"/>
          <w:lang w:val="en-US" w:eastAsia="zh-CN"/>
        </w:rPr>
        <w:t>54</w:t>
      </w:r>
      <w:r>
        <w:rPr>
          <w:rFonts w:hint="eastAsia" w:ascii="宋体" w:hAnsi="宋体" w:cs="宋体"/>
          <w:b/>
          <w:sz w:val="24"/>
          <w:szCs w:val="24"/>
          <w:highlight w:val="none"/>
        </w:rPr>
        <w:t>4.利用超声技术和其他技术手段为他人进行非医学需要的胎儿性别鉴定或者选择性别的人工终止妊娠的</w:t>
      </w:r>
      <w:bookmarkEnd w:id="1471"/>
      <w:bookmarkEnd w:id="1472"/>
    </w:p>
    <w:p>
      <w:pPr>
        <w:autoSpaceDE w:val="0"/>
        <w:spacing w:before="0" w:after="0" w:line="660" w:lineRule="exact"/>
        <w:ind w:firstLine="480"/>
        <w:jc w:val="left"/>
        <w:outlineLvl w:val="1"/>
        <w:rPr>
          <w:rFonts w:ascii="宋体" w:hAnsi="宋体" w:cs="宋体"/>
          <w:sz w:val="24"/>
          <w:szCs w:val="24"/>
          <w:highlight w:val="none"/>
        </w:rPr>
      </w:pPr>
      <w:bookmarkStart w:id="1473" w:name="_Toc29540"/>
      <w:bookmarkStart w:id="1474" w:name="_Toc27616"/>
      <w:r>
        <w:rPr>
          <w:rFonts w:hint="eastAsia" w:ascii="宋体" w:hAnsi="宋体" w:cs="宋体"/>
          <w:sz w:val="24"/>
          <w:szCs w:val="24"/>
          <w:highlight w:val="none"/>
        </w:rPr>
        <w:t>法律依据</w:t>
      </w:r>
      <w:bookmarkEnd w:id="1473"/>
      <w:bookmarkEnd w:id="1474"/>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《中华人民共和国人口与计划生育法》第四十条第（二）项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（二）利用超声技术和其他技术手段为他人进行非医学需要的胎儿性别鉴定或者选择性别的人工终止妊娠的。</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4558"/>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58"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309"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20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5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没有违法所得或者违法所得1万元以下、开展该鉴定或手术1例的</w:t>
            </w:r>
          </w:p>
        </w:tc>
        <w:tc>
          <w:tcPr>
            <w:tcW w:w="330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警告，没收违法所得，罚款10000元以上16000元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204" w:type="dxa"/>
            <w:vMerge w:val="continue"/>
            <w:tcBorders>
              <w:top w:val="nil"/>
              <w:left w:val="single" w:color="auto" w:sz="4" w:space="0"/>
              <w:bottom w:val="single" w:color="auto" w:sz="4" w:space="0"/>
              <w:right w:val="single" w:color="auto" w:sz="4" w:space="0"/>
            </w:tcBorders>
          </w:tcPr>
          <w:p/>
        </w:tc>
        <w:tc>
          <w:tcPr>
            <w:tcW w:w="45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违法所得1万元以上2万元以下的，且开展该鉴定或手术1例的</w:t>
            </w:r>
          </w:p>
        </w:tc>
        <w:tc>
          <w:tcPr>
            <w:tcW w:w="330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警告，没收违法所得，处违法所得2倍以上3.2倍以下罚款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204"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5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没有违法所得或者违法所得1万元以下、开展该鉴定或手术2例的</w:t>
            </w:r>
          </w:p>
        </w:tc>
        <w:tc>
          <w:tcPr>
            <w:tcW w:w="330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警告，没收违法所得，罚款16000元以上24000元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204" w:type="dxa"/>
            <w:vMerge w:val="continue"/>
            <w:tcBorders>
              <w:top w:val="single" w:color="auto" w:sz="4" w:space="0"/>
              <w:left w:val="single" w:color="auto" w:sz="4" w:space="0"/>
              <w:bottom w:val="single" w:color="auto" w:sz="4" w:space="0"/>
              <w:right w:val="single" w:color="auto" w:sz="4" w:space="0"/>
            </w:tcBorders>
          </w:tcPr>
          <w:p/>
        </w:tc>
        <w:tc>
          <w:tcPr>
            <w:tcW w:w="45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违法所得2万元以上3万元以下的，或违法所得1万元以上且开展该鉴定或手术2例的</w:t>
            </w:r>
          </w:p>
        </w:tc>
        <w:tc>
          <w:tcPr>
            <w:tcW w:w="330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警告，没收违法所得，处违法所得3.2倍以上4.8倍以下罚款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204"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5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没有违法所得或者违法所得1万元以下、开展该鉴定或手术3例的</w:t>
            </w:r>
          </w:p>
        </w:tc>
        <w:tc>
          <w:tcPr>
            <w:tcW w:w="330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警告，没收违法所得，罚款24000元以上30000元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204" w:type="dxa"/>
            <w:vMerge w:val="continue"/>
            <w:tcBorders>
              <w:top w:val="single" w:color="auto" w:sz="4" w:space="0"/>
              <w:left w:val="single" w:color="auto" w:sz="4" w:space="0"/>
              <w:bottom w:val="single" w:color="auto" w:sz="4" w:space="0"/>
              <w:right w:val="single" w:color="auto" w:sz="4" w:space="0"/>
            </w:tcBorders>
          </w:tcPr>
          <w:p/>
        </w:tc>
        <w:tc>
          <w:tcPr>
            <w:tcW w:w="45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违法所得3万元以上5万元以下的，或违法所得1万元以上且开展该鉴定或手术3例的</w:t>
            </w:r>
          </w:p>
        </w:tc>
        <w:tc>
          <w:tcPr>
            <w:tcW w:w="3309"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警告，没收违法所得，处违法所得4.8倍以上6倍以下罚款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204"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5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没有违法所得或者违法所得1万元以下、开展该鉴定或手术4例以上的，或造成患者人身损害等严重后果的</w:t>
            </w:r>
          </w:p>
        </w:tc>
        <w:tc>
          <w:tcPr>
            <w:tcW w:w="3309"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04" w:type="dxa"/>
            <w:vMerge w:val="continue"/>
            <w:tcBorders>
              <w:top w:val="single" w:color="auto" w:sz="4" w:space="0"/>
              <w:left w:val="single" w:color="auto" w:sz="4" w:space="0"/>
              <w:bottom w:val="single" w:color="auto" w:sz="4" w:space="0"/>
              <w:right w:val="single" w:color="auto" w:sz="4" w:space="0"/>
            </w:tcBorders>
          </w:tcPr>
          <w:p/>
        </w:tc>
        <w:tc>
          <w:tcPr>
            <w:tcW w:w="455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违法所得5万元以上的，或违法所得1万元以上且开展该鉴定或手术4例以上的，或造成患者人身损害等严重后果的</w:t>
            </w:r>
          </w:p>
        </w:tc>
        <w:tc>
          <w:tcPr>
            <w:tcW w:w="3309" w:type="dxa"/>
            <w:vMerge w:val="continue"/>
            <w:tcBorders>
              <w:top w:val="single" w:color="auto" w:sz="4" w:space="0"/>
              <w:left w:val="single" w:color="auto" w:sz="4" w:space="0"/>
              <w:bottom w:val="single" w:color="auto" w:sz="4" w:space="0"/>
              <w:right w:val="single" w:color="auto" w:sz="4" w:space="0"/>
            </w:tcBorders>
          </w:tcPr>
          <w:p/>
        </w:tc>
      </w:tr>
    </w:tbl>
    <w:p>
      <w:pPr>
        <w:shd w:val="clear" w:color="auto" w:fill="FFFFFF"/>
        <w:spacing w:before="0" w:after="0" w:line="340" w:lineRule="exact"/>
        <w:ind w:firstLine="422"/>
        <w:jc w:val="left"/>
        <w:rPr>
          <w:rFonts w:ascii="宋体" w:hAnsi="宋体" w:cs="宋体"/>
          <w:kern w:val="0"/>
          <w:highlight w:val="none"/>
          <w:shd w:val="clear" w:color="auto" w:fill="FFFFFF"/>
          <w:lang w:bidi="ar"/>
        </w:rPr>
      </w:pPr>
      <w:r>
        <w:rPr>
          <w:rFonts w:hint="eastAsia" w:ascii="宋体" w:hAnsi="宋体" w:cs="宋体"/>
          <w:b/>
          <w:bCs/>
          <w:kern w:val="0"/>
          <w:highlight w:val="none"/>
          <w:shd w:val="clear" w:color="auto" w:fill="FFFFFF"/>
          <w:lang w:bidi="ar"/>
        </w:rPr>
        <w:t>说明：</w:t>
      </w:r>
      <w:r>
        <w:rPr>
          <w:rFonts w:hint="eastAsia" w:ascii="宋体" w:hAnsi="宋体" w:cs="宋体"/>
          <w:kern w:val="0"/>
          <w:highlight w:val="none"/>
          <w:shd w:val="clear" w:color="auto" w:fill="FFFFFF"/>
          <w:lang w:bidi="ar"/>
        </w:rPr>
        <w:t>［非法进行节育手术案（刑法第三百三十六条第二款）］未取得医生执业资格的人擅自为他人进行节育复通手术、假节育手术、终止妊娠手术或者摘取宫内节育器，涉嫌下列情形之一的，应予立案追诉：</w:t>
      </w:r>
    </w:p>
    <w:p>
      <w:pPr>
        <w:shd w:val="clear" w:color="auto" w:fill="FFFFFF"/>
        <w:spacing w:before="0" w:after="0" w:line="340" w:lineRule="exact"/>
        <w:ind w:firstLine="420"/>
        <w:jc w:val="left"/>
        <w:rPr>
          <w:rFonts w:ascii="宋体" w:hAnsi="宋体" w:cs="宋体"/>
          <w:kern w:val="0"/>
          <w:highlight w:val="none"/>
          <w:shd w:val="clear" w:color="auto" w:fill="FFFFFF"/>
          <w:lang w:bidi="ar"/>
        </w:rPr>
      </w:pPr>
      <w:r>
        <w:rPr>
          <w:rFonts w:hint="eastAsia" w:ascii="宋体" w:hAnsi="宋体" w:cs="宋体"/>
          <w:kern w:val="0"/>
          <w:highlight w:val="none"/>
          <w:shd w:val="clear" w:color="auto" w:fill="FFFFFF"/>
          <w:lang w:bidi="ar"/>
        </w:rPr>
        <w:t>（一）造成就诊人轻伤、重伤、死亡或者感染艾滋病、病毒性肝炎等难以治愈的疾病的；</w:t>
      </w:r>
    </w:p>
    <w:p>
      <w:pPr>
        <w:shd w:val="clear" w:color="auto" w:fill="FFFFFF"/>
        <w:spacing w:before="0" w:after="0" w:line="340" w:lineRule="exact"/>
        <w:ind w:firstLine="420"/>
        <w:jc w:val="left"/>
        <w:rPr>
          <w:rFonts w:ascii="宋体" w:hAnsi="宋体" w:cs="宋体"/>
          <w:kern w:val="0"/>
          <w:highlight w:val="none"/>
          <w:shd w:val="clear" w:color="auto" w:fill="FFFFFF"/>
          <w:lang w:bidi="ar"/>
        </w:rPr>
      </w:pPr>
      <w:r>
        <w:rPr>
          <w:rFonts w:hint="eastAsia" w:ascii="宋体" w:hAnsi="宋体" w:cs="宋体"/>
          <w:kern w:val="0"/>
          <w:highlight w:val="none"/>
          <w:shd w:val="clear" w:color="auto" w:fill="FFFFFF"/>
          <w:lang w:bidi="ar"/>
        </w:rPr>
        <w:t>（二）非法进行节育复通手术、假节育手术、终止妊娠手术或者摘取宫内节育器五人次以上的；</w:t>
      </w:r>
    </w:p>
    <w:p>
      <w:pPr>
        <w:shd w:val="clear" w:color="auto" w:fill="FFFFFF"/>
        <w:spacing w:before="0" w:after="0" w:line="340" w:lineRule="exact"/>
        <w:ind w:firstLine="420"/>
        <w:jc w:val="left"/>
        <w:rPr>
          <w:rFonts w:ascii="宋体" w:hAnsi="宋体" w:cs="宋体"/>
          <w:kern w:val="0"/>
          <w:highlight w:val="none"/>
          <w:shd w:val="clear" w:color="auto" w:fill="FFFFFF"/>
          <w:lang w:bidi="ar"/>
        </w:rPr>
      </w:pPr>
      <w:r>
        <w:rPr>
          <w:rFonts w:hint="eastAsia" w:ascii="宋体" w:hAnsi="宋体" w:cs="宋体"/>
          <w:kern w:val="0"/>
          <w:highlight w:val="none"/>
          <w:shd w:val="clear" w:color="auto" w:fill="FFFFFF"/>
          <w:lang w:bidi="ar"/>
        </w:rPr>
        <w:t>（三）致使他人超计划生育的；</w:t>
      </w:r>
    </w:p>
    <w:p>
      <w:pPr>
        <w:shd w:val="clear" w:color="auto" w:fill="FFFFFF"/>
        <w:spacing w:before="0" w:after="0" w:line="340" w:lineRule="exact"/>
        <w:ind w:firstLine="420"/>
        <w:jc w:val="left"/>
        <w:rPr>
          <w:rFonts w:ascii="宋体" w:hAnsi="宋体" w:cs="宋体"/>
          <w:kern w:val="0"/>
          <w:highlight w:val="none"/>
          <w:shd w:val="clear" w:color="auto" w:fill="FFFFFF"/>
          <w:lang w:bidi="ar"/>
        </w:rPr>
      </w:pPr>
      <w:r>
        <w:rPr>
          <w:rFonts w:hint="eastAsia" w:ascii="宋体" w:hAnsi="宋体" w:cs="宋体"/>
          <w:kern w:val="0"/>
          <w:highlight w:val="none"/>
          <w:shd w:val="clear" w:color="auto" w:fill="FFFFFF"/>
          <w:lang w:bidi="ar"/>
        </w:rPr>
        <w:t>（四）非法进行选择性别的终止妊娠手术的；</w:t>
      </w:r>
    </w:p>
    <w:p>
      <w:pPr>
        <w:shd w:val="clear" w:color="auto" w:fill="FFFFFF"/>
        <w:spacing w:before="0" w:after="0" w:line="340" w:lineRule="exact"/>
        <w:ind w:firstLine="420"/>
        <w:jc w:val="left"/>
        <w:rPr>
          <w:rFonts w:ascii="宋体" w:hAnsi="宋体" w:cs="宋体"/>
          <w:kern w:val="0"/>
          <w:highlight w:val="none"/>
          <w:shd w:val="clear" w:color="auto" w:fill="FFFFFF"/>
          <w:lang w:bidi="ar"/>
        </w:rPr>
      </w:pPr>
      <w:r>
        <w:rPr>
          <w:rFonts w:hint="eastAsia" w:ascii="宋体" w:hAnsi="宋体" w:cs="宋体"/>
          <w:kern w:val="0"/>
          <w:highlight w:val="none"/>
          <w:shd w:val="clear" w:color="auto" w:fill="FFFFFF"/>
          <w:lang w:bidi="ar"/>
        </w:rPr>
        <w:t>（五）非法获利累计五千元以上的；</w:t>
      </w:r>
    </w:p>
    <w:p>
      <w:pPr>
        <w:shd w:val="clear" w:color="auto" w:fill="FFFFFF"/>
        <w:spacing w:before="0" w:after="0" w:line="340" w:lineRule="exact"/>
        <w:ind w:firstLine="420"/>
        <w:jc w:val="left"/>
        <w:rPr>
          <w:rFonts w:ascii="宋体" w:hAnsi="宋体" w:cs="宋体"/>
          <w:kern w:val="0"/>
          <w:highlight w:val="none"/>
          <w:shd w:val="clear" w:color="auto" w:fill="FFFFFF"/>
          <w:lang w:bidi="ar"/>
        </w:rPr>
      </w:pPr>
      <w:r>
        <w:rPr>
          <w:rFonts w:hint="eastAsia" w:ascii="宋体" w:hAnsi="宋体" w:cs="宋体"/>
          <w:kern w:val="0"/>
          <w:highlight w:val="none"/>
          <w:shd w:val="clear" w:color="auto" w:fill="FFFFFF"/>
          <w:lang w:bidi="ar"/>
        </w:rPr>
        <w:t>（六）其他情节严重的情形。</w:t>
      </w:r>
    </w:p>
    <w:p>
      <w:pPr>
        <w:shd w:val="clear" w:color="auto" w:fill="FFFFFF"/>
        <w:spacing w:before="0" w:after="0" w:line="340" w:lineRule="exact"/>
        <w:ind w:firstLine="420"/>
        <w:jc w:val="left"/>
        <w:rPr>
          <w:rFonts w:ascii="宋体" w:hAnsi="宋体" w:cs="宋体"/>
          <w:kern w:val="0"/>
          <w:highlight w:val="none"/>
          <w:shd w:val="clear" w:color="auto" w:fill="FFFFFF"/>
          <w:lang w:bidi="ar"/>
        </w:rPr>
      </w:pPr>
      <w:r>
        <w:rPr>
          <w:rFonts w:hint="eastAsia" w:ascii="宋体" w:hAnsi="宋体" w:cs="宋体"/>
          <w:kern w:val="0"/>
          <w:highlight w:val="none"/>
          <w:shd w:val="clear" w:color="auto" w:fill="FFFFFF"/>
          <w:lang w:bidi="ar"/>
        </w:rPr>
        <w:t>依据：《最高人民检察院、公安部关于公安机关管辖的刑事案件立案追诉标准的规定（一）》第五十八条。</w:t>
      </w:r>
    </w:p>
    <w:p>
      <w:pPr>
        <w:adjustRightInd w:val="0"/>
        <w:snapToGrid w:val="0"/>
        <w:spacing w:before="0" w:after="0" w:line="660" w:lineRule="exact"/>
        <w:ind w:firstLine="482"/>
        <w:rPr>
          <w:rFonts w:ascii="宋体" w:hAnsi="宋体" w:cs="宋体"/>
          <w:b/>
          <w:bCs/>
          <w:sz w:val="24"/>
          <w:highlight w:val="none"/>
        </w:rPr>
      </w:pPr>
      <w:bookmarkStart w:id="1475" w:name="_Toc18270"/>
      <w:bookmarkStart w:id="1476" w:name="_Toc9599"/>
      <w:r>
        <w:rPr>
          <w:rFonts w:hint="eastAsia" w:ascii="宋体" w:hAnsi="宋体" w:cs="宋体"/>
          <w:b/>
          <w:bCs/>
          <w:sz w:val="24"/>
          <w:highlight w:val="none"/>
          <w:lang w:val="en-US" w:eastAsia="zh-CN"/>
        </w:rPr>
        <w:t>54</w:t>
      </w:r>
      <w:r>
        <w:rPr>
          <w:rFonts w:hint="eastAsia" w:ascii="宋体" w:hAnsi="宋体" w:cs="宋体"/>
          <w:b/>
          <w:bCs/>
          <w:sz w:val="24"/>
          <w:highlight w:val="none"/>
        </w:rPr>
        <w:t>5.违反托育服务相关标准和规范的、或托育机构有虐待婴幼儿行为的</w:t>
      </w:r>
      <w:bookmarkEnd w:id="1475"/>
      <w:bookmarkEnd w:id="1476"/>
    </w:p>
    <w:p>
      <w:pPr>
        <w:autoSpaceDE w:val="0"/>
        <w:spacing w:before="0" w:after="0" w:line="660" w:lineRule="exact"/>
        <w:ind w:firstLine="480"/>
        <w:jc w:val="left"/>
        <w:outlineLvl w:val="1"/>
        <w:rPr>
          <w:rFonts w:ascii="宋体" w:hAnsi="宋体" w:cs="宋体"/>
          <w:b/>
          <w:sz w:val="24"/>
          <w:szCs w:val="24"/>
          <w:highlight w:val="none"/>
        </w:rPr>
      </w:pPr>
      <w:bookmarkStart w:id="1477" w:name="_Toc32715"/>
      <w:bookmarkStart w:id="1478" w:name="_Toc28478"/>
      <w:r>
        <w:rPr>
          <w:rFonts w:hint="eastAsia" w:ascii="宋体" w:hAnsi="宋体" w:cs="宋体"/>
          <w:bCs/>
          <w:sz w:val="24"/>
          <w:szCs w:val="24"/>
          <w:highlight w:val="none"/>
        </w:rPr>
        <w:t>法律依据</w:t>
      </w:r>
      <w:bookmarkEnd w:id="1477"/>
      <w:bookmarkEnd w:id="1478"/>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《中华人民共和国人口与计划生育法》第四十一条第一款  托育机构违反托育服务相关标准和规范的，由卫生健康主管部门责令改正，给予警告；拒不改正的，处五千元以上五万元以下的罚款；情节严重的，责令停止托育服务，并处五万元以上十万元以下的罚款。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第四十一条第二款  托育机构有虐待婴幼儿行为的，其直接负责的主管人员和其他直接责任人员终身不得从事婴幼儿照护服务；构成犯罪的，依法追究刑事责任。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396"/>
        <w:gridCol w:w="417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违法程度</w:t>
            </w:r>
          </w:p>
        </w:tc>
        <w:tc>
          <w:tcPr>
            <w:tcW w:w="4571"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情节后果</w:t>
            </w:r>
          </w:p>
        </w:tc>
        <w:tc>
          <w:tcPr>
            <w:tcW w:w="334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155"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571"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违反托育服务相关标准或规范</w:t>
            </w:r>
          </w:p>
        </w:tc>
        <w:tc>
          <w:tcPr>
            <w:tcW w:w="3345" w:type="dxa"/>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155" w:type="dxa"/>
            <w:vMerge w:val="continue"/>
            <w:tcBorders>
              <w:top w:val="single" w:color="auto" w:sz="4" w:space="0"/>
              <w:left w:val="single" w:color="auto" w:sz="4" w:space="0"/>
              <w:right w:val="single" w:color="auto" w:sz="4" w:space="0"/>
            </w:tcBorders>
          </w:tcPr>
          <w:p/>
        </w:tc>
        <w:tc>
          <w:tcPr>
            <w:tcW w:w="4571"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托育机构执行托育服务相关标准或规范不符合要求，</w:t>
            </w:r>
            <w:r>
              <w:rPr>
                <w:rFonts w:hint="eastAsia" w:ascii="宋体" w:hAnsi="宋体" w:cs="宋体"/>
                <w:color w:val="auto"/>
                <w:highlight w:val="none"/>
              </w:rPr>
              <w:t>经警告处罚，拒不改正的</w:t>
            </w:r>
          </w:p>
        </w:tc>
        <w:tc>
          <w:tcPr>
            <w:tcW w:w="3345" w:type="dxa"/>
            <w:tcBorders>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罚款5000元以上18500元以下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571"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托育机构执行托育服务相关标准或规范不符合要求，</w:t>
            </w:r>
            <w:r>
              <w:rPr>
                <w:rFonts w:hint="eastAsia" w:ascii="宋体" w:hAnsi="宋体" w:cs="宋体"/>
                <w:color w:val="auto"/>
                <w:highlight w:val="none"/>
              </w:rPr>
              <w:t>经警告处罚，拒不改正，且有新的不符合标准或规范要求的</w:t>
            </w:r>
          </w:p>
        </w:tc>
        <w:tc>
          <w:tcPr>
            <w:tcW w:w="334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罚款18500元以上36500元以下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571"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托育机构执行托育服务相关标准或规范不符合要求，</w:t>
            </w:r>
            <w:r>
              <w:rPr>
                <w:rFonts w:hint="eastAsia" w:ascii="宋体" w:hAnsi="宋体" w:cs="宋体"/>
                <w:color w:val="auto"/>
                <w:highlight w:val="none"/>
              </w:rPr>
              <w:t>经警告处罚，拒不改正，且造成后果的</w:t>
            </w:r>
          </w:p>
        </w:tc>
        <w:tc>
          <w:tcPr>
            <w:tcW w:w="334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罚款36500元以上50000元以下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155" w:type="dxa"/>
            <w:vMerge w:val="restart"/>
            <w:tcBorders>
              <w:top w:val="nil"/>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396"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p>
          <w:p>
            <w:pPr>
              <w:autoSpaceDE w:val="0"/>
              <w:spacing w:before="0" w:after="0" w:line="340" w:lineRule="exact"/>
              <w:jc w:val="left"/>
              <w:rPr>
                <w:rFonts w:ascii="宋体" w:hAnsi="宋体" w:cs="宋体"/>
                <w:highlight w:val="none"/>
              </w:rPr>
            </w:pPr>
            <w:r>
              <w:rPr>
                <w:rFonts w:hint="eastAsia" w:ascii="宋体" w:hAnsi="宋体" w:cs="宋体"/>
                <w:highlight w:val="none"/>
              </w:rPr>
              <w:t>机构</w:t>
            </w:r>
          </w:p>
          <w:p>
            <w:pPr>
              <w:autoSpaceDE w:val="0"/>
              <w:spacing w:before="0" w:after="0" w:line="340" w:lineRule="exact"/>
              <w:jc w:val="left"/>
              <w:rPr>
                <w:rFonts w:ascii="宋体" w:hAnsi="宋体" w:cs="宋体"/>
                <w:highlight w:val="none"/>
              </w:rPr>
            </w:pPr>
          </w:p>
        </w:tc>
        <w:tc>
          <w:tcPr>
            <w:tcW w:w="417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ascii="宋体" w:hAnsi="宋体" w:cs="宋体"/>
                <w:highlight w:val="none"/>
              </w:rPr>
              <w:t>托育机构执行托育服务相关标准或规范不符合要求，</w:t>
            </w:r>
            <w:r>
              <w:rPr>
                <w:rFonts w:hint="eastAsia" w:ascii="宋体" w:hAnsi="宋体" w:cs="宋体"/>
                <w:color w:val="auto"/>
                <w:highlight w:val="none"/>
              </w:rPr>
              <w:t>经警告、罚款处罚，仍拒不改正的；或托育机构有虐待婴幼儿等行为，</w:t>
            </w:r>
            <w:r>
              <w:rPr>
                <w:rFonts w:ascii="宋体" w:hAnsi="宋体" w:cs="宋体"/>
                <w:highlight w:val="none"/>
              </w:rPr>
              <w:t>导致1 名婴幼儿人身损害的</w:t>
            </w:r>
          </w:p>
        </w:tc>
        <w:tc>
          <w:tcPr>
            <w:tcW w:w="334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责令停止托育服务，罚款50000元以上65000元以下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155" w:type="dxa"/>
            <w:vMerge w:val="continue"/>
            <w:tcBorders>
              <w:top w:val="nil"/>
              <w:left w:val="single" w:color="auto" w:sz="4" w:space="0"/>
              <w:right w:val="single" w:color="auto" w:sz="4" w:space="0"/>
            </w:tcBorders>
          </w:tcPr>
          <w:p/>
        </w:tc>
        <w:tc>
          <w:tcPr>
            <w:tcW w:w="396" w:type="dxa"/>
            <w:vMerge w:val="continue"/>
            <w:tcBorders>
              <w:top w:val="single" w:color="auto" w:sz="4" w:space="0"/>
              <w:left w:val="single" w:color="auto" w:sz="4" w:space="0"/>
              <w:right w:val="single" w:color="auto" w:sz="4" w:space="0"/>
            </w:tcBorders>
          </w:tcPr>
          <w:p/>
        </w:tc>
        <w:tc>
          <w:tcPr>
            <w:tcW w:w="417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color w:val="auto"/>
                <w:highlight w:val="none"/>
              </w:rPr>
              <w:t>托育机构有虐待婴幼儿等行为，</w:t>
            </w:r>
            <w:r>
              <w:rPr>
                <w:rFonts w:ascii="宋体" w:hAnsi="宋体" w:cs="宋体"/>
                <w:highlight w:val="none"/>
              </w:rPr>
              <w:t>导致2-3 名婴幼儿人身损害的</w:t>
            </w:r>
          </w:p>
        </w:tc>
        <w:tc>
          <w:tcPr>
            <w:tcW w:w="334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责令停止托育服务，罚款65000元以上85000元以下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155" w:type="dxa"/>
            <w:vMerge w:val="continue"/>
            <w:tcBorders>
              <w:top w:val="nil"/>
              <w:left w:val="single" w:color="auto" w:sz="4" w:space="0"/>
              <w:right w:val="single" w:color="auto" w:sz="4" w:space="0"/>
            </w:tcBorders>
          </w:tcPr>
          <w:p/>
        </w:tc>
        <w:tc>
          <w:tcPr>
            <w:tcW w:w="396" w:type="dxa"/>
            <w:vMerge w:val="continue"/>
            <w:tcBorders>
              <w:top w:val="single" w:color="auto" w:sz="4" w:space="0"/>
              <w:left w:val="single" w:color="auto" w:sz="4" w:space="0"/>
              <w:right w:val="single" w:color="auto" w:sz="4" w:space="0"/>
            </w:tcBorders>
          </w:tcPr>
          <w:p/>
        </w:tc>
        <w:tc>
          <w:tcPr>
            <w:tcW w:w="417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color w:val="auto"/>
                <w:highlight w:val="none"/>
              </w:rPr>
              <w:t>托育机构有虐待婴幼儿等行为，</w:t>
            </w:r>
            <w:r>
              <w:rPr>
                <w:rFonts w:ascii="宋体" w:hAnsi="宋体" w:cs="宋体"/>
                <w:highlight w:val="none"/>
              </w:rPr>
              <w:t>导致4 名以上婴幼儿人身损害等严重后果的</w:t>
            </w:r>
          </w:p>
        </w:tc>
        <w:tc>
          <w:tcPr>
            <w:tcW w:w="334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责令停止托育服务，罚款85000元以上100000元以下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155" w:type="dxa"/>
            <w:vMerge w:val="continue"/>
            <w:tcBorders>
              <w:top w:val="nil"/>
              <w:left w:val="single" w:color="auto" w:sz="4" w:space="0"/>
              <w:right w:val="single" w:color="auto" w:sz="4" w:space="0"/>
            </w:tcBorders>
          </w:tcPr>
          <w:p/>
        </w:tc>
        <w:tc>
          <w:tcPr>
            <w:tcW w:w="396" w:type="dxa"/>
            <w:tcBorders>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人员</w:t>
            </w:r>
          </w:p>
        </w:tc>
        <w:tc>
          <w:tcPr>
            <w:tcW w:w="417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托育机构有虐待婴幼儿行为的直接负责的主管人员和其他直接责任人员</w:t>
            </w:r>
          </w:p>
        </w:tc>
        <w:tc>
          <w:tcPr>
            <w:tcW w:w="334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终身不得从事婴幼儿照护服务</w:t>
            </w:r>
          </w:p>
        </w:tc>
      </w:tr>
    </w:tbl>
    <w:p>
      <w:pPr>
        <w:autoSpaceDE w:val="0"/>
        <w:spacing w:before="0" w:after="0" w:line="660" w:lineRule="exact"/>
        <w:ind w:firstLine="482"/>
        <w:jc w:val="left"/>
        <w:outlineLvl w:val="1"/>
        <w:rPr>
          <w:rFonts w:ascii="宋体" w:hAnsi="宋体" w:cs="宋体"/>
          <w:b/>
          <w:sz w:val="24"/>
          <w:szCs w:val="24"/>
          <w:highlight w:val="none"/>
        </w:rPr>
      </w:pPr>
      <w:r>
        <w:rPr>
          <w:rFonts w:hint="eastAsia" w:ascii="宋体" w:hAnsi="宋体" w:cs="宋体"/>
          <w:b/>
          <w:sz w:val="24"/>
          <w:szCs w:val="24"/>
          <w:highlight w:val="none"/>
        </w:rPr>
        <w:t>《中华人民共和国母婴保健法》及《中华人民共和国母婴保健法实施办法》</w:t>
      </w:r>
    </w:p>
    <w:p>
      <w:pPr>
        <w:autoSpaceDE w:val="0"/>
        <w:spacing w:before="0" w:after="0" w:line="660" w:lineRule="exact"/>
        <w:ind w:firstLine="482"/>
        <w:jc w:val="left"/>
        <w:outlineLvl w:val="1"/>
        <w:rPr>
          <w:rFonts w:ascii="宋体" w:hAnsi="宋体" w:cs="宋体"/>
          <w:b/>
          <w:sz w:val="24"/>
          <w:szCs w:val="24"/>
          <w:highlight w:val="none"/>
        </w:rPr>
      </w:pPr>
      <w:bookmarkStart w:id="1479" w:name="_Toc2726"/>
      <w:bookmarkStart w:id="1480" w:name="_Toc4890"/>
      <w:r>
        <w:rPr>
          <w:rFonts w:hint="eastAsia" w:ascii="宋体" w:hAnsi="宋体" w:cs="宋体"/>
          <w:b/>
          <w:sz w:val="24"/>
          <w:szCs w:val="24"/>
          <w:highlight w:val="none"/>
          <w:lang w:val="en-US" w:eastAsia="zh-CN"/>
        </w:rPr>
        <w:t>54</w:t>
      </w:r>
      <w:r>
        <w:rPr>
          <w:rFonts w:hint="eastAsia" w:ascii="宋体" w:hAnsi="宋体" w:cs="宋体"/>
          <w:b/>
          <w:sz w:val="24"/>
          <w:szCs w:val="24"/>
          <w:highlight w:val="none"/>
        </w:rPr>
        <w:t>6.未取得国家颁发的有关合格证书从事婚前医学检查、遗传病诊断、产前诊断或者医学技术鉴定的</w:t>
      </w:r>
      <w:bookmarkEnd w:id="1479"/>
      <w:bookmarkEnd w:id="1480"/>
    </w:p>
    <w:p>
      <w:pPr>
        <w:autoSpaceDE w:val="0"/>
        <w:spacing w:before="0" w:after="0" w:line="660" w:lineRule="exact"/>
        <w:ind w:firstLine="480"/>
        <w:jc w:val="left"/>
        <w:outlineLvl w:val="1"/>
        <w:rPr>
          <w:rFonts w:ascii="宋体" w:hAnsi="宋体" w:cs="宋体"/>
          <w:sz w:val="24"/>
          <w:szCs w:val="24"/>
          <w:highlight w:val="none"/>
        </w:rPr>
      </w:pPr>
      <w:bookmarkStart w:id="1481" w:name="_Toc17410"/>
      <w:bookmarkStart w:id="1482" w:name="_Toc2953"/>
      <w:r>
        <w:rPr>
          <w:rFonts w:hint="eastAsia" w:ascii="宋体" w:hAnsi="宋体" w:cs="宋体"/>
          <w:sz w:val="24"/>
          <w:szCs w:val="24"/>
          <w:highlight w:val="none"/>
        </w:rPr>
        <w:t>法律依据</w:t>
      </w:r>
      <w:bookmarkEnd w:id="1481"/>
      <w:bookmarkEnd w:id="1482"/>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《中华人民共和国母婴保健法》第三十五条第一款第（一）项  未取得国家颁发的有关合格证书的，有下列行为之一，县级以上地方人民政府卫生行政部门应当予以制止，并可以根据情节给予警告或者处以罚款：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（一）从事婚前医学检查、遗传病诊断、产前诊断或者医学技术鉴定的； </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5543"/>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54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3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217"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54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没有违法所得或者违法所得5000元以下、未取得国家颁发的有关合格证书从事婚前医学检查、遗传病诊断、产前诊断或者医学技术鉴定时间1个月以下的</w:t>
            </w:r>
          </w:p>
        </w:tc>
        <w:tc>
          <w:tcPr>
            <w:tcW w:w="23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警告，没收违法所得，罚款5000元以上9500元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217" w:type="dxa"/>
            <w:vMerge w:val="continue"/>
            <w:tcBorders>
              <w:top w:val="nil"/>
              <w:left w:val="single" w:color="auto" w:sz="4" w:space="0"/>
              <w:bottom w:val="single" w:color="auto" w:sz="4" w:space="0"/>
              <w:right w:val="single" w:color="auto" w:sz="4" w:space="0"/>
            </w:tcBorders>
          </w:tcPr>
          <w:p/>
        </w:tc>
        <w:tc>
          <w:tcPr>
            <w:tcW w:w="554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未取得国家颁发的有关合格证书从事婚前医学检查、遗传病诊断、产前诊断或者医学技术鉴定，且违法所得5000元以上1万元以下的</w:t>
            </w:r>
          </w:p>
        </w:tc>
        <w:tc>
          <w:tcPr>
            <w:tcW w:w="23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警告，没收违法所得，处违法所得3倍以上3.6倍以下罚款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217"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54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没有违法所得或者违法所得5000元以下、未取得国家颁发的有关合格证书从事婚前医学检查、遗传病诊断、产前诊断或者医学技术鉴定时间1个月以上3个月以下的</w:t>
            </w:r>
          </w:p>
        </w:tc>
        <w:tc>
          <w:tcPr>
            <w:tcW w:w="23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警告，没收违法所得，罚款9500元以上15500元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17" w:type="dxa"/>
            <w:vMerge w:val="continue"/>
            <w:tcBorders>
              <w:top w:val="nil"/>
              <w:left w:val="single" w:color="auto" w:sz="4" w:space="0"/>
              <w:bottom w:val="single" w:color="auto" w:sz="4" w:space="0"/>
              <w:right w:val="single" w:color="auto" w:sz="4" w:space="0"/>
            </w:tcBorders>
          </w:tcPr>
          <w:p/>
        </w:tc>
        <w:tc>
          <w:tcPr>
            <w:tcW w:w="554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未取得国家颁发的有关合格证书从事婚前医学检查、遗传病诊断、产前诊断或者医学技术鉴定，且违法所得1万元以上5万元以下的</w:t>
            </w:r>
          </w:p>
        </w:tc>
        <w:tc>
          <w:tcPr>
            <w:tcW w:w="23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警告，没收违法所得，处违法所得3.6倍以上4.4倍以下罚款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17"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54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没有违法所得或者违法所得5000元以下、未取得国家颁发的有关合格证书从事婚前医学检查、遗传病诊断、产前诊断或者医学技术鉴定时间3个月以上的</w:t>
            </w:r>
          </w:p>
        </w:tc>
        <w:tc>
          <w:tcPr>
            <w:tcW w:w="23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警告，没收违法所得，罚款15500元以上20000元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17" w:type="dxa"/>
            <w:vMerge w:val="continue"/>
            <w:tcBorders>
              <w:top w:val="nil"/>
              <w:left w:val="single" w:color="auto" w:sz="4" w:space="0"/>
              <w:bottom w:val="single" w:color="auto" w:sz="4" w:space="0"/>
              <w:right w:val="single" w:color="auto" w:sz="4" w:space="0"/>
            </w:tcBorders>
          </w:tcPr>
          <w:p/>
        </w:tc>
        <w:tc>
          <w:tcPr>
            <w:tcW w:w="554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未取得国家颁发的有关合格证书从事婚前医学检查、遗传病诊断、产前诊断或者医学技术鉴定，且违法所得5万元以上的</w:t>
            </w:r>
          </w:p>
        </w:tc>
        <w:tc>
          <w:tcPr>
            <w:tcW w:w="23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警告，没收违法所得，处违法所得4.4倍以上5倍以下罚款</w:t>
            </w:r>
          </w:p>
        </w:tc>
      </w:tr>
    </w:tbl>
    <w:p>
      <w:pPr>
        <w:autoSpaceDE w:val="0"/>
        <w:spacing w:before="0" w:after="0" w:line="660" w:lineRule="exact"/>
        <w:ind w:firstLine="482"/>
        <w:jc w:val="left"/>
        <w:outlineLvl w:val="1"/>
        <w:rPr>
          <w:rFonts w:ascii="宋体" w:hAnsi="宋体" w:cs="宋体"/>
          <w:b/>
          <w:bCs/>
          <w:sz w:val="24"/>
          <w:szCs w:val="24"/>
          <w:highlight w:val="none"/>
        </w:rPr>
      </w:pPr>
      <w:bookmarkStart w:id="1483" w:name="_Toc26403"/>
      <w:bookmarkStart w:id="1484" w:name="_Toc90"/>
      <w:r>
        <w:rPr>
          <w:rFonts w:hint="eastAsia" w:ascii="宋体" w:hAnsi="宋体" w:cs="宋体"/>
          <w:b/>
          <w:bCs/>
          <w:sz w:val="24"/>
          <w:szCs w:val="24"/>
          <w:highlight w:val="none"/>
          <w:lang w:val="en-US" w:eastAsia="zh-CN"/>
        </w:rPr>
        <w:t>54</w:t>
      </w:r>
      <w:r>
        <w:rPr>
          <w:rFonts w:hint="eastAsia" w:ascii="宋体" w:hAnsi="宋体" w:cs="宋体"/>
          <w:b/>
          <w:bCs/>
          <w:sz w:val="24"/>
          <w:szCs w:val="24"/>
          <w:highlight w:val="none"/>
        </w:rPr>
        <w:t>7.未取得国家颁发的有关合格证书而施行终止妊娠手术的</w:t>
      </w:r>
      <w:bookmarkEnd w:id="1483"/>
      <w:bookmarkEnd w:id="1484"/>
    </w:p>
    <w:p>
      <w:pPr>
        <w:autoSpaceDE w:val="0"/>
        <w:spacing w:before="0" w:after="0" w:line="660" w:lineRule="exact"/>
        <w:ind w:firstLine="480"/>
        <w:jc w:val="left"/>
        <w:outlineLvl w:val="1"/>
        <w:rPr>
          <w:rFonts w:ascii="宋体" w:hAnsi="宋体" w:cs="宋体"/>
          <w:sz w:val="24"/>
          <w:szCs w:val="24"/>
          <w:highlight w:val="none"/>
        </w:rPr>
      </w:pPr>
      <w:bookmarkStart w:id="1485" w:name="_Toc26623"/>
      <w:bookmarkStart w:id="1486" w:name="_Toc31313"/>
      <w:r>
        <w:rPr>
          <w:rFonts w:hint="eastAsia" w:ascii="宋体" w:hAnsi="宋体" w:cs="宋体"/>
          <w:sz w:val="24"/>
          <w:szCs w:val="24"/>
          <w:highlight w:val="none"/>
        </w:rPr>
        <w:t>法律依据</w:t>
      </w:r>
      <w:bookmarkEnd w:id="1485"/>
      <w:bookmarkEnd w:id="1486"/>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《中华人民共和国母婴保健法》第三十五条第一款第（二）项  未取得国家颁发的有关合格证书的，有下列行为之一，县级以上地方人民政府卫生行政部门应当予以制止，并可以根据情节给予警告或者处以罚款：</w:t>
      </w:r>
    </w:p>
    <w:p>
      <w:pPr>
        <w:autoSpaceDE w:val="0"/>
        <w:spacing w:before="0" w:after="0" w:line="440" w:lineRule="exact"/>
        <w:ind w:firstLine="480"/>
        <w:jc w:val="left"/>
        <w:outlineLvl w:val="1"/>
        <w:rPr>
          <w:rFonts w:ascii="宋体" w:hAnsi="宋体" w:cs="宋体"/>
          <w:sz w:val="24"/>
          <w:szCs w:val="24"/>
          <w:highlight w:val="none"/>
        </w:rPr>
      </w:pPr>
      <w:bookmarkStart w:id="1487" w:name="_Toc19588"/>
      <w:bookmarkStart w:id="1488" w:name="_Toc32120"/>
      <w:r>
        <w:rPr>
          <w:rFonts w:hint="eastAsia" w:ascii="宋体" w:hAnsi="宋体" w:cs="宋体"/>
          <w:sz w:val="24"/>
          <w:szCs w:val="24"/>
          <w:highlight w:val="none"/>
        </w:rPr>
        <w:t>（二）施行终止妊娠手术的；</w:t>
      </w:r>
      <w:bookmarkEnd w:id="1487"/>
      <w:bookmarkEnd w:id="1488"/>
      <w:r>
        <w:rPr>
          <w:rFonts w:hint="eastAsia" w:ascii="宋体" w:hAnsi="宋体" w:cs="宋体"/>
          <w:sz w:val="24"/>
          <w:szCs w:val="24"/>
          <w:highlight w:val="none"/>
        </w:rPr>
        <w:t xml:space="preserve"> </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79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8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190"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7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没有违法所得或者违法所得5000元以下、开展该手术3例以下的</w:t>
            </w:r>
          </w:p>
        </w:tc>
        <w:tc>
          <w:tcPr>
            <w:tcW w:w="308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190" w:type="dxa"/>
            <w:vMerge w:val="continue"/>
            <w:tcBorders>
              <w:top w:val="nil"/>
              <w:left w:val="single" w:color="auto" w:sz="4" w:space="0"/>
              <w:bottom w:val="single" w:color="auto" w:sz="4" w:space="0"/>
              <w:right w:val="single" w:color="auto" w:sz="4" w:space="0"/>
            </w:tcBorders>
          </w:tcPr>
          <w:p/>
        </w:tc>
        <w:tc>
          <w:tcPr>
            <w:tcW w:w="47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违法所得5000元以上3万元以下的，且开展该手术3例以下的</w:t>
            </w:r>
          </w:p>
        </w:tc>
        <w:tc>
          <w:tcPr>
            <w:tcW w:w="308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警告，没收违法所得，处违法所得3倍以上3.6倍以下罚款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190"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7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没有违法所得或者违法所得5000元以下、开展该手术3例以上6例以下的</w:t>
            </w:r>
          </w:p>
        </w:tc>
        <w:tc>
          <w:tcPr>
            <w:tcW w:w="308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90" w:type="dxa"/>
            <w:vMerge w:val="continue"/>
            <w:tcBorders>
              <w:top w:val="nil"/>
              <w:left w:val="single" w:color="auto" w:sz="4" w:space="0"/>
              <w:bottom w:val="single" w:color="auto" w:sz="4" w:space="0"/>
              <w:right w:val="single" w:color="auto" w:sz="4" w:space="0"/>
            </w:tcBorders>
          </w:tcPr>
          <w:p/>
        </w:tc>
        <w:tc>
          <w:tcPr>
            <w:tcW w:w="47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违法所得3万元以上5万元以下的，或开展该手术3例以上6例以下且违法所得5000元以上的</w:t>
            </w:r>
          </w:p>
        </w:tc>
        <w:tc>
          <w:tcPr>
            <w:tcW w:w="308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警告，没收违法所得，处违法所得3.6倍以上4.4倍以下罚款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190"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7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没有违法所得或者违法所得5000元以下、开展该手术6例以上的</w:t>
            </w:r>
          </w:p>
        </w:tc>
        <w:tc>
          <w:tcPr>
            <w:tcW w:w="308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警告，没收违法所得，罚款15500元以上20000元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190" w:type="dxa"/>
            <w:vMerge w:val="continue"/>
            <w:tcBorders>
              <w:top w:val="nil"/>
              <w:left w:val="single" w:color="auto" w:sz="4" w:space="0"/>
              <w:bottom w:val="single" w:color="auto" w:sz="4" w:space="0"/>
              <w:right w:val="single" w:color="auto" w:sz="4" w:space="0"/>
            </w:tcBorders>
          </w:tcPr>
          <w:p/>
        </w:tc>
        <w:tc>
          <w:tcPr>
            <w:tcW w:w="47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违法所得5万元以上的，或开展该手术6例以上且违法所得5000元以上的，或</w:t>
            </w:r>
            <w:r>
              <w:rPr>
                <w:rFonts w:hint="eastAsia" w:ascii="宋体" w:hAnsi="宋体" w:cs="宋体"/>
                <w:bCs/>
                <w:highlight w:val="none"/>
              </w:rPr>
              <w:t>造成患者人身损害等严重后果的</w:t>
            </w:r>
          </w:p>
        </w:tc>
        <w:tc>
          <w:tcPr>
            <w:tcW w:w="3085"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警告，没收违法所得，处违法所得4.4倍以上5倍以下罚款</w:t>
            </w:r>
          </w:p>
        </w:tc>
      </w:tr>
    </w:tbl>
    <w:p>
      <w:pPr>
        <w:autoSpaceDE w:val="0"/>
        <w:spacing w:before="0" w:after="0" w:line="660" w:lineRule="exact"/>
        <w:ind w:firstLine="482"/>
        <w:jc w:val="left"/>
        <w:outlineLvl w:val="1"/>
        <w:rPr>
          <w:rFonts w:ascii="宋体" w:hAnsi="宋体" w:cs="宋体"/>
          <w:b/>
          <w:bCs/>
          <w:sz w:val="24"/>
          <w:szCs w:val="24"/>
          <w:highlight w:val="none"/>
        </w:rPr>
      </w:pPr>
      <w:bookmarkStart w:id="1489" w:name="_Toc28266"/>
      <w:bookmarkStart w:id="1490" w:name="_Toc15300"/>
      <w:r>
        <w:rPr>
          <w:rFonts w:hint="eastAsia" w:ascii="宋体" w:hAnsi="宋体" w:cs="宋体"/>
          <w:b/>
          <w:bCs/>
          <w:sz w:val="24"/>
          <w:szCs w:val="24"/>
          <w:highlight w:val="none"/>
          <w:lang w:val="en-US" w:eastAsia="zh-CN"/>
        </w:rPr>
        <w:t>54</w:t>
      </w:r>
      <w:r>
        <w:rPr>
          <w:rFonts w:hint="eastAsia" w:ascii="宋体" w:hAnsi="宋体" w:cs="宋体"/>
          <w:b/>
          <w:bCs/>
          <w:sz w:val="24"/>
          <w:szCs w:val="24"/>
          <w:highlight w:val="none"/>
        </w:rPr>
        <w:t>8.未取得国家颁发的有关合格证书出具《母婴保健法》规定的有关医学证明的</w:t>
      </w:r>
      <w:bookmarkEnd w:id="1489"/>
      <w:bookmarkEnd w:id="1490"/>
    </w:p>
    <w:p>
      <w:pPr>
        <w:autoSpaceDE w:val="0"/>
        <w:spacing w:before="0" w:after="0" w:line="660" w:lineRule="exact"/>
        <w:ind w:firstLine="480"/>
        <w:jc w:val="left"/>
        <w:outlineLvl w:val="1"/>
        <w:rPr>
          <w:rFonts w:ascii="宋体" w:hAnsi="宋体" w:cs="宋体"/>
          <w:sz w:val="24"/>
          <w:szCs w:val="24"/>
          <w:highlight w:val="none"/>
        </w:rPr>
      </w:pPr>
      <w:bookmarkStart w:id="1491" w:name="_Toc6376"/>
      <w:bookmarkStart w:id="1492" w:name="_Toc19499"/>
      <w:r>
        <w:rPr>
          <w:rFonts w:hint="eastAsia" w:ascii="宋体" w:hAnsi="宋体" w:cs="宋体"/>
          <w:sz w:val="24"/>
          <w:szCs w:val="24"/>
          <w:highlight w:val="none"/>
        </w:rPr>
        <w:t>法律依据</w:t>
      </w:r>
      <w:bookmarkEnd w:id="1491"/>
      <w:bookmarkEnd w:id="1492"/>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《中华人民共和国母婴保健法》第三十五条第一款第（三）项、第二款  未取得国家颁发的有关合格证书的，有下列行为之一，县级以上地方人民政府卫生行政部门应当予以制止，并可以根据情节给予警告或者处以罚款：</w:t>
      </w:r>
    </w:p>
    <w:p>
      <w:pPr>
        <w:autoSpaceDE w:val="0"/>
        <w:spacing w:before="0" w:after="0" w:line="440" w:lineRule="exact"/>
        <w:ind w:firstLine="480"/>
        <w:jc w:val="left"/>
        <w:outlineLvl w:val="1"/>
        <w:rPr>
          <w:rFonts w:ascii="宋体" w:hAnsi="宋体" w:cs="宋体"/>
          <w:sz w:val="24"/>
          <w:szCs w:val="24"/>
          <w:highlight w:val="none"/>
        </w:rPr>
      </w:pPr>
      <w:bookmarkStart w:id="1493" w:name="_Toc441"/>
      <w:bookmarkStart w:id="1494" w:name="_Toc15567"/>
      <w:r>
        <w:rPr>
          <w:rFonts w:hint="eastAsia" w:ascii="宋体" w:hAnsi="宋体" w:cs="宋体"/>
          <w:sz w:val="24"/>
          <w:szCs w:val="24"/>
          <w:highlight w:val="none"/>
        </w:rPr>
        <w:t>（三）出具本法规定的有关医学证明的。</w:t>
      </w:r>
      <w:bookmarkEnd w:id="1493"/>
      <w:bookmarkEnd w:id="1494"/>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上款第（三）项出具的有关医学证明无效。</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099"/>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09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36"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09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无违法所得的</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警告，罚款5000元以上9500元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236" w:type="dxa"/>
            <w:vMerge w:val="continue"/>
            <w:tcBorders>
              <w:top w:val="nil"/>
              <w:left w:val="single" w:color="auto" w:sz="4" w:space="0"/>
              <w:bottom w:val="single" w:color="auto" w:sz="4" w:space="0"/>
              <w:right w:val="single" w:color="auto" w:sz="4" w:space="0"/>
            </w:tcBorders>
          </w:tcPr>
          <w:p/>
        </w:tc>
        <w:tc>
          <w:tcPr>
            <w:tcW w:w="409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违法所得5000元以上1万元以下的</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警告，没收违法所得，处违法所得3倍以上3.6倍以下罚款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236" w:type="dxa"/>
            <w:vMerge w:val="restart"/>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09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违</w:t>
            </w:r>
            <w:r>
              <w:rPr>
                <w:rFonts w:hint="eastAsia" w:ascii="宋体" w:hAnsi="宋体" w:cs="宋体"/>
                <w:highlight w:val="none"/>
              </w:rPr>
              <w:t>法所得3000元以下的</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警告，没收违法所得，罚款9500元以上15500元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236" w:type="dxa"/>
            <w:vMerge w:val="continue"/>
            <w:tcBorders>
              <w:top w:val="single" w:color="auto" w:sz="4" w:space="0"/>
              <w:left w:val="single" w:color="auto" w:sz="4" w:space="0"/>
              <w:bottom w:val="single" w:color="auto" w:sz="4" w:space="0"/>
              <w:right w:val="single" w:color="auto" w:sz="4" w:space="0"/>
            </w:tcBorders>
          </w:tcPr>
          <w:p/>
        </w:tc>
        <w:tc>
          <w:tcPr>
            <w:tcW w:w="409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违法所得在1万元以上5万元以下的</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警告，没收违法所得，处违法所得3.6倍以上4.4倍以下罚款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236" w:type="dxa"/>
            <w:vMerge w:val="restart"/>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09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违</w:t>
            </w:r>
            <w:r>
              <w:rPr>
                <w:rFonts w:hint="eastAsia" w:ascii="宋体" w:hAnsi="宋体" w:cs="宋体"/>
                <w:highlight w:val="none"/>
              </w:rPr>
              <w:t>法所得3000元以上5000元以下的</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警告，没收违法所得，罚款15500元以上20000元</w:t>
            </w:r>
            <w:r>
              <w:rPr>
                <w:rFonts w:hint="eastAsia" w:ascii="宋体" w:hAnsi="宋体" w:cs="宋体"/>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36" w:type="dxa"/>
            <w:vMerge w:val="continue"/>
            <w:tcBorders>
              <w:top w:val="single" w:color="auto" w:sz="4" w:space="0"/>
              <w:left w:val="single" w:color="auto" w:sz="4" w:space="0"/>
              <w:bottom w:val="single" w:color="auto" w:sz="4" w:space="0"/>
              <w:right w:val="single" w:color="auto" w:sz="4" w:space="0"/>
            </w:tcBorders>
          </w:tcPr>
          <w:p/>
        </w:tc>
        <w:tc>
          <w:tcPr>
            <w:tcW w:w="409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bCs/>
                <w:highlight w:val="none"/>
              </w:rPr>
              <w:t>违</w:t>
            </w:r>
            <w:r>
              <w:rPr>
                <w:rFonts w:hint="eastAsia" w:ascii="宋体" w:hAnsi="宋体" w:cs="宋体"/>
                <w:highlight w:val="none"/>
              </w:rPr>
              <w:t>法所得在5万元以上的，或造成严重后果的</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警告，没收违法所得，处违法所得4.4倍以上5倍以下罚款</w:t>
            </w:r>
          </w:p>
        </w:tc>
      </w:tr>
    </w:tbl>
    <w:p>
      <w:pPr>
        <w:spacing w:before="0" w:after="0" w:line="660" w:lineRule="exact"/>
        <w:ind w:firstLine="482"/>
        <w:jc w:val="left"/>
        <w:rPr>
          <w:rFonts w:ascii="宋体" w:hAnsi="宋体" w:cs="宋体"/>
          <w:b/>
          <w:sz w:val="24"/>
          <w:highlight w:val="none"/>
        </w:rPr>
      </w:pPr>
      <w:r>
        <w:rPr>
          <w:rFonts w:hint="eastAsia" w:ascii="宋体" w:hAnsi="宋体" w:cs="宋体"/>
          <w:b/>
          <w:sz w:val="24"/>
          <w:highlight w:val="none"/>
          <w:lang w:val="en-US" w:eastAsia="zh-CN"/>
        </w:rPr>
        <w:t>54</w:t>
      </w:r>
      <w:r>
        <w:rPr>
          <w:rFonts w:hint="eastAsia" w:ascii="宋体" w:hAnsi="宋体" w:cs="宋体"/>
          <w:b/>
          <w:sz w:val="24"/>
          <w:highlight w:val="none"/>
        </w:rPr>
        <w:t>9.从事母婴保健技术服务的人员出具虚假医学证明文件，造成严重后果的</w:t>
      </w:r>
    </w:p>
    <w:p>
      <w:pPr>
        <w:spacing w:before="0" w:after="0" w:line="660" w:lineRule="exact"/>
        <w:ind w:firstLine="480"/>
        <w:jc w:val="left"/>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《中华人民共和国母婴保健法实施办法》第四十一条  从事母婴保健技术服务的人员出具虚假医学证明文件的，依法给予行政处分；有下列情形之一的，由原发证部门撤销相应的母婴保健技术执业资格或者医师执业证书：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(一)因延误诊治，造成严重后果的；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(二)给当事人身心健康造成严重后果的；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(三)造成其他严重后果的。</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906"/>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36"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906"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92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236" w:type="dxa"/>
            <w:vMerge w:val="restart"/>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906"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从事母婴保健技术服务的人员出具虚假医学证明文件导致延误诊治，造成严重后果的</w:t>
            </w:r>
          </w:p>
        </w:tc>
        <w:tc>
          <w:tcPr>
            <w:tcW w:w="2929" w:type="dxa"/>
            <w:vMerge w:val="restart"/>
            <w:vAlign w:val="center"/>
          </w:tcPr>
          <w:p>
            <w:pPr>
              <w:widowControl/>
              <w:adjustRightInd w:val="0"/>
              <w:snapToGrid w:val="0"/>
              <w:spacing w:before="0" w:after="0" w:line="340" w:lineRule="exact"/>
              <w:jc w:val="both"/>
              <w:rPr>
                <w:rFonts w:ascii="宋体" w:hAnsi="宋体" w:cs="宋体"/>
                <w:kern w:val="0"/>
                <w:highlight w:val="none"/>
              </w:rPr>
            </w:pPr>
            <w:r>
              <w:rPr>
                <w:rFonts w:hint="eastAsia" w:ascii="宋体" w:hAnsi="宋体" w:cs="宋体"/>
                <w:kern w:val="0"/>
                <w:highlight w:val="none"/>
              </w:rPr>
              <w:t>撤销相应的母婴保健技术执业资格或者医师执业证书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1236" w:type="dxa"/>
            <w:vMerge w:val="continue"/>
          </w:tcPr>
          <w:p/>
        </w:tc>
        <w:tc>
          <w:tcPr>
            <w:tcW w:w="4906"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从事母婴保健技术服务的人员出具虚假医学证明文件给当事人身心健康造成严重后果的</w:t>
            </w:r>
          </w:p>
        </w:tc>
        <w:tc>
          <w:tcPr>
            <w:tcW w:w="292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36" w:type="dxa"/>
            <w:vMerge w:val="continue"/>
          </w:tcPr>
          <w:p/>
        </w:tc>
        <w:tc>
          <w:tcPr>
            <w:tcW w:w="4906"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从事母婴保健技术服务的人员出具虚假医学证明文件，造成其他严重后果的</w:t>
            </w:r>
          </w:p>
        </w:tc>
        <w:tc>
          <w:tcPr>
            <w:tcW w:w="2929" w:type="dxa"/>
            <w:vMerge w:val="continue"/>
          </w:tcPr>
          <w:p/>
        </w:tc>
      </w:tr>
    </w:tbl>
    <w:p>
      <w:pPr>
        <w:spacing w:before="0" w:after="0" w:line="660" w:lineRule="exact"/>
        <w:ind w:firstLine="482"/>
        <w:jc w:val="left"/>
        <w:rPr>
          <w:rFonts w:ascii="宋体" w:hAnsi="宋体" w:cs="宋体"/>
          <w:b/>
          <w:sz w:val="24"/>
          <w:highlight w:val="none"/>
        </w:rPr>
      </w:pPr>
      <w:r>
        <w:rPr>
          <w:rFonts w:hint="eastAsia" w:ascii="宋体" w:hAnsi="宋体" w:cs="宋体"/>
          <w:b/>
          <w:sz w:val="24"/>
          <w:highlight w:val="none"/>
          <w:lang w:val="en-US" w:eastAsia="zh-CN"/>
        </w:rPr>
        <w:t>55</w:t>
      </w:r>
      <w:r>
        <w:rPr>
          <w:rFonts w:hint="eastAsia" w:ascii="宋体" w:hAnsi="宋体" w:cs="宋体"/>
          <w:b/>
          <w:sz w:val="24"/>
          <w:highlight w:val="none"/>
        </w:rPr>
        <w:t>0.违反规定进行胎儿性别鉴定的</w:t>
      </w:r>
    </w:p>
    <w:p>
      <w:pPr>
        <w:spacing w:before="0" w:after="0" w:line="660" w:lineRule="exact"/>
        <w:ind w:firstLine="480"/>
        <w:jc w:val="left"/>
        <w:rPr>
          <w:rFonts w:ascii="宋体" w:hAnsi="宋体" w:cs="宋体"/>
          <w:sz w:val="24"/>
          <w:highlight w:val="none"/>
        </w:rPr>
      </w:pPr>
      <w:r>
        <w:rPr>
          <w:rFonts w:hint="eastAsia" w:ascii="宋体" w:hAnsi="宋体" w:cs="宋体"/>
          <w:sz w:val="24"/>
          <w:highlight w:val="none"/>
        </w:rPr>
        <w:t>法律依据：</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《中华人民共和国母婴保健法实施办法》第四十二条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p>
      <w:pPr>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4838"/>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16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38"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64"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6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838"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进行胎儿性别鉴定一次的</w:t>
            </w:r>
          </w:p>
        </w:tc>
        <w:tc>
          <w:tcPr>
            <w:tcW w:w="3064" w:type="dxa"/>
            <w:vAlign w:val="center"/>
          </w:tcPr>
          <w:p>
            <w:pPr>
              <w:widowControl/>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169" w:type="dxa"/>
            <w:vAlign w:val="center"/>
          </w:tcPr>
          <w:p>
            <w:pPr>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838"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进行胎儿性别鉴定两次以上的或者以营利为目的进行胎儿性别鉴定的</w:t>
            </w:r>
          </w:p>
        </w:tc>
        <w:tc>
          <w:tcPr>
            <w:tcW w:w="3064" w:type="dxa"/>
            <w:vAlign w:val="center"/>
          </w:tcPr>
          <w:p>
            <w:pPr>
              <w:widowControl/>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撤销相应的母婴保健技术执业资格或者医师执业证书</w:t>
            </w:r>
          </w:p>
        </w:tc>
      </w:tr>
    </w:tbl>
    <w:p>
      <w:pPr>
        <w:autoSpaceDE w:val="0"/>
        <w:spacing w:before="0" w:after="0" w:line="660" w:lineRule="exact"/>
        <w:ind w:firstLine="482"/>
        <w:jc w:val="left"/>
        <w:outlineLvl w:val="1"/>
        <w:rPr>
          <w:rFonts w:ascii="宋体" w:hAnsi="宋体" w:cs="宋体"/>
          <w:b/>
          <w:sz w:val="24"/>
          <w:szCs w:val="24"/>
          <w:highlight w:val="none"/>
        </w:rPr>
      </w:pPr>
      <w:bookmarkStart w:id="1495" w:name="_Toc21716"/>
      <w:bookmarkStart w:id="1496" w:name="_Toc26888"/>
      <w:r>
        <w:rPr>
          <w:rFonts w:hint="eastAsia" w:ascii="宋体" w:hAnsi="宋体" w:cs="宋体"/>
          <w:b/>
          <w:sz w:val="24"/>
          <w:szCs w:val="24"/>
          <w:highlight w:val="none"/>
        </w:rPr>
        <w:t>《禁止非医学需要的胎儿性别鉴定和选择性别人工终止妊娠的规定》</w:t>
      </w:r>
      <w:bookmarkEnd w:id="1495"/>
      <w:bookmarkEnd w:id="1496"/>
    </w:p>
    <w:p>
      <w:pPr>
        <w:autoSpaceDE w:val="0"/>
        <w:spacing w:before="0" w:after="0" w:line="660" w:lineRule="exact"/>
        <w:ind w:firstLine="482"/>
        <w:jc w:val="left"/>
        <w:outlineLvl w:val="1"/>
        <w:rPr>
          <w:rFonts w:ascii="宋体" w:hAnsi="宋体" w:cs="宋体"/>
          <w:b/>
          <w:sz w:val="24"/>
          <w:szCs w:val="24"/>
          <w:highlight w:val="none"/>
        </w:rPr>
      </w:pPr>
      <w:bookmarkStart w:id="1497" w:name="_Toc8324"/>
      <w:bookmarkStart w:id="1498" w:name="_Toc32224"/>
      <w:r>
        <w:rPr>
          <w:rFonts w:hint="eastAsia" w:ascii="宋体" w:hAnsi="宋体" w:cs="宋体"/>
          <w:b/>
          <w:sz w:val="24"/>
          <w:szCs w:val="24"/>
          <w:highlight w:val="none"/>
          <w:lang w:val="en-US" w:eastAsia="zh-CN"/>
        </w:rPr>
        <w:t>55</w:t>
      </w:r>
      <w:r>
        <w:rPr>
          <w:rFonts w:hint="eastAsia" w:ascii="宋体" w:hAnsi="宋体" w:cs="宋体"/>
          <w:b/>
          <w:sz w:val="24"/>
          <w:szCs w:val="24"/>
          <w:highlight w:val="none"/>
        </w:rPr>
        <w:t>1.未建立真实完整的终止妊娠药品购进记录或者未按照规定为终止妊娠药品使用者建立完整用药档案的</w:t>
      </w:r>
      <w:bookmarkEnd w:id="1497"/>
      <w:bookmarkEnd w:id="1498"/>
    </w:p>
    <w:p>
      <w:pPr>
        <w:autoSpaceDE w:val="0"/>
        <w:spacing w:before="0" w:after="0" w:line="660" w:lineRule="exact"/>
        <w:ind w:firstLine="480"/>
        <w:jc w:val="left"/>
        <w:outlineLvl w:val="1"/>
        <w:rPr>
          <w:rFonts w:ascii="宋体" w:hAnsi="宋体" w:cs="宋体"/>
          <w:sz w:val="24"/>
          <w:szCs w:val="24"/>
          <w:highlight w:val="none"/>
        </w:rPr>
      </w:pPr>
      <w:bookmarkStart w:id="1499" w:name="_Toc25959"/>
      <w:bookmarkStart w:id="1500" w:name="_Toc30457"/>
      <w:r>
        <w:rPr>
          <w:rFonts w:hint="eastAsia" w:ascii="宋体" w:hAnsi="宋体" w:cs="宋体"/>
          <w:sz w:val="24"/>
          <w:szCs w:val="24"/>
          <w:highlight w:val="none"/>
        </w:rPr>
        <w:t>法律依据</w:t>
      </w:r>
      <w:bookmarkEnd w:id="1499"/>
      <w:bookmarkEnd w:id="1500"/>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《禁止非医学需要的胎儿性别鉴定和选择性别人工终止妊娠的规定》</w:t>
      </w:r>
      <w:r>
        <w:rPr>
          <w:rFonts w:hint="eastAsia" w:ascii="宋体" w:hAnsi="宋体" w:cs="宋体"/>
          <w:sz w:val="24"/>
          <w:szCs w:val="24"/>
          <w:highlight w:val="none"/>
        </w:rPr>
        <w:t xml:space="preserve">第二十条  </w:t>
      </w:r>
      <w:r>
        <w:rPr>
          <w:rFonts w:hint="eastAsia" w:ascii="宋体" w:hAnsi="宋体" w:cs="宋体"/>
          <w:kern w:val="0"/>
          <w:sz w:val="24"/>
          <w:szCs w:val="24"/>
          <w:highlight w:val="none"/>
        </w:rPr>
        <w:t>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5621"/>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62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214"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621"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未建立真实完整的终止妊娠药品购进记录，或者未按照规定为终止妊娠药品使用者建立完整用药档案，经责令改正，拒不改正的</w:t>
            </w:r>
          </w:p>
        </w:tc>
        <w:tc>
          <w:tcPr>
            <w:tcW w:w="221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both"/>
              <w:rPr>
                <w:rFonts w:ascii="宋体" w:hAnsi="宋体" w:cs="宋体"/>
                <w:kern w:val="0"/>
                <w:highlight w:val="none"/>
              </w:rPr>
            </w:pPr>
            <w:r>
              <w:rPr>
                <w:rFonts w:hint="eastAsia" w:ascii="宋体" w:hAnsi="宋体" w:cs="宋体"/>
                <w:kern w:val="0"/>
                <w:highlight w:val="none"/>
              </w:rPr>
              <w:t>警告，或并处罚款10000</w:t>
            </w:r>
            <w:r>
              <w:rPr>
                <w:rFonts w:hint="eastAsia" w:ascii="宋体" w:hAnsi="宋体" w:cs="宋体"/>
                <w:highlight w:val="none"/>
              </w:rPr>
              <w:t>元以上</w:t>
            </w:r>
            <w:r>
              <w:rPr>
                <w:rFonts w:hint="eastAsia" w:ascii="宋体" w:hAnsi="宋体" w:cs="宋体"/>
                <w:kern w:val="0"/>
                <w:highlight w:val="none"/>
              </w:rPr>
              <w:t>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621"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未建立真实完整的终止妊娠药品购进记录，或者未按照规定为终止妊娠药品使用者建立完整用药档案，造成终止妊娠药品去向不明，经责令改正，拒不改正的</w:t>
            </w:r>
          </w:p>
        </w:tc>
        <w:tc>
          <w:tcPr>
            <w:tcW w:w="221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both"/>
              <w:rPr>
                <w:rFonts w:ascii="宋体" w:hAnsi="宋体" w:cs="宋体"/>
                <w:kern w:val="0"/>
                <w:highlight w:val="none"/>
              </w:rPr>
            </w:pPr>
            <w:r>
              <w:rPr>
                <w:rFonts w:hint="eastAsia" w:ascii="宋体" w:hAnsi="宋体" w:cs="宋体"/>
                <w:kern w:val="0"/>
                <w:highlight w:val="none"/>
              </w:rPr>
              <w:t>警告，或并处罚款16000</w:t>
            </w:r>
            <w:r>
              <w:rPr>
                <w:rFonts w:hint="eastAsia" w:ascii="宋体" w:hAnsi="宋体" w:cs="宋体"/>
                <w:highlight w:val="none"/>
              </w:rPr>
              <w:t>元以上</w:t>
            </w:r>
            <w:r>
              <w:rPr>
                <w:rFonts w:hint="eastAsia" w:ascii="宋体" w:hAnsi="宋体" w:cs="宋体"/>
                <w:kern w:val="0"/>
                <w:highlight w:val="none"/>
              </w:rPr>
              <w:t>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123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621"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未建立真实完整的终止妊娠药品购进记录，或者未按照规定为终止妊娠药品使用者建立完整用药档案，造成终止妊娠药品流失等严重后果，经责令改正，拒不改正的</w:t>
            </w:r>
          </w:p>
        </w:tc>
        <w:tc>
          <w:tcPr>
            <w:tcW w:w="221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both"/>
              <w:rPr>
                <w:rFonts w:ascii="宋体" w:hAnsi="宋体" w:cs="宋体"/>
                <w:kern w:val="0"/>
                <w:highlight w:val="none"/>
              </w:rPr>
            </w:pPr>
            <w:r>
              <w:rPr>
                <w:rFonts w:hint="eastAsia" w:ascii="宋体" w:hAnsi="宋体" w:cs="宋体"/>
                <w:kern w:val="0"/>
                <w:highlight w:val="none"/>
              </w:rPr>
              <w:t>警告，或并处罚款24000</w:t>
            </w:r>
            <w:r>
              <w:rPr>
                <w:rFonts w:hint="eastAsia" w:ascii="宋体" w:hAnsi="宋体" w:cs="宋体"/>
                <w:highlight w:val="none"/>
              </w:rPr>
              <w:t>元以上</w:t>
            </w:r>
            <w:r>
              <w:rPr>
                <w:rFonts w:hint="eastAsia" w:ascii="宋体" w:hAnsi="宋体" w:cs="宋体"/>
                <w:kern w:val="0"/>
                <w:highlight w:val="none"/>
              </w:rPr>
              <w:t>30000元以下</w:t>
            </w:r>
          </w:p>
        </w:tc>
      </w:tr>
    </w:tbl>
    <w:p>
      <w:pPr>
        <w:autoSpaceDE w:val="0"/>
        <w:spacing w:before="0" w:after="0" w:line="660" w:lineRule="exact"/>
        <w:ind w:firstLine="482"/>
        <w:jc w:val="left"/>
        <w:outlineLvl w:val="1"/>
        <w:rPr>
          <w:rFonts w:ascii="宋体" w:hAnsi="宋体" w:cs="宋体"/>
          <w:b/>
          <w:sz w:val="24"/>
          <w:szCs w:val="24"/>
          <w:highlight w:val="none"/>
        </w:rPr>
      </w:pPr>
      <w:bookmarkStart w:id="1501" w:name="_Toc23807"/>
      <w:bookmarkStart w:id="1502" w:name="_Toc13656"/>
      <w:r>
        <w:rPr>
          <w:rFonts w:hint="eastAsia" w:ascii="宋体" w:hAnsi="宋体" w:cs="宋体"/>
          <w:b/>
          <w:sz w:val="24"/>
          <w:szCs w:val="24"/>
          <w:highlight w:val="none"/>
          <w:lang w:val="en-US" w:eastAsia="zh-CN"/>
        </w:rPr>
        <w:t>55</w:t>
      </w:r>
      <w:r>
        <w:rPr>
          <w:rFonts w:hint="eastAsia" w:ascii="宋体" w:hAnsi="宋体" w:cs="宋体"/>
          <w:b/>
          <w:sz w:val="24"/>
          <w:szCs w:val="24"/>
          <w:highlight w:val="none"/>
        </w:rPr>
        <w:t>2.介绍、组织孕妇实施非医学需要的胎儿性别鉴定或者选择性别人工终止妊娠的</w:t>
      </w:r>
      <w:bookmarkEnd w:id="1501"/>
      <w:bookmarkEnd w:id="1502"/>
    </w:p>
    <w:p>
      <w:pPr>
        <w:autoSpaceDE w:val="0"/>
        <w:spacing w:before="0" w:after="0" w:line="660" w:lineRule="exact"/>
        <w:ind w:firstLine="480"/>
        <w:jc w:val="left"/>
        <w:outlineLvl w:val="1"/>
        <w:rPr>
          <w:rFonts w:ascii="宋体" w:hAnsi="宋体" w:cs="宋体"/>
          <w:sz w:val="24"/>
          <w:szCs w:val="24"/>
          <w:highlight w:val="none"/>
        </w:rPr>
      </w:pPr>
      <w:bookmarkStart w:id="1503" w:name="_Toc3696"/>
      <w:bookmarkStart w:id="1504" w:name="_Toc26222"/>
      <w:r>
        <w:rPr>
          <w:rFonts w:hint="eastAsia" w:ascii="宋体" w:hAnsi="宋体" w:cs="宋体"/>
          <w:sz w:val="24"/>
          <w:szCs w:val="24"/>
          <w:highlight w:val="none"/>
        </w:rPr>
        <w:t>法律依据</w:t>
      </w:r>
      <w:bookmarkEnd w:id="1503"/>
      <w:bookmarkEnd w:id="1504"/>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《禁止非医学需要的胎儿性别鉴定和选择性别人工终止妊娠的规定》</w:t>
      </w:r>
      <w:r>
        <w:rPr>
          <w:rFonts w:hint="eastAsia" w:ascii="宋体" w:hAnsi="宋体" w:cs="宋体"/>
          <w:sz w:val="24"/>
          <w:szCs w:val="24"/>
          <w:highlight w:val="none"/>
        </w:rPr>
        <w:t xml:space="preserve">第二十三条  </w:t>
      </w:r>
      <w:r>
        <w:rPr>
          <w:rFonts w:hint="eastAsia" w:ascii="宋体" w:hAnsi="宋体" w:cs="宋体"/>
          <w:kern w:val="0"/>
          <w:sz w:val="24"/>
          <w:szCs w:val="24"/>
          <w:highlight w:val="none"/>
        </w:rPr>
        <w:t>介绍、组织孕妇实施非医学需要的胎儿性别鉴定或者选择性别人工终止妊娠的，由县级以上卫生计生行政部门责令改正，给予警告；情节严重的，没收违法所得，并处5000元以上3万元以下罚款。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6033"/>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6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6033"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86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16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603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介绍2名以下孕妇实施非医学需要的胎儿性别鉴定或者选择性别人工终止妊娠的；组织孕妇实施非医学需要的胎儿性别鉴定1人次的</w:t>
            </w:r>
          </w:p>
        </w:tc>
        <w:tc>
          <w:tcPr>
            <w:tcW w:w="186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center"/>
              <w:rPr>
                <w:rFonts w:ascii="宋体" w:hAnsi="宋体" w:cs="宋体"/>
                <w:kern w:val="0"/>
                <w:highlight w:val="none"/>
              </w:rPr>
            </w:pPr>
            <w:r>
              <w:rPr>
                <w:rFonts w:hint="eastAsia" w:ascii="宋体" w:hAnsi="宋体" w:cs="宋体"/>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169"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603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介绍2名以上4名以下孕妇实施非医学需要的胎儿性别鉴定或者选择性别人工终止妊娠的；组织孕妇实施非医学需要的胎儿性别鉴定2人次；组织选择性别人工终止妊娠1人次的</w:t>
            </w:r>
          </w:p>
        </w:tc>
        <w:tc>
          <w:tcPr>
            <w:tcW w:w="186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both"/>
              <w:rPr>
                <w:rFonts w:ascii="宋体" w:hAnsi="宋体" w:cs="宋体"/>
                <w:kern w:val="0"/>
                <w:highlight w:val="none"/>
              </w:rPr>
            </w:pPr>
            <w:r>
              <w:rPr>
                <w:rFonts w:hint="eastAsia" w:ascii="宋体" w:hAnsi="宋体" w:cs="宋体"/>
                <w:kern w:val="0"/>
                <w:highlight w:val="none"/>
              </w:rPr>
              <w:t>没收违法所得，罚款5000元以上12500元以下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69" w:type="dxa"/>
            <w:vMerge w:val="continue"/>
            <w:tcBorders>
              <w:top w:val="nil"/>
              <w:left w:val="single" w:color="auto" w:sz="4" w:space="0"/>
              <w:bottom w:val="single" w:color="auto" w:sz="4" w:space="0"/>
              <w:right w:val="single" w:color="auto" w:sz="4" w:space="0"/>
            </w:tcBorders>
          </w:tcPr>
          <w:p/>
        </w:tc>
        <w:tc>
          <w:tcPr>
            <w:tcW w:w="603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介绍4名以上6名以下孕妇实施非医学需要的胎儿性别鉴定或者选择性别人工终止妊娠的；组织孕妇实施非医学需要的胎儿性别鉴定3人次以上6人次以下；组织选择性别人工终止妊娠2人次以上4人次以下的</w:t>
            </w:r>
          </w:p>
        </w:tc>
        <w:tc>
          <w:tcPr>
            <w:tcW w:w="186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both"/>
              <w:rPr>
                <w:rFonts w:ascii="宋体" w:hAnsi="宋体" w:cs="宋体"/>
                <w:kern w:val="0"/>
                <w:highlight w:val="none"/>
              </w:rPr>
            </w:pPr>
            <w:r>
              <w:rPr>
                <w:rFonts w:hint="eastAsia" w:ascii="宋体" w:hAnsi="宋体" w:cs="宋体"/>
                <w:kern w:val="0"/>
                <w:highlight w:val="none"/>
              </w:rPr>
              <w:t>没收违法所得，罚款12500元以上22500元以下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1169" w:type="dxa"/>
            <w:vMerge w:val="continue"/>
            <w:tcBorders>
              <w:top w:val="nil"/>
              <w:left w:val="single" w:color="auto" w:sz="4" w:space="0"/>
              <w:bottom w:val="single" w:color="auto" w:sz="4" w:space="0"/>
              <w:right w:val="single" w:color="auto" w:sz="4" w:space="0"/>
            </w:tcBorders>
          </w:tcPr>
          <w:p/>
        </w:tc>
        <w:tc>
          <w:tcPr>
            <w:tcW w:w="603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left"/>
              <w:rPr>
                <w:rFonts w:ascii="宋体" w:hAnsi="宋体" w:cs="宋体"/>
                <w:kern w:val="0"/>
                <w:highlight w:val="none"/>
              </w:rPr>
            </w:pPr>
            <w:r>
              <w:rPr>
                <w:rFonts w:hint="eastAsia" w:ascii="宋体" w:hAnsi="宋体" w:cs="宋体"/>
                <w:highlight w:val="none"/>
              </w:rPr>
              <w:t>介绍6名以上孕妇实施非医学需要的胎儿性别鉴定或者选择性别人工终止妊娠的；组织孕妇实施非医学需要的胎儿性别鉴定6人次以上；组织选择性别人工终止妊娠4人次以上的</w:t>
            </w:r>
          </w:p>
        </w:tc>
        <w:tc>
          <w:tcPr>
            <w:tcW w:w="186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before="0" w:after="0" w:line="340" w:lineRule="exact"/>
              <w:jc w:val="both"/>
              <w:rPr>
                <w:rFonts w:ascii="宋体" w:hAnsi="宋体" w:cs="宋体"/>
                <w:kern w:val="0"/>
                <w:highlight w:val="none"/>
              </w:rPr>
            </w:pPr>
            <w:r>
              <w:rPr>
                <w:rFonts w:hint="eastAsia" w:ascii="宋体" w:hAnsi="宋体" w:cs="宋体"/>
                <w:kern w:val="0"/>
                <w:highlight w:val="none"/>
              </w:rPr>
              <w:t>没收违法所得，罚款22500元以上30000元以下</w:t>
            </w:r>
          </w:p>
        </w:tc>
      </w:tr>
    </w:tbl>
    <w:p>
      <w:pPr>
        <w:autoSpaceDE w:val="0"/>
        <w:spacing w:before="0" w:after="0" w:line="660" w:lineRule="exact"/>
        <w:ind w:firstLine="482"/>
        <w:jc w:val="left"/>
        <w:outlineLvl w:val="1"/>
        <w:rPr>
          <w:rFonts w:ascii="宋体" w:hAnsi="宋体" w:cs="宋体"/>
          <w:b/>
          <w:bCs/>
          <w:smallCaps/>
          <w:sz w:val="24"/>
          <w:szCs w:val="24"/>
          <w:highlight w:val="none"/>
        </w:rPr>
      </w:pPr>
      <w:bookmarkStart w:id="1505" w:name="_Toc32320"/>
      <w:bookmarkStart w:id="1506" w:name="_Toc14943"/>
      <w:r>
        <w:rPr>
          <w:rFonts w:hint="eastAsia" w:ascii="宋体" w:hAnsi="宋体" w:cs="宋体"/>
          <w:b/>
          <w:bCs/>
          <w:smallCaps/>
          <w:sz w:val="24"/>
          <w:szCs w:val="24"/>
          <w:highlight w:val="none"/>
        </w:rPr>
        <w:t>（七）中医药管理</w:t>
      </w:r>
      <w:bookmarkEnd w:id="1505"/>
      <w:bookmarkEnd w:id="1506"/>
    </w:p>
    <w:p>
      <w:pPr>
        <w:autoSpaceDE w:val="0"/>
        <w:spacing w:before="0" w:after="0" w:line="660" w:lineRule="exact"/>
        <w:ind w:firstLine="482"/>
        <w:jc w:val="left"/>
        <w:outlineLvl w:val="1"/>
        <w:rPr>
          <w:rFonts w:ascii="宋体" w:hAnsi="宋体" w:cs="宋体"/>
          <w:b/>
          <w:sz w:val="24"/>
          <w:szCs w:val="24"/>
          <w:highlight w:val="none"/>
        </w:rPr>
      </w:pPr>
      <w:bookmarkStart w:id="1507" w:name="_Toc27779"/>
      <w:bookmarkStart w:id="1508" w:name="_Toc30228"/>
      <w:r>
        <w:rPr>
          <w:rFonts w:hint="eastAsia" w:ascii="宋体" w:hAnsi="宋体" w:cs="宋体"/>
          <w:b/>
          <w:bCs/>
          <w:sz w:val="24"/>
          <w:szCs w:val="24"/>
          <w:highlight w:val="none"/>
        </w:rPr>
        <w:t>《中华人民共和国中医药法》、《中医诊所备案管理暂行办法》及《中医医术确有专长人员医师资格考核注册管理暂行办法》</w:t>
      </w:r>
      <w:bookmarkEnd w:id="1507"/>
      <w:bookmarkEnd w:id="1508"/>
    </w:p>
    <w:p>
      <w:pPr>
        <w:autoSpaceDE w:val="0"/>
        <w:spacing w:before="0" w:after="0" w:line="660" w:lineRule="exact"/>
        <w:ind w:firstLine="482"/>
        <w:jc w:val="left"/>
        <w:outlineLvl w:val="0"/>
        <w:rPr>
          <w:rFonts w:ascii="宋体" w:hAnsi="宋体" w:cs="宋体"/>
          <w:b/>
          <w:sz w:val="24"/>
          <w:szCs w:val="24"/>
          <w:highlight w:val="none"/>
        </w:rPr>
      </w:pPr>
      <w:bookmarkStart w:id="1509" w:name="_Toc18315"/>
      <w:bookmarkStart w:id="1510" w:name="_Toc27648"/>
      <w:r>
        <w:rPr>
          <w:rFonts w:hint="eastAsia" w:ascii="宋体" w:hAnsi="宋体" w:cs="宋体"/>
          <w:b/>
          <w:sz w:val="24"/>
          <w:szCs w:val="24"/>
          <w:highlight w:val="none"/>
          <w:lang w:val="en-US" w:eastAsia="zh-CN"/>
        </w:rPr>
        <w:t>553</w:t>
      </w:r>
      <w:r>
        <w:rPr>
          <w:rFonts w:hint="eastAsia" w:ascii="宋体" w:hAnsi="宋体" w:cs="宋体"/>
          <w:b/>
          <w:sz w:val="24"/>
          <w:szCs w:val="24"/>
          <w:highlight w:val="none"/>
        </w:rPr>
        <w:t>.经考核取得医师资格的中医医师超出注册的执业范围从事医疗活动的</w:t>
      </w:r>
      <w:bookmarkEnd w:id="1509"/>
      <w:bookmarkEnd w:id="1510"/>
    </w:p>
    <w:p>
      <w:pPr>
        <w:autoSpaceDE w:val="0"/>
        <w:spacing w:before="0" w:after="0" w:line="660" w:lineRule="exact"/>
        <w:ind w:firstLine="480"/>
        <w:jc w:val="left"/>
        <w:outlineLvl w:val="0"/>
        <w:rPr>
          <w:rFonts w:ascii="宋体" w:hAnsi="宋体" w:cs="宋体"/>
          <w:sz w:val="24"/>
          <w:szCs w:val="24"/>
          <w:highlight w:val="none"/>
        </w:rPr>
      </w:pPr>
      <w:bookmarkStart w:id="1511" w:name="_Toc5583"/>
      <w:bookmarkStart w:id="1512" w:name="_Toc13000"/>
      <w:r>
        <w:rPr>
          <w:rFonts w:hint="eastAsia" w:ascii="宋体" w:hAnsi="宋体" w:cs="宋体"/>
          <w:sz w:val="24"/>
          <w:szCs w:val="24"/>
          <w:highlight w:val="none"/>
        </w:rPr>
        <w:t>法律依据</w:t>
      </w:r>
      <w:bookmarkEnd w:id="1511"/>
      <w:bookmarkEnd w:id="1512"/>
    </w:p>
    <w:p>
      <w:pPr>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bCs/>
          <w:sz w:val="24"/>
          <w:szCs w:val="24"/>
          <w:highlight w:val="none"/>
        </w:rPr>
        <w:t>《</w:t>
      </w:r>
      <w:r>
        <w:rPr>
          <w:rFonts w:hint="eastAsia" w:ascii="宋体" w:hAnsi="宋体" w:cs="宋体"/>
          <w:sz w:val="24"/>
          <w:szCs w:val="24"/>
          <w:highlight w:val="none"/>
        </w:rPr>
        <w:t>中华人民共和国中医药法</w:t>
      </w:r>
      <w:r>
        <w:rPr>
          <w:rFonts w:hint="eastAsia" w:ascii="宋体" w:hAnsi="宋体" w:cs="宋体"/>
          <w:bCs/>
          <w:sz w:val="24"/>
          <w:szCs w:val="24"/>
          <w:highlight w:val="none"/>
        </w:rPr>
        <w:t>》</w:t>
      </w:r>
      <w:r>
        <w:rPr>
          <w:rFonts w:hint="eastAsia" w:ascii="宋体" w:hAnsi="宋体" w:cs="宋体"/>
          <w:kern w:val="0"/>
          <w:sz w:val="24"/>
          <w:szCs w:val="24"/>
          <w:highlight w:val="none"/>
        </w:rPr>
        <w:t>第五十五条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pPr>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《中医医术确有专长人员医师资格考核注册管理暂行办法》第三十七条  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p>
      <w:pPr>
        <w:autoSpaceDE w:val="0"/>
        <w:spacing w:before="0" w:after="0" w:line="440" w:lineRule="exact"/>
        <w:ind w:firstLine="480"/>
        <w:jc w:val="left"/>
        <w:rPr>
          <w:rFonts w:ascii="宋体" w:hAnsi="宋体" w:cs="宋体"/>
          <w:b/>
          <w:bCs/>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868"/>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86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88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较轻</w:t>
            </w:r>
          </w:p>
        </w:tc>
        <w:tc>
          <w:tcPr>
            <w:tcW w:w="486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kern w:val="0"/>
                <w:highlight w:val="none"/>
              </w:rPr>
              <w:t>经考核取得医师资格的中医医师超出注册的执业范围从事医疗活动</w:t>
            </w:r>
            <w:r>
              <w:rPr>
                <w:rFonts w:hint="eastAsia" w:ascii="宋体" w:hAnsi="宋体" w:cs="宋体"/>
                <w:highlight w:val="none"/>
              </w:rPr>
              <w:t>3个月以下的</w:t>
            </w:r>
          </w:p>
        </w:tc>
        <w:tc>
          <w:tcPr>
            <w:tcW w:w="288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both"/>
              <w:rPr>
                <w:rFonts w:ascii="宋体" w:hAnsi="宋体" w:cs="宋体"/>
                <w:highlight w:val="none"/>
              </w:rPr>
            </w:pPr>
            <w:r>
              <w:rPr>
                <w:rFonts w:hint="eastAsia" w:ascii="宋体" w:hAnsi="宋体" w:cs="宋体"/>
                <w:kern w:val="0"/>
                <w:highlight w:val="none"/>
              </w:rPr>
              <w:t>责令暂停六个月以上八个月以下执业活动</w:t>
            </w:r>
            <w:r>
              <w:rPr>
                <w:rFonts w:hint="eastAsia" w:ascii="宋体" w:hAnsi="宋体" w:cs="宋体"/>
                <w:highlight w:val="none"/>
              </w:rPr>
              <w:t>，罚款10000元</w:t>
            </w:r>
            <w:r>
              <w:rPr>
                <w:rFonts w:hint="eastAsia" w:ascii="宋体" w:hAnsi="宋体" w:cs="宋体"/>
                <w:kern w:val="0"/>
                <w:highlight w:val="none"/>
              </w:rPr>
              <w:t>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一般</w:t>
            </w:r>
          </w:p>
        </w:tc>
        <w:tc>
          <w:tcPr>
            <w:tcW w:w="486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kern w:val="0"/>
                <w:highlight w:val="none"/>
              </w:rPr>
              <w:t>经考核取得医师资格的中医医师超出注册的执业范围从事医疗活动</w:t>
            </w:r>
            <w:r>
              <w:rPr>
                <w:rFonts w:hint="eastAsia" w:ascii="宋体" w:hAnsi="宋体" w:cs="宋体"/>
                <w:highlight w:val="none"/>
              </w:rPr>
              <w:t>3个月以上6个月以下的</w:t>
            </w:r>
          </w:p>
        </w:tc>
        <w:tc>
          <w:tcPr>
            <w:tcW w:w="288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both"/>
              <w:rPr>
                <w:rFonts w:ascii="宋体" w:hAnsi="宋体" w:cs="宋体"/>
                <w:highlight w:val="none"/>
              </w:rPr>
            </w:pPr>
            <w:r>
              <w:rPr>
                <w:rFonts w:hint="eastAsia" w:ascii="宋体" w:hAnsi="宋体" w:cs="宋体"/>
                <w:kern w:val="0"/>
                <w:highlight w:val="none"/>
              </w:rPr>
              <w:t>责令暂停八个月以上十个月以下执业活动</w:t>
            </w:r>
            <w:r>
              <w:rPr>
                <w:rFonts w:hint="eastAsia" w:ascii="宋体" w:hAnsi="宋体" w:cs="宋体"/>
                <w:highlight w:val="none"/>
              </w:rPr>
              <w:t>，罚款16000元</w:t>
            </w:r>
            <w:r>
              <w:rPr>
                <w:rFonts w:hint="eastAsia" w:ascii="宋体" w:hAnsi="宋体" w:cs="宋体"/>
                <w:kern w:val="0"/>
                <w:highlight w:val="none"/>
              </w:rPr>
              <w:t>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较重</w:t>
            </w:r>
          </w:p>
        </w:tc>
        <w:tc>
          <w:tcPr>
            <w:tcW w:w="486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kern w:val="0"/>
                <w:highlight w:val="none"/>
              </w:rPr>
              <w:t>经考核取得医师资格的中医医师超出注册的执业范围从事医疗活动</w:t>
            </w:r>
            <w:r>
              <w:rPr>
                <w:rFonts w:hint="eastAsia" w:ascii="宋体" w:hAnsi="宋体" w:cs="宋体"/>
                <w:highlight w:val="none"/>
              </w:rPr>
              <w:t>6个月以上的</w:t>
            </w:r>
          </w:p>
        </w:tc>
        <w:tc>
          <w:tcPr>
            <w:tcW w:w="288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both"/>
              <w:rPr>
                <w:rFonts w:ascii="宋体" w:hAnsi="宋体" w:cs="宋体"/>
                <w:highlight w:val="none"/>
              </w:rPr>
            </w:pPr>
            <w:r>
              <w:rPr>
                <w:rFonts w:hint="eastAsia" w:ascii="宋体" w:hAnsi="宋体" w:cs="宋体"/>
                <w:kern w:val="0"/>
                <w:highlight w:val="none"/>
              </w:rPr>
              <w:t>责令暂停十个月以上一年以下执业活动</w:t>
            </w:r>
            <w:r>
              <w:rPr>
                <w:rFonts w:hint="eastAsia" w:ascii="宋体" w:hAnsi="宋体" w:cs="宋体"/>
                <w:highlight w:val="none"/>
              </w:rPr>
              <w:t>，罚款24000元</w:t>
            </w:r>
            <w:r>
              <w:rPr>
                <w:rFonts w:hint="eastAsia" w:ascii="宋体" w:hAnsi="宋体" w:cs="宋体"/>
                <w:kern w:val="0"/>
                <w:highlight w:val="none"/>
              </w:rPr>
              <w:t>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5"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bCs/>
                <w:highlight w:val="none"/>
              </w:rPr>
            </w:pPr>
            <w:r>
              <w:rPr>
                <w:rFonts w:hint="eastAsia" w:ascii="宋体" w:hAnsi="宋体" w:cs="宋体"/>
                <w:bCs/>
                <w:highlight w:val="none"/>
              </w:rPr>
              <w:t>严重</w:t>
            </w:r>
          </w:p>
        </w:tc>
        <w:tc>
          <w:tcPr>
            <w:tcW w:w="486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kern w:val="0"/>
                <w:highlight w:val="none"/>
              </w:rPr>
            </w:pPr>
            <w:r>
              <w:rPr>
                <w:rFonts w:hint="eastAsia" w:ascii="宋体" w:hAnsi="宋体" w:cs="宋体"/>
                <w:kern w:val="0"/>
                <w:highlight w:val="none"/>
              </w:rPr>
              <w:t>经考核取得医师资格的中医医师超出注册的执业范围</w:t>
            </w:r>
            <w:r>
              <w:rPr>
                <w:rFonts w:hint="eastAsia" w:ascii="宋体" w:hAnsi="宋体" w:cs="宋体"/>
                <w:highlight w:val="none"/>
              </w:rPr>
              <w:t>并造成患者人身损害等严重后果的</w:t>
            </w:r>
          </w:p>
        </w:tc>
        <w:tc>
          <w:tcPr>
            <w:tcW w:w="2888"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kern w:val="0"/>
                <w:highlight w:val="none"/>
              </w:rPr>
              <w:t>吊销执业证书</w:t>
            </w:r>
          </w:p>
        </w:tc>
      </w:tr>
    </w:tbl>
    <w:p>
      <w:pPr>
        <w:autoSpaceDE w:val="0"/>
        <w:spacing w:before="0" w:after="0" w:line="660" w:lineRule="exact"/>
        <w:ind w:firstLine="482"/>
        <w:jc w:val="left"/>
        <w:outlineLvl w:val="0"/>
        <w:rPr>
          <w:rFonts w:ascii="宋体" w:hAnsi="宋体" w:cs="宋体"/>
          <w:b/>
          <w:sz w:val="24"/>
          <w:szCs w:val="24"/>
          <w:highlight w:val="none"/>
        </w:rPr>
      </w:pPr>
      <w:bookmarkStart w:id="1513" w:name="_Toc1757"/>
      <w:bookmarkStart w:id="1514" w:name="_Toc12186"/>
      <w:r>
        <w:rPr>
          <w:rFonts w:hint="eastAsia" w:ascii="宋体" w:hAnsi="宋体" w:cs="宋体"/>
          <w:b/>
          <w:kern w:val="0"/>
          <w:sz w:val="24"/>
          <w:szCs w:val="24"/>
          <w:highlight w:val="none"/>
          <w:lang w:val="en-US" w:eastAsia="zh-CN"/>
        </w:rPr>
        <w:t>554</w:t>
      </w:r>
      <w:r>
        <w:rPr>
          <w:rFonts w:hint="eastAsia" w:ascii="宋体" w:hAnsi="宋体" w:cs="宋体"/>
          <w:b/>
          <w:kern w:val="0"/>
          <w:sz w:val="24"/>
          <w:szCs w:val="24"/>
          <w:highlight w:val="none"/>
        </w:rPr>
        <w:t>.举办中医诊所应当备案而未备案，或者备案时提供虚假材料的</w:t>
      </w:r>
      <w:bookmarkEnd w:id="1513"/>
      <w:bookmarkEnd w:id="1514"/>
    </w:p>
    <w:p>
      <w:pPr>
        <w:autoSpaceDE w:val="0"/>
        <w:spacing w:before="0" w:after="0" w:line="660" w:lineRule="exact"/>
        <w:ind w:firstLine="480"/>
        <w:jc w:val="left"/>
        <w:outlineLvl w:val="0"/>
        <w:rPr>
          <w:rFonts w:ascii="宋体" w:hAnsi="宋体" w:cs="宋体"/>
          <w:sz w:val="24"/>
          <w:szCs w:val="24"/>
          <w:highlight w:val="none"/>
        </w:rPr>
      </w:pPr>
      <w:bookmarkStart w:id="1515" w:name="_Toc4113"/>
      <w:bookmarkStart w:id="1516" w:name="_Toc31440"/>
      <w:r>
        <w:rPr>
          <w:rFonts w:hint="eastAsia" w:ascii="宋体" w:hAnsi="宋体" w:cs="宋体"/>
          <w:sz w:val="24"/>
          <w:szCs w:val="24"/>
          <w:highlight w:val="none"/>
        </w:rPr>
        <w:t>法律依据</w:t>
      </w:r>
      <w:bookmarkEnd w:id="1515"/>
      <w:bookmarkEnd w:id="1516"/>
    </w:p>
    <w:p>
      <w:pPr>
        <w:widowControl/>
        <w:shd w:val="clear" w:color="auto" w:fill="FFFFFF"/>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bCs/>
          <w:sz w:val="24"/>
          <w:szCs w:val="24"/>
          <w:highlight w:val="none"/>
        </w:rPr>
        <w:t>《</w:t>
      </w:r>
      <w:r>
        <w:rPr>
          <w:rFonts w:hint="eastAsia" w:ascii="宋体" w:hAnsi="宋体" w:cs="宋体"/>
          <w:sz w:val="24"/>
          <w:szCs w:val="24"/>
          <w:highlight w:val="none"/>
        </w:rPr>
        <w:t>中华人民共和国中医药法</w:t>
      </w:r>
      <w:r>
        <w:rPr>
          <w:rFonts w:hint="eastAsia" w:ascii="宋体" w:hAnsi="宋体" w:cs="宋体"/>
          <w:bCs/>
          <w:sz w:val="24"/>
          <w:szCs w:val="24"/>
          <w:highlight w:val="none"/>
        </w:rPr>
        <w:t>》</w:t>
      </w:r>
      <w:r>
        <w:rPr>
          <w:rFonts w:hint="eastAsia" w:ascii="宋体" w:hAnsi="宋体" w:cs="宋体"/>
          <w:kern w:val="0"/>
          <w:sz w:val="24"/>
          <w:szCs w:val="24"/>
          <w:highlight w:val="none"/>
        </w:rPr>
        <w:t>第五十六条第一款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《中医诊所备案管理暂行办法》第二十条  违反本办法规定，未经县级中医药主管部门备案擅自执业的，由县级中医药主管部门责令改正，没收违法所得，并处三万元以下罚款，向社会公告相关信息；拒不改正的，责令其停止执业活动，其直接责任人员自处罚决定作出之日起五年内不得从事中医药相关活动。</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kern w:val="0"/>
          <w:sz w:val="24"/>
          <w:szCs w:val="24"/>
          <w:highlight w:val="none"/>
        </w:rPr>
        <w:t>第二十一条  提交虚假备案材料取得《中医诊所备案证》的，由县级中医药主管部门责令改正，没收违法所得，并处三万元以下罚款，向社会公告相关信息；拒不改正的，责令其停止执业活动并注销《中医诊所备案证》，其直接责任人员自处罚决定作出之日起五年内不得从事中医药相关活动。</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735"/>
        <w:gridCol w:w="725"/>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73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202" w:type="dxa"/>
            <w:gridSpan w:val="2"/>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73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kern w:val="0"/>
                <w:highlight w:val="none"/>
              </w:rPr>
              <w:t>举办中医诊所应当备案而未备案，或备案时提供虚假材料，</w:t>
            </w:r>
            <w:r>
              <w:rPr>
                <w:rFonts w:hint="eastAsia" w:ascii="宋体" w:hAnsi="宋体" w:cs="宋体"/>
                <w:bCs/>
                <w:highlight w:val="none"/>
              </w:rPr>
              <w:t>擅自执业</w:t>
            </w:r>
            <w:r>
              <w:rPr>
                <w:rFonts w:hint="eastAsia" w:ascii="宋体" w:hAnsi="宋体" w:cs="宋体"/>
                <w:highlight w:val="none"/>
              </w:rPr>
              <w:t>时间3个月以下的</w:t>
            </w:r>
          </w:p>
        </w:tc>
        <w:tc>
          <w:tcPr>
            <w:tcW w:w="3202" w:type="dxa"/>
            <w:gridSpan w:val="2"/>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kern w:val="0"/>
                <w:highlight w:val="none"/>
              </w:rPr>
              <w:t>没收违法所得，</w:t>
            </w:r>
            <w:r>
              <w:rPr>
                <w:rFonts w:hint="eastAsia" w:ascii="宋体" w:hAnsi="宋体" w:cs="宋体"/>
                <w:highlight w:val="none"/>
              </w:rPr>
              <w:t>罚款</w:t>
            </w:r>
            <w:r>
              <w:rPr>
                <w:rFonts w:hint="eastAsia" w:ascii="宋体" w:hAnsi="宋体" w:cs="宋体"/>
                <w:kern w:val="0"/>
                <w:highlight w:val="none"/>
              </w:rPr>
              <w:t>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73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kern w:val="0"/>
                <w:highlight w:val="none"/>
              </w:rPr>
              <w:t>举办中医诊所应当备案而未备案，或备案时提供虚假材料，</w:t>
            </w:r>
            <w:r>
              <w:rPr>
                <w:rFonts w:hint="eastAsia" w:ascii="宋体" w:hAnsi="宋体" w:cs="宋体"/>
                <w:bCs/>
                <w:highlight w:val="none"/>
              </w:rPr>
              <w:t>擅自执业</w:t>
            </w:r>
            <w:r>
              <w:rPr>
                <w:rFonts w:hint="eastAsia" w:ascii="宋体" w:hAnsi="宋体" w:cs="宋体"/>
                <w:highlight w:val="none"/>
              </w:rPr>
              <w:t>时间3个月以上6个月以下的</w:t>
            </w:r>
          </w:p>
        </w:tc>
        <w:tc>
          <w:tcPr>
            <w:tcW w:w="3202" w:type="dxa"/>
            <w:gridSpan w:val="2"/>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kern w:val="0"/>
                <w:highlight w:val="none"/>
              </w:rPr>
              <w:t>没收违法所得，</w:t>
            </w:r>
            <w:r>
              <w:rPr>
                <w:rFonts w:hint="eastAsia" w:ascii="宋体" w:hAnsi="宋体" w:cs="宋体"/>
                <w:highlight w:val="none"/>
              </w:rPr>
              <w:t>罚款9000元</w:t>
            </w:r>
            <w:r>
              <w:rPr>
                <w:rFonts w:hint="eastAsia" w:ascii="宋体" w:hAnsi="宋体" w:cs="宋体"/>
                <w:kern w:val="0"/>
                <w:highlight w:val="none"/>
              </w:rPr>
              <w:t>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73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kern w:val="0"/>
                <w:highlight w:val="none"/>
              </w:rPr>
              <w:t>举办中医诊所应当备案而未备案，或者备案时提供虚假材料，</w:t>
            </w:r>
            <w:r>
              <w:rPr>
                <w:rFonts w:hint="eastAsia" w:ascii="宋体" w:hAnsi="宋体" w:cs="宋体"/>
                <w:bCs/>
                <w:highlight w:val="none"/>
              </w:rPr>
              <w:t>擅自执业</w:t>
            </w:r>
            <w:r>
              <w:rPr>
                <w:rFonts w:hint="eastAsia" w:ascii="宋体" w:hAnsi="宋体" w:cs="宋体"/>
                <w:highlight w:val="none"/>
              </w:rPr>
              <w:t>时间6个月以上的</w:t>
            </w:r>
          </w:p>
        </w:tc>
        <w:tc>
          <w:tcPr>
            <w:tcW w:w="3202" w:type="dxa"/>
            <w:gridSpan w:val="2"/>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kern w:val="0"/>
                <w:highlight w:val="none"/>
              </w:rPr>
              <w:t>没收违法所得，</w:t>
            </w:r>
            <w:r>
              <w:rPr>
                <w:rFonts w:hint="eastAsia" w:ascii="宋体" w:hAnsi="宋体" w:cs="宋体"/>
                <w:highlight w:val="none"/>
              </w:rPr>
              <w:t>罚款21000元</w:t>
            </w:r>
            <w:r>
              <w:rPr>
                <w:rFonts w:hint="eastAsia" w:ascii="宋体" w:hAnsi="宋体" w:cs="宋体"/>
                <w:kern w:val="0"/>
                <w:highlight w:val="none"/>
              </w:rPr>
              <w:t>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restart"/>
            <w:tcBorders>
              <w:top w:val="single" w:color="auto" w:sz="4" w:space="0"/>
              <w:left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735" w:type="dxa"/>
            <w:vMerge w:val="restart"/>
            <w:tcBorders>
              <w:top w:val="single" w:color="auto" w:sz="4" w:space="0"/>
              <w:left w:val="nil"/>
              <w:right w:val="single" w:color="auto" w:sz="4" w:space="0"/>
            </w:tcBorders>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举办中医诊所应当备案而未备案，或者备案时提供虚假材料，经责令改正后拒不改正的</w:t>
            </w:r>
          </w:p>
        </w:tc>
        <w:tc>
          <w:tcPr>
            <w:tcW w:w="72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strike/>
                <w:kern w:val="0"/>
                <w:highlight w:val="none"/>
              </w:rPr>
            </w:pPr>
            <w:r>
              <w:rPr>
                <w:rFonts w:hint="eastAsia" w:ascii="宋体" w:hAnsi="宋体" w:cs="宋体"/>
                <w:kern w:val="0"/>
                <w:highlight w:val="none"/>
              </w:rPr>
              <w:t>机构</w:t>
            </w:r>
          </w:p>
        </w:tc>
        <w:tc>
          <w:tcPr>
            <w:tcW w:w="2477"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责令停止执业活动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4" w:type="dxa"/>
            <w:vMerge w:val="continue"/>
            <w:tcBorders>
              <w:top w:val="single" w:color="auto" w:sz="4" w:space="0"/>
              <w:left w:val="single" w:color="auto" w:sz="4" w:space="0"/>
              <w:right w:val="single" w:color="auto" w:sz="4" w:space="0"/>
            </w:tcBorders>
          </w:tcPr>
          <w:p/>
        </w:tc>
        <w:tc>
          <w:tcPr>
            <w:tcW w:w="4735" w:type="dxa"/>
            <w:vMerge w:val="continue"/>
            <w:tcBorders>
              <w:top w:val="single" w:color="auto" w:sz="4" w:space="0"/>
              <w:left w:val="nil"/>
              <w:right w:val="single" w:color="auto" w:sz="4" w:space="0"/>
            </w:tcBorders>
          </w:tcPr>
          <w:p/>
        </w:tc>
        <w:tc>
          <w:tcPr>
            <w:tcW w:w="725"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center"/>
              <w:rPr>
                <w:rFonts w:ascii="宋体" w:hAnsi="宋体" w:cs="宋体"/>
                <w:kern w:val="0"/>
                <w:highlight w:val="none"/>
              </w:rPr>
            </w:pPr>
            <w:r>
              <w:rPr>
                <w:rFonts w:hint="eastAsia" w:ascii="宋体" w:hAnsi="宋体" w:cs="宋体"/>
                <w:kern w:val="0"/>
                <w:highlight w:val="none"/>
              </w:rPr>
              <w:t>人员</w:t>
            </w:r>
          </w:p>
        </w:tc>
        <w:tc>
          <w:tcPr>
            <w:tcW w:w="2477" w:type="dxa"/>
            <w:tcBorders>
              <w:top w:val="single" w:color="auto" w:sz="4" w:space="0"/>
              <w:left w:val="nil"/>
              <w:bottom w:val="single" w:color="auto" w:sz="4" w:space="0"/>
              <w:right w:val="single" w:color="auto" w:sz="4" w:space="0"/>
            </w:tcBorders>
            <w:vAlign w:val="center"/>
          </w:tcPr>
          <w:p>
            <w:pPr>
              <w:autoSpaceDE w:val="0"/>
              <w:spacing w:before="0" w:after="0" w:line="340" w:lineRule="exact"/>
              <w:jc w:val="left"/>
              <w:rPr>
                <w:rFonts w:ascii="宋体" w:hAnsi="宋体" w:cs="宋体"/>
                <w:kern w:val="0"/>
                <w:highlight w:val="none"/>
              </w:rPr>
            </w:pPr>
            <w:r>
              <w:rPr>
                <w:rFonts w:hint="eastAsia" w:ascii="宋体" w:hAnsi="宋体" w:cs="宋体"/>
                <w:kern w:val="0"/>
                <w:highlight w:val="none"/>
              </w:rPr>
              <w:t>直接责任人员自处罚决定作出之日起五年内不得从事中医药相关活动</w:t>
            </w:r>
          </w:p>
        </w:tc>
      </w:tr>
    </w:tbl>
    <w:p>
      <w:pPr>
        <w:autoSpaceDE w:val="0"/>
        <w:spacing w:before="0" w:after="0" w:line="660" w:lineRule="exact"/>
        <w:ind w:firstLine="482"/>
        <w:jc w:val="left"/>
        <w:outlineLvl w:val="1"/>
        <w:rPr>
          <w:rFonts w:ascii="宋体" w:hAnsi="宋体" w:cs="宋体"/>
          <w:b/>
          <w:bCs/>
          <w:sz w:val="24"/>
          <w:szCs w:val="24"/>
          <w:highlight w:val="none"/>
        </w:rPr>
      </w:pPr>
      <w:bookmarkStart w:id="1517" w:name="_Toc29846"/>
      <w:bookmarkStart w:id="1518" w:name="_Toc20362"/>
      <w:r>
        <w:rPr>
          <w:rFonts w:hint="eastAsia" w:ascii="宋体" w:hAnsi="宋体" w:cs="宋体"/>
          <w:b/>
          <w:bCs/>
          <w:sz w:val="24"/>
          <w:szCs w:val="24"/>
          <w:highlight w:val="none"/>
          <w:lang w:val="en-US" w:eastAsia="zh-CN"/>
        </w:rPr>
        <w:t>555</w:t>
      </w:r>
      <w:r>
        <w:rPr>
          <w:rFonts w:hint="eastAsia" w:ascii="宋体" w:hAnsi="宋体" w:cs="宋体"/>
          <w:b/>
          <w:bCs/>
          <w:sz w:val="24"/>
          <w:szCs w:val="24"/>
          <w:highlight w:val="none"/>
        </w:rPr>
        <w:t>.中医诊所擅自更改设置未经备案或者实际设置与取得的《中医诊所备案证》记载事项不一致的，擅自开展诊疗活动的</w:t>
      </w:r>
      <w:bookmarkEnd w:id="1517"/>
      <w:bookmarkEnd w:id="1518"/>
    </w:p>
    <w:p>
      <w:pPr>
        <w:autoSpaceDE w:val="0"/>
        <w:spacing w:before="0" w:after="0" w:line="660" w:lineRule="exact"/>
        <w:ind w:firstLine="480"/>
        <w:jc w:val="left"/>
        <w:outlineLvl w:val="0"/>
        <w:rPr>
          <w:rFonts w:ascii="宋体" w:hAnsi="宋体" w:cs="宋体"/>
          <w:kern w:val="0"/>
          <w:sz w:val="24"/>
          <w:szCs w:val="24"/>
          <w:highlight w:val="none"/>
        </w:rPr>
      </w:pPr>
      <w:bookmarkStart w:id="1519" w:name="_Toc21437"/>
      <w:bookmarkStart w:id="1520" w:name="_Toc28497"/>
      <w:r>
        <w:rPr>
          <w:rFonts w:hint="eastAsia" w:ascii="宋体" w:hAnsi="宋体" w:cs="宋体"/>
          <w:kern w:val="0"/>
          <w:sz w:val="24"/>
          <w:szCs w:val="24"/>
          <w:highlight w:val="none"/>
        </w:rPr>
        <w:t>法律依据</w:t>
      </w:r>
      <w:bookmarkEnd w:id="1519"/>
      <w:bookmarkEnd w:id="1520"/>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《中医诊所备案管理暂行办法》第二十二条  违反本办法第十条规定，中医诊所擅自更改设置未经备案或者实际设置与取得的《中医诊所备案证》记载事项不一致的，不得开展诊疗活动。擅自开展诊疗活动的，由县级中医药主管部门责令改正，给予警告，并处一万元以上三万元以下罚款；情节严重的，应当责令其停止执业活动，注销《中医诊所备案证》。</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5227"/>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22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250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22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中医诊所擅自更改或者实际设置的名称、场所、主要负责人、诊疗科目、技术等内容有1项与取得的《中医诊所备案证》记载事项不一致，</w:t>
            </w:r>
            <w:r>
              <w:rPr>
                <w:rFonts w:hint="eastAsia" w:ascii="宋体" w:hAnsi="宋体" w:cs="宋体"/>
                <w:kern w:val="0"/>
                <w:highlight w:val="none"/>
              </w:rPr>
              <w:t>擅自开展诊疗活动的</w:t>
            </w:r>
          </w:p>
        </w:tc>
        <w:tc>
          <w:tcPr>
            <w:tcW w:w="250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22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中医诊所擅自更改或者实际设置的名称、场所、主要负责人、诊疗科目、技术等内容有2项与取得的《中医诊所备案证》记载事项不一致，</w:t>
            </w:r>
            <w:r>
              <w:rPr>
                <w:rFonts w:hint="eastAsia" w:ascii="宋体" w:hAnsi="宋体" w:cs="宋体"/>
                <w:kern w:val="0"/>
                <w:highlight w:val="none"/>
              </w:rPr>
              <w:t>擅自开展诊疗活动的</w:t>
            </w:r>
          </w:p>
        </w:tc>
        <w:tc>
          <w:tcPr>
            <w:tcW w:w="250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522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中医诊所擅自更改或者实际设置的名称、场所、主要负责人、诊疗科目、技术等内容有3项与取得的《中医诊所备案证》记载事项不一致，</w:t>
            </w:r>
            <w:r>
              <w:rPr>
                <w:rFonts w:hint="eastAsia" w:ascii="宋体" w:hAnsi="宋体" w:cs="宋体"/>
                <w:kern w:val="0"/>
                <w:highlight w:val="none"/>
              </w:rPr>
              <w:t>擅自开展诊疗活动的</w:t>
            </w:r>
          </w:p>
        </w:tc>
        <w:tc>
          <w:tcPr>
            <w:tcW w:w="250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警告，罚款24000元以上30000元以下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522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擅自更改设置未经备案或者实际设置与取得的《中医诊所备案证》记载事项不一致的，擅自开展诊疗活动，并造成患者人身损害等严重后果的</w:t>
            </w:r>
          </w:p>
        </w:tc>
        <w:tc>
          <w:tcPr>
            <w:tcW w:w="250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left"/>
              <w:rPr>
                <w:rFonts w:ascii="宋体" w:hAnsi="宋体" w:cs="宋体"/>
                <w:highlight w:val="none"/>
              </w:rPr>
            </w:pPr>
            <w:r>
              <w:rPr>
                <w:rFonts w:hint="eastAsia" w:ascii="宋体" w:hAnsi="宋体" w:cs="宋体"/>
                <w:highlight w:val="none"/>
              </w:rPr>
              <w:t>责令停止执业活动，注销《中医诊所备案证》</w:t>
            </w:r>
          </w:p>
        </w:tc>
      </w:tr>
    </w:tbl>
    <w:p>
      <w:pPr>
        <w:autoSpaceDE w:val="0"/>
        <w:spacing w:before="0" w:after="0" w:line="660" w:lineRule="exact"/>
        <w:ind w:firstLine="482"/>
        <w:jc w:val="left"/>
        <w:outlineLvl w:val="0"/>
        <w:rPr>
          <w:rFonts w:ascii="宋体" w:hAnsi="宋体" w:cs="宋体"/>
          <w:b/>
          <w:bCs/>
          <w:sz w:val="24"/>
          <w:szCs w:val="24"/>
          <w:highlight w:val="none"/>
        </w:rPr>
      </w:pPr>
      <w:bookmarkStart w:id="1521" w:name="_Toc26394"/>
      <w:bookmarkStart w:id="1522" w:name="_Toc29905"/>
      <w:r>
        <w:rPr>
          <w:rFonts w:hint="eastAsia" w:ascii="宋体" w:hAnsi="宋体" w:cs="宋体"/>
          <w:b/>
          <w:bCs/>
          <w:sz w:val="24"/>
          <w:szCs w:val="24"/>
          <w:highlight w:val="none"/>
          <w:lang w:val="en-US" w:eastAsia="zh-CN"/>
        </w:rPr>
        <w:t>556</w:t>
      </w:r>
      <w:r>
        <w:rPr>
          <w:rFonts w:hint="eastAsia" w:ascii="宋体" w:hAnsi="宋体" w:cs="宋体"/>
          <w:b/>
          <w:bCs/>
          <w:sz w:val="24"/>
          <w:szCs w:val="24"/>
          <w:highlight w:val="none"/>
        </w:rPr>
        <w:t>.中医诊所出卖、转让、出借《中医诊所备案证》的</w:t>
      </w:r>
      <w:bookmarkEnd w:id="1521"/>
      <w:bookmarkEnd w:id="1522"/>
    </w:p>
    <w:p>
      <w:pPr>
        <w:autoSpaceDE w:val="0"/>
        <w:spacing w:before="0" w:after="0" w:line="660" w:lineRule="exact"/>
        <w:ind w:firstLine="480"/>
        <w:jc w:val="left"/>
        <w:outlineLvl w:val="0"/>
        <w:rPr>
          <w:rFonts w:ascii="宋体" w:hAnsi="宋体" w:cs="宋体"/>
          <w:sz w:val="24"/>
          <w:szCs w:val="24"/>
          <w:highlight w:val="none"/>
        </w:rPr>
      </w:pPr>
      <w:bookmarkStart w:id="1523" w:name="_Toc10799"/>
      <w:bookmarkStart w:id="1524" w:name="_Toc25940"/>
      <w:r>
        <w:rPr>
          <w:rFonts w:hint="eastAsia" w:ascii="宋体" w:hAnsi="宋体" w:cs="宋体"/>
          <w:sz w:val="24"/>
          <w:szCs w:val="24"/>
          <w:highlight w:val="none"/>
        </w:rPr>
        <w:t>法律依据</w:t>
      </w:r>
      <w:bookmarkEnd w:id="1523"/>
      <w:bookmarkEnd w:id="1524"/>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《中医诊所备案管理暂行办法》第二十三条  违反本办法第十一条规定，出卖、转让、出借《中医诊所备案证》的，由县级中医药主管部门责令改正，给予警告，可以并处一万元以上三万元以下罚款；情节严重的，应当责令其停止执业活动，注销《中医诊所备案证》。</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4596"/>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5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00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5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转让、出借《中医诊所备案证》3个月以下的</w:t>
            </w:r>
          </w:p>
        </w:tc>
        <w:tc>
          <w:tcPr>
            <w:tcW w:w="300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警告，或并处罚款10000元以上16000元以下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5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转让、出借《中医诊所备案证》3个月以上6个月以下的</w:t>
            </w:r>
          </w:p>
        </w:tc>
        <w:tc>
          <w:tcPr>
            <w:tcW w:w="300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警告，罚款16000元以上24000元以下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5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出卖《中医诊所备案证》，转让、出借《中医诊所备案证》6个月以上的</w:t>
            </w:r>
          </w:p>
        </w:tc>
        <w:tc>
          <w:tcPr>
            <w:tcW w:w="300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警告，罚款24000元以上30000元以下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596"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中医诊所出卖、转让、出借《中医诊所备案证》，并造成患者人身损害等严重后果的</w:t>
            </w:r>
          </w:p>
        </w:tc>
        <w:tc>
          <w:tcPr>
            <w:tcW w:w="3008"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责令停止执业活动，注销《中医诊所备案证》</w:t>
            </w:r>
          </w:p>
        </w:tc>
      </w:tr>
    </w:tbl>
    <w:p>
      <w:pPr>
        <w:autoSpaceDE w:val="0"/>
        <w:spacing w:before="0" w:after="0" w:line="660" w:lineRule="exact"/>
        <w:ind w:firstLine="482"/>
        <w:jc w:val="left"/>
        <w:outlineLvl w:val="1"/>
        <w:rPr>
          <w:rFonts w:ascii="宋体" w:hAnsi="宋体" w:cs="宋体"/>
          <w:b/>
          <w:bCs/>
          <w:kern w:val="0"/>
          <w:sz w:val="24"/>
          <w:szCs w:val="24"/>
          <w:highlight w:val="none"/>
        </w:rPr>
      </w:pPr>
      <w:bookmarkStart w:id="1525" w:name="_Toc949"/>
      <w:bookmarkStart w:id="1526" w:name="_Toc14613"/>
      <w:r>
        <w:rPr>
          <w:rFonts w:hint="eastAsia" w:ascii="宋体" w:hAnsi="宋体" w:cs="宋体"/>
          <w:b/>
          <w:bCs/>
          <w:kern w:val="0"/>
          <w:sz w:val="24"/>
          <w:szCs w:val="24"/>
          <w:highlight w:val="none"/>
          <w:lang w:val="en-US" w:eastAsia="zh-CN"/>
        </w:rPr>
        <w:t>557</w:t>
      </w:r>
      <w:r>
        <w:rPr>
          <w:rFonts w:hint="eastAsia" w:ascii="宋体" w:hAnsi="宋体" w:cs="宋体"/>
          <w:b/>
          <w:bCs/>
          <w:kern w:val="0"/>
          <w:sz w:val="24"/>
          <w:szCs w:val="24"/>
          <w:highlight w:val="none"/>
        </w:rPr>
        <w:t>.推荐中医医术确有专长人员的中医医师、以师承方式学习中医的医术确有专长人员的指导老师，违反本办法有关规定，在推荐中弄虚作假、徇私舞弊的</w:t>
      </w:r>
      <w:bookmarkEnd w:id="1525"/>
      <w:bookmarkEnd w:id="1526"/>
    </w:p>
    <w:p>
      <w:pPr>
        <w:autoSpaceDE w:val="0"/>
        <w:spacing w:before="0" w:after="0" w:line="660" w:lineRule="exact"/>
        <w:ind w:firstLine="480"/>
        <w:jc w:val="left"/>
        <w:outlineLvl w:val="0"/>
        <w:rPr>
          <w:rFonts w:ascii="宋体" w:hAnsi="宋体" w:cs="宋体"/>
          <w:kern w:val="0"/>
          <w:sz w:val="24"/>
          <w:szCs w:val="24"/>
          <w:highlight w:val="none"/>
        </w:rPr>
      </w:pPr>
      <w:bookmarkStart w:id="1527" w:name="_Toc32752"/>
      <w:bookmarkStart w:id="1528" w:name="_Toc5369"/>
      <w:r>
        <w:rPr>
          <w:rFonts w:hint="eastAsia" w:ascii="宋体" w:hAnsi="宋体" w:cs="宋体"/>
          <w:kern w:val="0"/>
          <w:sz w:val="24"/>
          <w:szCs w:val="24"/>
          <w:highlight w:val="none"/>
        </w:rPr>
        <w:t>法律依据</w:t>
      </w:r>
      <w:bookmarkEnd w:id="1527"/>
      <w:bookmarkEnd w:id="1528"/>
    </w:p>
    <w:p>
      <w:pPr>
        <w:autoSpaceDE w:val="0"/>
        <w:spacing w:before="0" w:after="0" w:line="440" w:lineRule="exact"/>
        <w:ind w:firstLine="480"/>
        <w:jc w:val="left"/>
        <w:rPr>
          <w:rFonts w:ascii="宋体" w:hAnsi="宋体" w:cs="宋体"/>
          <w:kern w:val="0"/>
          <w:sz w:val="24"/>
          <w:szCs w:val="24"/>
          <w:highlight w:val="none"/>
        </w:rPr>
      </w:pPr>
      <w:r>
        <w:rPr>
          <w:rFonts w:hint="eastAsia" w:ascii="宋体" w:hAnsi="宋体" w:cs="宋体"/>
          <w:kern w:val="0"/>
          <w:sz w:val="24"/>
          <w:szCs w:val="24"/>
          <w:highlight w:val="none"/>
        </w:rPr>
        <w:t>《中医医术确有专长人员医师资格考核注册管理暂行办法》第三十六条  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4170"/>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417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3684"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1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弄虚作假、徇私舞弊推荐1名的</w:t>
            </w:r>
          </w:p>
        </w:tc>
        <w:tc>
          <w:tcPr>
            <w:tcW w:w="36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暂停六个月以上八个月以下执业活动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1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弄虚作假、徇私舞弊推荐2名的</w:t>
            </w:r>
          </w:p>
        </w:tc>
        <w:tc>
          <w:tcPr>
            <w:tcW w:w="36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暂停八个月以上十个月以下执业活动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严重</w:t>
            </w:r>
          </w:p>
        </w:tc>
        <w:tc>
          <w:tcPr>
            <w:tcW w:w="41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弄虚作假、徇私舞弊推荐3名的</w:t>
            </w:r>
          </w:p>
        </w:tc>
        <w:tc>
          <w:tcPr>
            <w:tcW w:w="36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暂停十个月以上一年以下执业活动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170"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弄虚作假、徇私舞弊推荐4名及以上的，或者被第二次处罚的</w:t>
            </w:r>
          </w:p>
        </w:tc>
        <w:tc>
          <w:tcPr>
            <w:tcW w:w="3684"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吊销执业证书</w:t>
            </w:r>
          </w:p>
        </w:tc>
      </w:tr>
    </w:tbl>
    <w:p>
      <w:pPr>
        <w:autoSpaceDE w:val="0"/>
        <w:spacing w:before="0" w:after="0" w:line="660" w:lineRule="exact"/>
        <w:ind w:firstLine="482"/>
        <w:jc w:val="left"/>
        <w:outlineLvl w:val="0"/>
        <w:rPr>
          <w:rFonts w:ascii="宋体" w:hAnsi="宋体" w:cs="宋体"/>
          <w:b/>
          <w:bCs/>
          <w:sz w:val="24"/>
          <w:szCs w:val="24"/>
          <w:highlight w:val="none"/>
        </w:rPr>
      </w:pPr>
      <w:bookmarkStart w:id="1529" w:name="_Toc20430"/>
      <w:bookmarkStart w:id="1530" w:name="_Toc29834"/>
      <w:r>
        <w:rPr>
          <w:rFonts w:hint="eastAsia" w:ascii="宋体" w:hAnsi="宋体" w:cs="宋体"/>
          <w:b/>
          <w:bCs/>
          <w:sz w:val="24"/>
          <w:szCs w:val="24"/>
          <w:highlight w:val="none"/>
        </w:rPr>
        <w:t>《浙江省中医药条例》</w:t>
      </w:r>
      <w:bookmarkEnd w:id="1529"/>
      <w:bookmarkEnd w:id="1530"/>
    </w:p>
    <w:p>
      <w:pPr>
        <w:autoSpaceDE w:val="0"/>
        <w:spacing w:before="0" w:after="0" w:line="660" w:lineRule="exact"/>
        <w:ind w:firstLine="482"/>
        <w:jc w:val="left"/>
        <w:outlineLvl w:val="0"/>
        <w:rPr>
          <w:rFonts w:ascii="宋体" w:hAnsi="宋体" w:cs="宋体"/>
          <w:b/>
          <w:bCs/>
          <w:sz w:val="24"/>
          <w:szCs w:val="24"/>
          <w:highlight w:val="none"/>
        </w:rPr>
      </w:pPr>
      <w:bookmarkStart w:id="1531" w:name="_Toc23014"/>
      <w:bookmarkStart w:id="1532" w:name="_Toc21008"/>
      <w:r>
        <w:rPr>
          <w:rFonts w:hint="eastAsia" w:ascii="宋体" w:hAnsi="宋体" w:cs="宋体"/>
          <w:b/>
          <w:bCs/>
          <w:sz w:val="24"/>
          <w:szCs w:val="24"/>
          <w:highlight w:val="none"/>
          <w:lang w:val="en-US" w:eastAsia="zh-CN"/>
        </w:rPr>
        <w:t>558</w:t>
      </w:r>
      <w:r>
        <w:rPr>
          <w:rFonts w:hint="eastAsia" w:ascii="宋体" w:hAnsi="宋体" w:cs="宋体"/>
          <w:b/>
          <w:bCs/>
          <w:sz w:val="24"/>
          <w:szCs w:val="24"/>
          <w:highlight w:val="none"/>
        </w:rPr>
        <w:t>.医疗机构、受委托单位未按中药饮片代煎质量管理规范提供代煎服务的</w:t>
      </w:r>
      <w:bookmarkEnd w:id="1531"/>
      <w:bookmarkEnd w:id="1532"/>
    </w:p>
    <w:p>
      <w:pPr>
        <w:autoSpaceDE w:val="0"/>
        <w:spacing w:before="0" w:after="0" w:line="660" w:lineRule="exact"/>
        <w:ind w:firstLine="480"/>
        <w:jc w:val="left"/>
        <w:outlineLvl w:val="0"/>
        <w:rPr>
          <w:rFonts w:ascii="宋体" w:hAnsi="宋体" w:cs="宋体"/>
          <w:sz w:val="24"/>
          <w:szCs w:val="24"/>
          <w:highlight w:val="none"/>
        </w:rPr>
      </w:pPr>
      <w:bookmarkStart w:id="1533" w:name="_Toc769"/>
      <w:bookmarkStart w:id="1534" w:name="_Toc10318"/>
      <w:r>
        <w:rPr>
          <w:rFonts w:hint="eastAsia" w:ascii="宋体" w:hAnsi="宋体" w:cs="宋体"/>
          <w:sz w:val="24"/>
          <w:szCs w:val="24"/>
          <w:highlight w:val="none"/>
        </w:rPr>
        <w:t>法律依据</w:t>
      </w:r>
      <w:bookmarkEnd w:id="1533"/>
      <w:bookmarkEnd w:id="1534"/>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《浙江省中医药条例》第四十六条  违反本条例第二十三条第二款规定，医疗机构、受委托单位未按中药饮片代煎质量管理规范提供代煎服务的，由中医药主管部门责令改正，可以处三千元以上二万元以下罚款；未建立中药饮片代煎全过程记录制度或者质量跟踪、监控、追溯体系的，由中医药主管部门责令限期改正；逾期不改正的，处二万元以上五万元以下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4144"/>
        <w:gridCol w:w="1701"/>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845" w:type="dxa"/>
            <w:gridSpan w:val="2"/>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127"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4144" w:type="dxa"/>
            <w:vMerge w:val="restart"/>
            <w:tcBorders>
              <w:top w:val="nil"/>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医疗机构、受委托单位场地、设施、设备，或各岗位操作人员等不符合相关质量管理规范要求的</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罚款3000元以上8100元以下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127" w:type="dxa"/>
            <w:vMerge w:val="continue"/>
            <w:tcBorders>
              <w:top w:val="nil"/>
              <w:left w:val="single" w:color="auto" w:sz="4" w:space="0"/>
              <w:bottom w:val="single" w:color="auto" w:sz="4" w:space="0"/>
              <w:right w:val="single" w:color="auto" w:sz="4" w:space="0"/>
            </w:tcBorders>
          </w:tcPr>
          <w:p/>
        </w:tc>
        <w:tc>
          <w:tcPr>
            <w:tcW w:w="4144" w:type="dxa"/>
            <w:vMerge w:val="continue"/>
            <w:tcBorders>
              <w:top w:val="nil"/>
              <w:left w:val="single" w:color="auto" w:sz="4" w:space="0"/>
              <w:bottom w:val="single" w:color="auto" w:sz="4" w:space="0"/>
              <w:right w:val="single" w:color="auto" w:sz="4" w:space="0"/>
            </w:tcBorders>
          </w:tc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逾期不改正的</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罚款20000元以上29000元以下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127" w:type="dxa"/>
            <w:vMerge w:val="restart"/>
            <w:tcBorders>
              <w:top w:val="single" w:color="auto" w:sz="4" w:space="0"/>
              <w:left w:val="single" w:color="auto" w:sz="4" w:space="0"/>
              <w:bottom w:val="nil"/>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4144" w:type="dxa"/>
            <w:vMerge w:val="restart"/>
            <w:tcBorders>
              <w:top w:val="single" w:color="auto" w:sz="4" w:space="0"/>
              <w:left w:val="single" w:color="auto" w:sz="4" w:space="0"/>
              <w:bottom w:val="nil"/>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医疗机构、受委托单位中医处方的调配，或中药代煎的操作，不符合相关质量管理规范等要求的</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罚款8100元以上14900元以下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127" w:type="dxa"/>
            <w:vMerge w:val="continue"/>
            <w:tcBorders>
              <w:top w:val="single" w:color="auto" w:sz="4" w:space="0"/>
              <w:left w:val="single" w:color="auto" w:sz="4" w:space="0"/>
              <w:bottom w:val="nil"/>
              <w:right w:val="single" w:color="auto" w:sz="4" w:space="0"/>
            </w:tcBorders>
          </w:tcPr>
          <w:p/>
        </w:tc>
        <w:tc>
          <w:tcPr>
            <w:tcW w:w="4144" w:type="dxa"/>
            <w:vMerge w:val="continue"/>
            <w:tcBorders>
              <w:top w:val="single" w:color="auto" w:sz="4" w:space="0"/>
              <w:left w:val="single" w:color="auto" w:sz="4" w:space="0"/>
              <w:bottom w:val="nil"/>
              <w:right w:val="single" w:color="auto" w:sz="4" w:space="0"/>
            </w:tcBorders>
          </w:tc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逾期不改正的</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罚款29000元以上41000元以下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27"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较重</w:t>
            </w:r>
          </w:p>
        </w:tc>
        <w:tc>
          <w:tcPr>
            <w:tcW w:w="4144"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医疗机构、受委托单位有下述两种及以上情形的：场地、设施、设备不符合相关质量管理规范的，各岗位操作人员等不符合相关质量管理规范的，中医处方的调配不符合相关质量管理规范等的，中药代煎的操作不符合相关质量管理规范等的</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一般情形</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罚款14900元以上20000元以下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127" w:type="dxa"/>
            <w:vMerge w:val="continue"/>
            <w:tcBorders>
              <w:top w:val="single" w:color="auto" w:sz="4" w:space="0"/>
              <w:left w:val="single" w:color="auto" w:sz="4" w:space="0"/>
              <w:bottom w:val="single" w:color="auto" w:sz="4" w:space="0"/>
              <w:right w:val="single" w:color="auto" w:sz="4" w:space="0"/>
            </w:tcBorders>
          </w:tcPr>
          <w:p/>
        </w:tc>
        <w:tc>
          <w:tcPr>
            <w:tcW w:w="4144" w:type="dxa"/>
            <w:vMerge w:val="continue"/>
            <w:tcBorders>
              <w:top w:val="single" w:color="auto" w:sz="4" w:space="0"/>
              <w:left w:val="single" w:color="auto" w:sz="4" w:space="0"/>
              <w:bottom w:val="single" w:color="auto" w:sz="4" w:space="0"/>
              <w:right w:val="single" w:color="auto" w:sz="4" w:space="0"/>
            </w:tcBorders>
          </w:tc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逾期不改正的</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罚款41000元以上50000元以下</w:t>
            </w:r>
          </w:p>
        </w:tc>
      </w:tr>
    </w:tbl>
    <w:p>
      <w:pPr>
        <w:autoSpaceDE w:val="0"/>
        <w:spacing w:before="0" w:after="0" w:line="660" w:lineRule="exact"/>
        <w:ind w:firstLine="482"/>
        <w:jc w:val="left"/>
        <w:outlineLvl w:val="0"/>
        <w:rPr>
          <w:rFonts w:ascii="宋体" w:hAnsi="宋体" w:cs="宋体"/>
          <w:b/>
          <w:bCs/>
          <w:sz w:val="24"/>
          <w:szCs w:val="24"/>
          <w:highlight w:val="none"/>
        </w:rPr>
      </w:pPr>
      <w:bookmarkStart w:id="1535" w:name="_Toc6422"/>
      <w:bookmarkStart w:id="1536" w:name="_Toc5657"/>
      <w:r>
        <w:rPr>
          <w:rFonts w:hint="eastAsia" w:ascii="宋体" w:hAnsi="宋体" w:cs="宋体"/>
          <w:b/>
          <w:bCs/>
          <w:sz w:val="24"/>
          <w:szCs w:val="24"/>
          <w:highlight w:val="none"/>
          <w:lang w:val="en-US" w:eastAsia="zh-CN"/>
        </w:rPr>
        <w:t>559</w:t>
      </w:r>
      <w:r>
        <w:rPr>
          <w:rFonts w:hint="eastAsia" w:ascii="宋体" w:hAnsi="宋体" w:cs="宋体"/>
          <w:b/>
          <w:bCs/>
          <w:sz w:val="24"/>
          <w:szCs w:val="24"/>
          <w:highlight w:val="none"/>
        </w:rPr>
        <w:t>.未建立中药饮片代煎全过程记录制度或者质量跟踪、监控、追溯体系的</w:t>
      </w:r>
      <w:bookmarkEnd w:id="1535"/>
      <w:bookmarkEnd w:id="1536"/>
    </w:p>
    <w:p>
      <w:pPr>
        <w:autoSpaceDE w:val="0"/>
        <w:spacing w:before="0" w:after="0" w:line="660" w:lineRule="exact"/>
        <w:ind w:firstLine="480"/>
        <w:jc w:val="left"/>
        <w:outlineLvl w:val="0"/>
        <w:rPr>
          <w:rFonts w:ascii="宋体" w:hAnsi="宋体" w:cs="宋体"/>
          <w:sz w:val="24"/>
          <w:szCs w:val="24"/>
          <w:highlight w:val="none"/>
        </w:rPr>
      </w:pPr>
      <w:bookmarkStart w:id="1537" w:name="_Toc25568"/>
      <w:bookmarkStart w:id="1538" w:name="_Toc3021"/>
      <w:r>
        <w:rPr>
          <w:rFonts w:hint="eastAsia" w:ascii="宋体" w:hAnsi="宋体" w:cs="宋体"/>
          <w:sz w:val="24"/>
          <w:szCs w:val="24"/>
          <w:highlight w:val="none"/>
        </w:rPr>
        <w:t>法律依据</w:t>
      </w:r>
      <w:bookmarkEnd w:id="1537"/>
      <w:bookmarkEnd w:id="1538"/>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《浙江省中医药条例》第四十六条  违反本条例第二十三条第二款规定，医疗机构、受委托单位未按中药饮片代煎质量管理规范提供代煎服务的，由中医药主管部门责令改正，可以处三千元以上二万元以下罚款；未建立中药饮片代煎全过程记录制度或者质量跟踪、监控、追溯体系的，由中医药主管部门责令限期改正；逾期不改正的，处二万元以上五万元以下罚款。</w:t>
      </w:r>
    </w:p>
    <w:p>
      <w:pPr>
        <w:autoSpaceDE w:val="0"/>
        <w:spacing w:before="0" w:after="0" w:line="440" w:lineRule="exact"/>
        <w:ind w:firstLine="480"/>
        <w:jc w:val="left"/>
        <w:rPr>
          <w:rFonts w:ascii="宋体" w:hAnsi="宋体" w:cs="宋体"/>
          <w:sz w:val="24"/>
          <w:szCs w:val="24"/>
          <w:highlight w:val="none"/>
        </w:rPr>
      </w:pPr>
      <w:r>
        <w:rPr>
          <w:rFonts w:hint="eastAsia" w:ascii="宋体" w:hAnsi="宋体" w:cs="宋体"/>
          <w:sz w:val="24"/>
          <w:szCs w:val="24"/>
          <w:highlight w:val="none"/>
        </w:rPr>
        <w:t>裁量基准</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5911"/>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1"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违法程度</w:t>
            </w:r>
          </w:p>
        </w:tc>
        <w:tc>
          <w:tcPr>
            <w:tcW w:w="59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情节后果</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1"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较轻</w:t>
            </w:r>
          </w:p>
        </w:tc>
        <w:tc>
          <w:tcPr>
            <w:tcW w:w="59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未建立中药饮片代煎全过程记录制度，或未建立质量跟踪、监控、追溯体系，经责令限期改正，逾期不改正的</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罚款20000元以上29000元以下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center"/>
              <w:rPr>
                <w:rFonts w:ascii="宋体" w:hAnsi="宋体" w:cs="宋体"/>
                <w:highlight w:val="none"/>
              </w:rPr>
            </w:pPr>
            <w:r>
              <w:rPr>
                <w:rFonts w:hint="eastAsia" w:ascii="宋体" w:hAnsi="宋体" w:cs="宋体"/>
                <w:highlight w:val="none"/>
              </w:rPr>
              <w:t>一般</w:t>
            </w:r>
          </w:p>
        </w:tc>
        <w:tc>
          <w:tcPr>
            <w:tcW w:w="5911"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left"/>
              <w:rPr>
                <w:rFonts w:ascii="宋体" w:hAnsi="宋体" w:cs="宋体"/>
                <w:highlight w:val="none"/>
              </w:rPr>
            </w:pPr>
            <w:r>
              <w:rPr>
                <w:rFonts w:hint="eastAsia" w:ascii="宋体" w:hAnsi="宋体" w:cs="宋体"/>
                <w:highlight w:val="none"/>
              </w:rPr>
              <w:t>执行中药饮片代煎全过程记录、质量跟踪、监控、追溯体系不规范，经责令限期改正，逾期不改正的</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spacing w:before="0" w:after="0" w:line="340" w:lineRule="exact"/>
              <w:jc w:val="both"/>
              <w:rPr>
                <w:rFonts w:ascii="宋体" w:hAnsi="宋体" w:cs="宋体"/>
                <w:highlight w:val="none"/>
              </w:rPr>
            </w:pPr>
            <w:r>
              <w:rPr>
                <w:rFonts w:hint="eastAsia" w:ascii="宋体" w:hAnsi="宋体" w:cs="宋体"/>
                <w:highlight w:val="none"/>
              </w:rPr>
              <w:t>罚款29000元以上41000元以下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77" w:type="dxa"/>
            <w:vAlign w:val="center"/>
          </w:tcPr>
          <w:p>
            <w:pPr>
              <w:spacing w:before="0" w:after="0" w:line="340" w:lineRule="exact"/>
              <w:jc w:val="center"/>
              <w:rPr>
                <w:rFonts w:ascii="宋体" w:hAnsi="宋体" w:cs="宋体"/>
                <w:highlight w:val="none"/>
              </w:rPr>
            </w:pPr>
            <w:r>
              <w:rPr>
                <w:rFonts w:hint="eastAsia" w:ascii="宋体" w:hAnsi="宋体" w:cs="宋体"/>
                <w:highlight w:val="none"/>
              </w:rPr>
              <w:t>较重</w:t>
            </w:r>
          </w:p>
        </w:tc>
        <w:tc>
          <w:tcPr>
            <w:tcW w:w="5911" w:type="dxa"/>
            <w:vAlign w:val="center"/>
          </w:tcPr>
          <w:p>
            <w:pPr>
              <w:spacing w:before="0" w:after="0" w:line="340" w:lineRule="exact"/>
              <w:jc w:val="left"/>
              <w:rPr>
                <w:rFonts w:ascii="宋体" w:hAnsi="宋体" w:cs="宋体"/>
                <w:highlight w:val="none"/>
              </w:rPr>
            </w:pPr>
            <w:r>
              <w:rPr>
                <w:rFonts w:hint="eastAsia" w:ascii="宋体" w:hAnsi="宋体" w:cs="宋体"/>
                <w:highlight w:val="none"/>
              </w:rPr>
              <w:t>未建立且未执行中药饮片代煎全过程记录、质量跟踪、监控、追溯体系，经责令限期改正，逾期不改正的</w:t>
            </w:r>
          </w:p>
        </w:tc>
        <w:tc>
          <w:tcPr>
            <w:tcW w:w="1983" w:type="dxa"/>
            <w:vAlign w:val="center"/>
          </w:tcPr>
          <w:p>
            <w:pPr>
              <w:spacing w:before="0" w:after="0" w:line="340" w:lineRule="exact"/>
              <w:jc w:val="both"/>
              <w:rPr>
                <w:rFonts w:ascii="宋体" w:hAnsi="宋体" w:cs="宋体"/>
                <w:highlight w:val="none"/>
              </w:rPr>
            </w:pPr>
            <w:r>
              <w:rPr>
                <w:rFonts w:hint="eastAsia" w:ascii="宋体" w:hAnsi="宋体" w:cs="宋体"/>
                <w:highlight w:val="none"/>
              </w:rPr>
              <w:t>罚款41000元以上50000元以下</w:t>
            </w:r>
          </w:p>
        </w:tc>
      </w:tr>
    </w:tbl>
    <w:p>
      <w:pPr>
        <w:pStyle w:val="2"/>
        <w:spacing w:before="0" w:after="0" w:line="440" w:lineRule="exact"/>
        <w:ind w:firstLine="719"/>
        <w:jc w:val="left"/>
        <w:rPr>
          <w:rFonts w:hint="eastAsia" w:ascii="宋体" w:hAnsi="宋体" w:cs="宋体"/>
          <w:b/>
          <w:bCs/>
          <w:spacing w:val="-1"/>
          <w:sz w:val="36"/>
          <w:szCs w:val="36"/>
          <w:highlight w:val="none"/>
          <w:lang w:eastAsia="zh-CN"/>
        </w:rPr>
      </w:pPr>
    </w:p>
    <w:p>
      <w:pPr>
        <w:pStyle w:val="2"/>
        <w:spacing w:before="0" w:after="0" w:line="440" w:lineRule="exact"/>
        <w:ind w:firstLine="359"/>
        <w:jc w:val="left"/>
        <w:rPr>
          <w:rFonts w:hint="eastAsia" w:ascii="宋体" w:hAnsi="宋体" w:eastAsia="宋体" w:cs="宋体"/>
          <w:b/>
          <w:bCs/>
          <w:spacing w:val="-1"/>
          <w:sz w:val="36"/>
          <w:szCs w:val="36"/>
          <w:highlight w:val="none"/>
          <w:lang w:eastAsia="zh-CN"/>
        </w:rPr>
      </w:pPr>
      <w:r>
        <w:rPr>
          <w:rFonts w:hint="eastAsia" w:ascii="宋体" w:hAnsi="宋体" w:cs="宋体"/>
          <w:b/>
          <w:bCs/>
          <w:spacing w:val="-1"/>
          <w:sz w:val="36"/>
          <w:szCs w:val="36"/>
          <w:highlight w:val="none"/>
          <w:lang w:eastAsia="zh-CN"/>
        </w:rPr>
        <w:t>九、卫生健康领域宁波市地方性法规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textAlignment w:val="auto"/>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lang w:val="en-US" w:eastAsia="zh-CN"/>
        </w:rPr>
        <w:t>(一)</w:t>
      </w:r>
      <w:r>
        <w:rPr>
          <w:rFonts w:hint="eastAsia" w:ascii="方正楷体简体" w:hAnsi="方正楷体简体" w:eastAsia="方正楷体简体" w:cs="方正楷体简体"/>
          <w:sz w:val="30"/>
          <w:szCs w:val="30"/>
        </w:rPr>
        <w:t>宁波市精神卫生条例</w:t>
      </w:r>
    </w:p>
    <w:p>
      <w:pPr>
        <w:autoSpaceDE w:val="0"/>
        <w:spacing w:before="0" w:after="0" w:line="660" w:lineRule="exact"/>
        <w:ind w:firstLine="482"/>
        <w:jc w:val="left"/>
        <w:outlineLvl w:val="0"/>
        <w:rPr>
          <w:rFonts w:hint="eastAsia" w:ascii="宋体" w:hAnsi="宋体" w:cs="宋体"/>
          <w:b/>
          <w:bCs/>
          <w:sz w:val="24"/>
          <w:szCs w:val="24"/>
          <w:highlight w:val="none"/>
          <w:lang w:eastAsia="zh-CN"/>
        </w:rPr>
      </w:pPr>
      <w:r>
        <w:rPr>
          <w:rFonts w:hint="eastAsia" w:ascii="宋体" w:hAnsi="宋体" w:cs="宋体"/>
          <w:b/>
          <w:bCs/>
          <w:sz w:val="24"/>
          <w:szCs w:val="24"/>
          <w:highlight w:val="none"/>
          <w:lang w:val="en-US" w:eastAsia="zh-CN"/>
        </w:rPr>
        <w:t>560.</w:t>
      </w:r>
      <w:r>
        <w:rPr>
          <w:rFonts w:hint="eastAsia" w:ascii="宋体" w:hAnsi="宋体" w:cs="宋体"/>
          <w:b/>
          <w:bCs/>
          <w:sz w:val="24"/>
          <w:szCs w:val="24"/>
          <w:highlight w:val="none"/>
        </w:rPr>
        <w:t>心理健康咨询机构或者从事心理健康咨询服务的人员泄露心理健康咨询对象隐私或者未按照执业规范开展咨询服务的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心理健康咨询机构或者从事心理健康咨询服务的人员违反本条例第六条第二款或者第十四条规定，泄露心理健康咨询对象隐私或者未按照执业规范开展咨询服务的，由卫生行政部门予以警告、责令改正；造成严重后果的，处一千元以上一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裁量基准</w:t>
      </w:r>
    </w:p>
    <w:tbl>
      <w:tblPr>
        <w:tblStyle w:val="12"/>
        <w:tblW w:w="9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5085"/>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5085"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2374"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5085"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rPr>
              <w:t>心理健康咨询机构或者从事心理健康咨询服务的人员泄露心理健康咨询对象隐私或者未按照执业规范开展咨询服务</w:t>
            </w:r>
            <w:r>
              <w:rPr>
                <w:rFonts w:hint="eastAsia" w:ascii="宋体" w:hAnsi="宋体" w:cs="宋体" w:eastAsiaTheme="minorEastAsia"/>
                <w:highlight w:val="none"/>
                <w:lang w:eastAsia="zh-CN"/>
              </w:rPr>
              <w:t>，</w:t>
            </w:r>
            <w:r>
              <w:rPr>
                <w:rFonts w:hint="eastAsia" w:ascii="宋体" w:hAnsi="宋体" w:cs="宋体" w:eastAsiaTheme="minorEastAsia"/>
                <w:highlight w:val="none"/>
                <w:lang w:val="en-US" w:eastAsia="zh-CN"/>
              </w:rPr>
              <w:t>未造成严重后果的</w:t>
            </w:r>
          </w:p>
        </w:tc>
        <w:tc>
          <w:tcPr>
            <w:tcW w:w="237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vMerge w:val="restart"/>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5085"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rPr>
              <w:t>心理健康咨询机构或者从事心理健康咨询服务的人员泄露</w:t>
            </w:r>
            <w:r>
              <w:rPr>
                <w:rFonts w:hint="eastAsia" w:ascii="宋体" w:hAnsi="宋体" w:cs="宋体" w:eastAsiaTheme="minorEastAsia"/>
                <w:highlight w:val="none"/>
                <w:lang w:val="en-US" w:eastAsia="zh-CN"/>
              </w:rPr>
              <w:t>1-2名</w:t>
            </w:r>
            <w:r>
              <w:rPr>
                <w:rFonts w:hint="eastAsia" w:ascii="宋体" w:hAnsi="宋体" w:cs="宋体" w:eastAsiaTheme="minorEastAsia"/>
                <w:highlight w:val="none"/>
              </w:rPr>
              <w:t>心理健康咨询对象隐私或者未按照执业规范开展</w:t>
            </w:r>
            <w:r>
              <w:rPr>
                <w:rFonts w:hint="eastAsia" w:ascii="宋体" w:hAnsi="宋体" w:cs="宋体" w:eastAsiaTheme="minorEastAsia"/>
                <w:highlight w:val="none"/>
                <w:lang w:val="en-US" w:eastAsia="zh-CN"/>
              </w:rPr>
              <w:t>1-2名</w:t>
            </w:r>
            <w:r>
              <w:rPr>
                <w:rFonts w:hint="eastAsia" w:ascii="宋体" w:hAnsi="宋体" w:cs="宋体" w:eastAsiaTheme="minorEastAsia"/>
                <w:highlight w:val="none"/>
              </w:rPr>
              <w:t>咨询服务</w:t>
            </w:r>
            <w:r>
              <w:rPr>
                <w:rFonts w:hint="eastAsia" w:ascii="宋体" w:hAnsi="宋体" w:cs="宋体" w:eastAsiaTheme="minorEastAsia"/>
                <w:highlight w:val="none"/>
                <w:lang w:eastAsia="zh-CN"/>
              </w:rPr>
              <w:t>，</w:t>
            </w:r>
            <w:r>
              <w:rPr>
                <w:rFonts w:hint="eastAsia" w:ascii="宋体" w:hAnsi="宋体" w:cs="宋体" w:eastAsiaTheme="minorEastAsia"/>
                <w:highlight w:val="none"/>
                <w:lang w:val="en-US" w:eastAsia="zh-CN"/>
              </w:rPr>
              <w:t>造成严重后果的</w:t>
            </w:r>
          </w:p>
        </w:tc>
        <w:tc>
          <w:tcPr>
            <w:tcW w:w="237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rPr>
              <w:t>处</w:t>
            </w:r>
            <w:r>
              <w:rPr>
                <w:rFonts w:hint="eastAsia" w:ascii="宋体" w:hAnsi="宋体" w:cs="宋体" w:eastAsiaTheme="minorEastAsia"/>
                <w:highlight w:val="none"/>
                <w:lang w:val="en-US" w:eastAsia="zh-CN"/>
              </w:rPr>
              <w:t>1000</w:t>
            </w:r>
            <w:r>
              <w:rPr>
                <w:rFonts w:hint="eastAsia" w:ascii="宋体" w:hAnsi="宋体" w:cs="宋体" w:eastAsiaTheme="minorEastAsia"/>
                <w:highlight w:val="none"/>
              </w:rPr>
              <w:t>元以上</w:t>
            </w:r>
            <w:r>
              <w:rPr>
                <w:rFonts w:hint="eastAsia" w:ascii="宋体" w:hAnsi="宋体" w:cs="宋体" w:eastAsiaTheme="minorEastAsia"/>
                <w:highlight w:val="none"/>
                <w:lang w:val="en-US" w:eastAsia="zh-CN"/>
              </w:rPr>
              <w:t>3700</w:t>
            </w:r>
            <w:r>
              <w:rPr>
                <w:rFonts w:hint="eastAsia" w:ascii="宋体" w:hAnsi="宋体" w:cs="宋体" w:eastAsiaTheme="minorEastAsia"/>
                <w:highlight w:val="no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vMerge w:val="continue"/>
            <w:noWrap w:val="0"/>
          </w:tcPr>
          <w:p>
            <w:pPr>
              <w:rPr>
                <w:rFonts w:ascii="Calibri" w:hAnsiTheme="minorHAnsi" w:eastAsiaTheme="minorEastAsia" w:cstheme="minorBidi"/>
              </w:rPr>
            </w:pPr>
          </w:p>
        </w:tc>
        <w:tc>
          <w:tcPr>
            <w:tcW w:w="5085"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rPr>
              <w:t>心理健康咨询机构或者从事心理健康咨询服务的人员泄露</w:t>
            </w:r>
            <w:r>
              <w:rPr>
                <w:rFonts w:hint="eastAsia" w:ascii="宋体" w:hAnsi="宋体" w:cs="宋体" w:eastAsiaTheme="minorEastAsia"/>
                <w:highlight w:val="none"/>
                <w:lang w:val="en-US" w:eastAsia="zh-CN"/>
              </w:rPr>
              <w:t>3-4名</w:t>
            </w:r>
            <w:r>
              <w:rPr>
                <w:rFonts w:hint="eastAsia" w:ascii="宋体" w:hAnsi="宋体" w:cs="宋体" w:eastAsiaTheme="minorEastAsia"/>
                <w:highlight w:val="none"/>
              </w:rPr>
              <w:t>心理健康咨询对象隐私或者未按照执业规范开展</w:t>
            </w:r>
            <w:r>
              <w:rPr>
                <w:rFonts w:hint="eastAsia" w:ascii="宋体" w:hAnsi="宋体" w:cs="宋体" w:eastAsiaTheme="minorEastAsia"/>
                <w:highlight w:val="none"/>
                <w:lang w:val="en-US" w:eastAsia="zh-CN"/>
              </w:rPr>
              <w:t>3-4名</w:t>
            </w:r>
            <w:r>
              <w:rPr>
                <w:rFonts w:hint="eastAsia" w:ascii="宋体" w:hAnsi="宋体" w:cs="宋体" w:eastAsiaTheme="minorEastAsia"/>
                <w:highlight w:val="none"/>
              </w:rPr>
              <w:t>咨询服务</w:t>
            </w:r>
            <w:r>
              <w:rPr>
                <w:rFonts w:hint="eastAsia" w:ascii="宋体" w:hAnsi="宋体" w:cs="宋体" w:eastAsiaTheme="minorEastAsia"/>
                <w:highlight w:val="none"/>
                <w:lang w:eastAsia="zh-CN"/>
              </w:rPr>
              <w:t>，</w:t>
            </w:r>
            <w:r>
              <w:rPr>
                <w:rFonts w:hint="eastAsia" w:ascii="宋体" w:hAnsi="宋体" w:cs="宋体" w:eastAsiaTheme="minorEastAsia"/>
                <w:highlight w:val="none"/>
                <w:lang w:val="en-US" w:eastAsia="zh-CN"/>
              </w:rPr>
              <w:t>造成严重后果的</w:t>
            </w:r>
          </w:p>
        </w:tc>
        <w:tc>
          <w:tcPr>
            <w:tcW w:w="237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rPr>
              <w:t>处</w:t>
            </w:r>
            <w:r>
              <w:rPr>
                <w:rFonts w:hint="eastAsia" w:ascii="宋体" w:hAnsi="宋体" w:cs="宋体" w:eastAsiaTheme="minorEastAsia"/>
                <w:highlight w:val="none"/>
                <w:lang w:val="en-US" w:eastAsia="zh-CN"/>
              </w:rPr>
              <w:t>3700</w:t>
            </w:r>
            <w:r>
              <w:rPr>
                <w:rFonts w:hint="eastAsia" w:ascii="宋体" w:hAnsi="宋体" w:cs="宋体" w:eastAsiaTheme="minorEastAsia"/>
                <w:highlight w:val="none"/>
              </w:rPr>
              <w:t>元以上</w:t>
            </w:r>
            <w:r>
              <w:rPr>
                <w:rFonts w:hint="eastAsia" w:ascii="宋体" w:hAnsi="宋体" w:cs="宋体" w:eastAsiaTheme="minorEastAsia"/>
                <w:highlight w:val="none"/>
                <w:lang w:val="en-US" w:eastAsia="zh-CN"/>
              </w:rPr>
              <w:t>7300</w:t>
            </w:r>
            <w:r>
              <w:rPr>
                <w:rFonts w:hint="eastAsia" w:ascii="宋体" w:hAnsi="宋体" w:cs="宋体" w:eastAsiaTheme="minorEastAsia"/>
                <w:highlight w:val="none"/>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vMerge w:val="continue"/>
            <w:noWrap w:val="0"/>
          </w:tcPr>
          <w:p>
            <w:pPr>
              <w:rPr>
                <w:rFonts w:ascii="Calibri" w:hAnsiTheme="minorHAnsi" w:eastAsiaTheme="minorEastAsia" w:cstheme="minorBidi"/>
              </w:rPr>
            </w:pPr>
          </w:p>
        </w:tc>
        <w:tc>
          <w:tcPr>
            <w:tcW w:w="5085"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rPr>
              <w:t>心理健康咨询机构或者从事心理健康咨询服务的人员泄露</w:t>
            </w:r>
            <w:r>
              <w:rPr>
                <w:rFonts w:hint="eastAsia" w:ascii="宋体" w:hAnsi="宋体" w:cs="宋体" w:eastAsiaTheme="minorEastAsia"/>
                <w:highlight w:val="none"/>
                <w:lang w:val="en-US" w:eastAsia="zh-CN"/>
              </w:rPr>
              <w:t>5名及以上</w:t>
            </w:r>
            <w:r>
              <w:rPr>
                <w:rFonts w:hint="eastAsia" w:ascii="宋体" w:hAnsi="宋体" w:cs="宋体" w:eastAsiaTheme="minorEastAsia"/>
                <w:highlight w:val="none"/>
              </w:rPr>
              <w:t>心理健康咨询对象隐私或者未按照执业规范开展</w:t>
            </w:r>
            <w:r>
              <w:rPr>
                <w:rFonts w:hint="eastAsia" w:ascii="宋体" w:hAnsi="宋体" w:cs="宋体" w:eastAsiaTheme="minorEastAsia"/>
                <w:highlight w:val="none"/>
                <w:lang w:val="en-US" w:eastAsia="zh-CN"/>
              </w:rPr>
              <w:t>5名及以上</w:t>
            </w:r>
            <w:r>
              <w:rPr>
                <w:rFonts w:hint="eastAsia" w:ascii="宋体" w:hAnsi="宋体" w:cs="宋体" w:eastAsiaTheme="minorEastAsia"/>
                <w:highlight w:val="none"/>
              </w:rPr>
              <w:t>咨询服务</w:t>
            </w:r>
            <w:r>
              <w:rPr>
                <w:rFonts w:hint="eastAsia" w:ascii="宋体" w:hAnsi="宋体" w:cs="宋体" w:eastAsiaTheme="minorEastAsia"/>
                <w:highlight w:val="none"/>
                <w:lang w:eastAsia="zh-CN"/>
              </w:rPr>
              <w:t>，</w:t>
            </w:r>
            <w:r>
              <w:rPr>
                <w:rFonts w:hint="eastAsia" w:ascii="宋体" w:hAnsi="宋体" w:cs="宋体" w:eastAsiaTheme="minorEastAsia"/>
                <w:highlight w:val="none"/>
                <w:lang w:val="en-US" w:eastAsia="zh-CN"/>
              </w:rPr>
              <w:t>造成严重后果的</w:t>
            </w:r>
          </w:p>
        </w:tc>
        <w:tc>
          <w:tcPr>
            <w:tcW w:w="237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rPr>
              <w:t>处</w:t>
            </w:r>
            <w:r>
              <w:rPr>
                <w:rFonts w:hint="eastAsia" w:ascii="宋体" w:hAnsi="宋体" w:cs="宋体" w:eastAsiaTheme="minorEastAsia"/>
                <w:highlight w:val="none"/>
                <w:lang w:val="en-US" w:eastAsia="zh-CN"/>
              </w:rPr>
              <w:t>7300</w:t>
            </w:r>
            <w:r>
              <w:rPr>
                <w:rFonts w:hint="eastAsia" w:ascii="宋体" w:hAnsi="宋体" w:cs="宋体" w:eastAsiaTheme="minorEastAsia"/>
                <w:highlight w:val="none"/>
              </w:rPr>
              <w:t>元以上</w:t>
            </w:r>
            <w:r>
              <w:rPr>
                <w:rFonts w:hint="eastAsia" w:ascii="宋体" w:hAnsi="宋体" w:cs="宋体" w:eastAsiaTheme="minorEastAsia"/>
                <w:highlight w:val="none"/>
                <w:lang w:val="en-US" w:eastAsia="zh-CN"/>
              </w:rPr>
              <w:t>10000</w:t>
            </w:r>
            <w:r>
              <w:rPr>
                <w:rFonts w:hint="eastAsia" w:ascii="宋体" w:hAnsi="宋体" w:cs="宋体" w:eastAsiaTheme="minorEastAsia"/>
                <w:highlight w:val="none"/>
              </w:rPr>
              <w:t>元以下的罚款</w:t>
            </w:r>
          </w:p>
        </w:tc>
      </w:tr>
    </w:tbl>
    <w:p>
      <w:pPr>
        <w:autoSpaceDE w:val="0"/>
        <w:spacing w:before="0" w:after="0" w:line="660" w:lineRule="exact"/>
        <w:ind w:firstLine="482"/>
        <w:jc w:val="left"/>
        <w:outlineLvl w:val="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561.医疗机构泄露精神障碍者隐私的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　医疗机构有下列行为之一的，由卫生行政部门责令改正，并处二千元以上二万元以下的罚款：　　（一）违反本条例第六条第二款规定，泄露精神障碍者隐私的；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裁量基准</w:t>
      </w:r>
    </w:p>
    <w:tbl>
      <w:tblPr>
        <w:tblStyle w:val="12"/>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4835"/>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4835"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2824"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4835"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医疗机构泄露1-2名精神障碍者隐私的</w:t>
            </w:r>
          </w:p>
        </w:tc>
        <w:tc>
          <w:tcPr>
            <w:tcW w:w="282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处2000元以上7400元以下的罚款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422"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一般</w:t>
            </w:r>
          </w:p>
        </w:tc>
        <w:tc>
          <w:tcPr>
            <w:tcW w:w="4835"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医疗机构泄露3-4名精神障碍者隐私的</w:t>
            </w:r>
          </w:p>
        </w:tc>
        <w:tc>
          <w:tcPr>
            <w:tcW w:w="282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处7400元以上14600元以下的罚款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4835"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医疗机构泄露5名及以上精神障碍者隐私的或造成社会不良影响等后果</w:t>
            </w:r>
          </w:p>
        </w:tc>
        <w:tc>
          <w:tcPr>
            <w:tcW w:w="282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处14600元以上20000元以下的罚款</w:t>
            </w:r>
          </w:p>
        </w:tc>
      </w:tr>
    </w:tbl>
    <w:p>
      <w:pPr>
        <w:autoSpaceDE w:val="0"/>
        <w:spacing w:before="0" w:after="0" w:line="340" w:lineRule="exact"/>
        <w:jc w:val="center"/>
        <w:rPr>
          <w:rFonts w:hint="eastAsia" w:ascii="宋体" w:hAnsi="宋体" w:cs="宋体"/>
          <w:highlight w:val="none"/>
          <w:lang w:val="en-US" w:eastAsia="zh-CN"/>
        </w:rPr>
      </w:pPr>
    </w:p>
    <w:p>
      <w:pPr>
        <w:autoSpaceDE w:val="0"/>
        <w:spacing w:before="0" w:after="0" w:line="660" w:lineRule="exact"/>
        <w:ind w:firstLine="482"/>
        <w:jc w:val="left"/>
        <w:outlineLvl w:val="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562.医疗机构安排不符合要求的执业医师进行精神障碍诊断、诊断复核和会诊或者未及时组织诊断复核和会诊的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第四十六条　医疗机构有下列行为之一的，由卫生行政部门责令改正，并处二千元以上二万元以下的罚款：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 xml:space="preserve">违反本条例第二十三条、第二十四条规定，安排不符合要求的执业医师进行精神障碍诊断、诊断复核和会诊或者未及时组织诊断复核和会诊的；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54"/>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裁量基准</w:t>
      </w:r>
    </w:p>
    <w:tbl>
      <w:tblPr>
        <w:tblStyle w:val="12"/>
        <w:tblW w:w="9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4554"/>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4554"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3089"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医疗机构安排1-2名不符合要求的执业医师进行精神障碍诊断、诊断复核和会诊，或未及时组织诊断复核和会诊，涉及患者1-2名的</w:t>
            </w:r>
          </w:p>
        </w:tc>
        <w:tc>
          <w:tcPr>
            <w:tcW w:w="3089"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处2000元以上7400元以下的罚款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一般</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医疗机构安排3-4名不符合要求的执业医师进行精神障碍诊断、诊断复核和会诊，或未及时组织诊断复核和会诊，涉及患者3-4名的</w:t>
            </w:r>
          </w:p>
        </w:tc>
        <w:tc>
          <w:tcPr>
            <w:tcW w:w="3089"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处7400元以上14600元以下的罚款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医疗机构安排5名及以上不符合要求的执业医师进行精神障碍诊断、诊断复核和会诊,或未及时组织诊断复核和会诊，涉及患者5名及以上的或造成社会不良影响等后果</w:t>
            </w:r>
          </w:p>
        </w:tc>
        <w:tc>
          <w:tcPr>
            <w:tcW w:w="3089"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处14600元以上20000元以下的罚款</w:t>
            </w:r>
          </w:p>
        </w:tc>
      </w:tr>
    </w:tbl>
    <w:p>
      <w:pPr>
        <w:autoSpaceDE w:val="0"/>
        <w:spacing w:before="0" w:after="0" w:line="660" w:lineRule="exact"/>
        <w:ind w:firstLine="482"/>
        <w:jc w:val="left"/>
        <w:outlineLvl w:val="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563.医疗机构擅自对精神障碍者或者疑似精神障碍者实施住院治疗的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　医疗机构有下列行为之一的，由卫生行政部门责令改正，并处二千元以上二万元以下的罚款：</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违反本条例有关规定，擅自对精神障碍者或者疑似精神障碍者实施住院治疗的；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裁量基准</w:t>
      </w:r>
    </w:p>
    <w:tbl>
      <w:tblPr>
        <w:tblStyle w:val="12"/>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455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4554"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2835"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医疗机构擅自对1-2名精神障碍者或者疑似精神障碍者实施住院治疗的</w:t>
            </w:r>
          </w:p>
        </w:tc>
        <w:tc>
          <w:tcPr>
            <w:tcW w:w="2835"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处2000元以上7400元以下的罚款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一般</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医疗机构擅自对3-4名精神障碍者或者疑似精神障碍者实施住院治疗的</w:t>
            </w:r>
          </w:p>
        </w:tc>
        <w:tc>
          <w:tcPr>
            <w:tcW w:w="2835"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处7400元以上14600元以下的罚款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医疗机构擅自对5名及以上精神障碍者或者疑似精神障碍者实施住院治疗的或造成社会不良影响等后果</w:t>
            </w:r>
          </w:p>
        </w:tc>
        <w:tc>
          <w:tcPr>
            <w:tcW w:w="2835"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处14600元以上20000元以下的罚款</w:t>
            </w:r>
          </w:p>
        </w:tc>
      </w:tr>
    </w:tbl>
    <w:p>
      <w:pPr>
        <w:autoSpaceDE w:val="0"/>
        <w:spacing w:before="0" w:after="0" w:line="660" w:lineRule="exact"/>
        <w:ind w:firstLine="241"/>
        <w:jc w:val="left"/>
        <w:outlineLvl w:val="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564.医疗机构擅自安排精神障碍者参与医学教育、科研活动或者接受新药、新的治疗方法临床试用的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　医疗机构有下列行为之一的，由卫生行政部门责令改正，并处二千元以上二万元以下的罚款：</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违反本条例第二十九条第二款规定，擅自安排精神障碍者参与医学教育、科研活动或者接受新药、新的治疗方法临床试用的；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裁量基准</w:t>
      </w:r>
    </w:p>
    <w:tbl>
      <w:tblPr>
        <w:tblStyle w:val="12"/>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4554"/>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4554"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2662"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医疗机构擅自安排1-2名精神障碍者参与医学教育、科研活动或者接受新药、新的治疗方法临床试用的或擅自安排时间7天以下；</w:t>
            </w:r>
          </w:p>
        </w:tc>
        <w:tc>
          <w:tcPr>
            <w:tcW w:w="2662"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处2000元以上7400元以下的罚款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一般</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医疗机构擅自安排3-4名精神障碍者参与医学教育、科研活动或者接受新药、新的治疗方法临床试用的或擅自安排时间7天以上14天以下</w:t>
            </w:r>
          </w:p>
        </w:tc>
        <w:tc>
          <w:tcPr>
            <w:tcW w:w="2662"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处7400元以上14600元以下的罚款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医疗机构擅自安排5名及以上精神障碍者参与医学教育、科研活动或者接受新药、新的治疗方法临床试用的或擅自安排时间14天以上或造成社会不良影响等后果</w:t>
            </w:r>
          </w:p>
        </w:tc>
        <w:tc>
          <w:tcPr>
            <w:tcW w:w="2662"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处14600元以上20000元以下的罚款</w:t>
            </w:r>
          </w:p>
        </w:tc>
      </w:tr>
    </w:tbl>
    <w:p>
      <w:pPr>
        <w:autoSpaceDE w:val="0"/>
        <w:spacing w:before="0" w:after="0" w:line="660" w:lineRule="exact"/>
        <w:ind w:firstLine="482"/>
        <w:jc w:val="left"/>
        <w:outlineLvl w:val="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565.医疗机构擅自为精神障碍者施行精神外科等治疗手术的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　医疗机构有下列行为之一的，由卫生行政部门责令改正，并处二千元以上二万元以下的罚款：</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违反本条例第三十条规定，擅自为精神障碍者施行精神外科等治疗手术的；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4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裁量基准</w:t>
      </w:r>
    </w:p>
    <w:tbl>
      <w:tblPr>
        <w:tblStyle w:val="12"/>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4554"/>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4554"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3078"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医疗机构擅自为1-2名精神障碍者施行精神外科等治疗手术的</w:t>
            </w:r>
          </w:p>
        </w:tc>
        <w:tc>
          <w:tcPr>
            <w:tcW w:w="3078"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处2000元以上7400元以下的罚款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一般</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医疗机构擅自为3-4名精神障碍者施行精神外科等治疗手术的</w:t>
            </w:r>
          </w:p>
        </w:tc>
        <w:tc>
          <w:tcPr>
            <w:tcW w:w="3078"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处7400元以上14600元以下的罚款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医疗机构擅自为5名及以上精神障碍者施行精神外科等治疗手术的或造成社会不良影响等后果</w:t>
            </w:r>
          </w:p>
        </w:tc>
        <w:tc>
          <w:tcPr>
            <w:tcW w:w="3078"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处14600元以上20000元以下的罚款</w:t>
            </w:r>
          </w:p>
        </w:tc>
      </w:tr>
    </w:tbl>
    <w:p>
      <w:pPr>
        <w:autoSpaceDE w:val="0"/>
        <w:spacing w:before="0" w:after="0" w:line="660" w:lineRule="exact"/>
        <w:ind w:firstLine="482"/>
        <w:jc w:val="left"/>
        <w:outlineLvl w:val="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情控制后未及时解除的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　医疗机构有下列行为之一的，由卫生行政部门责令改正，并处二千元以上二万元以下的罚款：（六）违反本条例第三十二条第二款规定，随意对精神障碍者采取约束、隔离措施，或者病情控制后未及时解除的；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裁量基准</w:t>
      </w:r>
    </w:p>
    <w:tbl>
      <w:tblPr>
        <w:tblStyle w:val="12"/>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4554"/>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4554"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2893"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医疗机构随意对1-2名精神障碍者采取约束、隔离措施，或者病情控制后未及时解除的</w:t>
            </w:r>
          </w:p>
        </w:tc>
        <w:tc>
          <w:tcPr>
            <w:tcW w:w="2893"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处2000元以上7400元以下的罚款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一般</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医疗机构随意对3-4名精神障碍者采取约束、隔离措施，或者病情控制后未及时解除的</w:t>
            </w:r>
          </w:p>
        </w:tc>
        <w:tc>
          <w:tcPr>
            <w:tcW w:w="2893"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处7400元以上14600元以下的罚款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455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医疗机构随意对5名及以上精神障碍者采取约束、隔离措施，或者病情控制后未及时解除的或造成社会不良影响等后果</w:t>
            </w:r>
          </w:p>
        </w:tc>
        <w:tc>
          <w:tcPr>
            <w:tcW w:w="2893"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处14600元以上20000元以下的罚款</w:t>
            </w:r>
          </w:p>
        </w:tc>
      </w:tr>
    </w:tbl>
    <w:p>
      <w:pPr>
        <w:autoSpaceDE w:val="0"/>
        <w:spacing w:before="0" w:after="0" w:line="660" w:lineRule="exact"/>
        <w:ind w:firstLine="482"/>
        <w:jc w:val="left"/>
        <w:outlineLvl w:val="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567.医疗机构惩罚精神障碍者的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　医疗机构有下列行为之一的，由卫生行政部门责令改正，并处二千元以上二万元以下的罚款：（七）违反本条例第三十二条第三款规定，惩罚精神障碍者的。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裁量基准</w:t>
      </w:r>
    </w:p>
    <w:tbl>
      <w:tblPr>
        <w:tblStyle w:val="12"/>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4554"/>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4554"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2893"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455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医疗机构惩罚精神障碍者1-2名</w:t>
            </w:r>
          </w:p>
        </w:tc>
        <w:tc>
          <w:tcPr>
            <w:tcW w:w="2893"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处2000元以上7400元以下的罚款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一般</w:t>
            </w:r>
          </w:p>
        </w:tc>
        <w:tc>
          <w:tcPr>
            <w:tcW w:w="455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医疗机构惩罚精神障碍者3-4名</w:t>
            </w:r>
          </w:p>
        </w:tc>
        <w:tc>
          <w:tcPr>
            <w:tcW w:w="2893"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处7400元以上14600元以下的罚款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3"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4554" w:type="dxa"/>
            <w:noWrap w:val="0"/>
            <w:vAlign w:val="center"/>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医疗机构惩罚精神障碍者5名及以上或造成社会不良影响等后果</w:t>
            </w:r>
          </w:p>
        </w:tc>
        <w:tc>
          <w:tcPr>
            <w:tcW w:w="2893"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处14600元以上20000元以下的罚款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textAlignment w:val="auto"/>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lang w:eastAsia="zh-CN"/>
        </w:rPr>
        <w:t>（二）</w:t>
      </w:r>
      <w:r>
        <w:rPr>
          <w:rFonts w:hint="eastAsia" w:ascii="方正楷体简体" w:hAnsi="方正楷体简体" w:eastAsia="方正楷体简体" w:cs="方正楷体简体"/>
          <w:sz w:val="30"/>
          <w:szCs w:val="30"/>
        </w:rPr>
        <w:t>宁波市文明行为促进条例</w:t>
      </w:r>
    </w:p>
    <w:p>
      <w:pPr>
        <w:autoSpaceDE w:val="0"/>
        <w:spacing w:before="0" w:after="0" w:line="660" w:lineRule="exact"/>
        <w:ind w:firstLine="482"/>
        <w:jc w:val="left"/>
        <w:outlineLvl w:val="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568.公共场所的经营管理单位对违反规定的吸烟行为不予劝阻、制止，不及时告知有关行政主管部门的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第三十三条</w:t>
      </w:r>
      <w:r>
        <w:rPr>
          <w:rFonts w:hint="eastAsia" w:asciiTheme="minorEastAsia" w:hAnsiTheme="minorEastAsia" w:eastAsiaTheme="minorEastAsia" w:cstheme="minorEastAsia"/>
          <w:sz w:val="24"/>
          <w:szCs w:val="24"/>
          <w:lang w:eastAsia="zh-CN"/>
        </w:rPr>
        <w:t>第二款</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前款规定的公共场所的经营管理单位对违反规定的吸烟行为不予劝阻、制止，不及时告知有关行政主管部门的，由当地卫生主管部门予以警告，并处五百元以上五千元以下罚款。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裁量基准</w:t>
      </w:r>
    </w:p>
    <w:tbl>
      <w:tblPr>
        <w:tblStyle w:val="12"/>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4982"/>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4982"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2734"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4982"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公共场所的经营管理单位对违反规定的吸烟行为不予劝阻、制止，不及时告知有关行政主管部门，涉及吸烟者1-3人</w:t>
            </w:r>
          </w:p>
        </w:tc>
        <w:tc>
          <w:tcPr>
            <w:tcW w:w="273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警告，并处500元以上1850元以下罚款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一般</w:t>
            </w:r>
          </w:p>
        </w:tc>
        <w:tc>
          <w:tcPr>
            <w:tcW w:w="4982"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公共场所的经营管理单位对违反规定的吸烟行为不予劝阻、制止，不及时告知有关行政主管部门，涉及吸烟者4-6人</w:t>
            </w:r>
          </w:p>
        </w:tc>
        <w:tc>
          <w:tcPr>
            <w:tcW w:w="273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警告，并处1850元以上3650元以下罚款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4982"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公共场所的经营管理单位对违反规定的吸烟行为不予劝阻、制止，不及时告知有关行政主管部门，涉及吸烟者7人及以上</w:t>
            </w:r>
          </w:p>
        </w:tc>
        <w:tc>
          <w:tcPr>
            <w:tcW w:w="2734"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警告，并处3650元以上5000元以下罚款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lang w:eastAsia="zh-CN"/>
        </w:rPr>
        <w:t>（四）</w:t>
      </w:r>
      <w:r>
        <w:rPr>
          <w:rFonts w:hint="eastAsia" w:ascii="方正楷体简体" w:hAnsi="方正楷体简体" w:eastAsia="方正楷体简体" w:cs="方正楷体简体"/>
          <w:sz w:val="30"/>
          <w:szCs w:val="30"/>
        </w:rPr>
        <w:t>宁波市献血条例</w:t>
      </w:r>
    </w:p>
    <w:p>
      <w:pPr>
        <w:autoSpaceDE w:val="0"/>
        <w:spacing w:before="0" w:after="0" w:line="660" w:lineRule="exact"/>
        <w:ind w:firstLine="482"/>
        <w:jc w:val="left"/>
        <w:outlineLvl w:val="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569.利用虚假证明材料骗取医疗临床用血相关费用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第三十条　违反本条例第二十六条规定，骗取医疗临床用血相关费用的，由卫生健康主管部门追回违法所得，并处违法所得一倍以上五倍以下罚款。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裁量基准</w:t>
      </w:r>
    </w:p>
    <w:tbl>
      <w:tblPr>
        <w:tblStyle w:val="12"/>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4663"/>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违法程度</w:t>
            </w:r>
          </w:p>
        </w:tc>
        <w:tc>
          <w:tcPr>
            <w:tcW w:w="4663"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情节后果</w:t>
            </w:r>
          </w:p>
        </w:tc>
        <w:tc>
          <w:tcPr>
            <w:tcW w:w="2901" w:type="dxa"/>
            <w:noWrap w:val="0"/>
            <w:vAlign w:val="top"/>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较轻</w:t>
            </w:r>
          </w:p>
        </w:tc>
        <w:tc>
          <w:tcPr>
            <w:tcW w:w="4663"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利用虚假证明材料骗取医疗临床用血相关费用，金额在3000元以下</w:t>
            </w:r>
          </w:p>
        </w:tc>
        <w:tc>
          <w:tcPr>
            <w:tcW w:w="2901"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处违法所得1倍以上2.2倍以下罚款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一般</w:t>
            </w:r>
          </w:p>
        </w:tc>
        <w:tc>
          <w:tcPr>
            <w:tcW w:w="4663"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利用虚假证明材料骗取医疗临床用血相关费用，金额3000元以上20000元以下</w:t>
            </w:r>
          </w:p>
        </w:tc>
        <w:tc>
          <w:tcPr>
            <w:tcW w:w="2901"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处违法所得2.2倍以上3.8倍以下罚款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noWrap w:val="0"/>
            <w:vAlign w:val="center"/>
          </w:tcPr>
          <w:p>
            <w:pPr>
              <w:autoSpaceDE w:val="0"/>
              <w:spacing w:before="0" w:after="0" w:line="340" w:lineRule="exact"/>
              <w:jc w:val="center"/>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较重</w:t>
            </w:r>
          </w:p>
        </w:tc>
        <w:tc>
          <w:tcPr>
            <w:tcW w:w="4663"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利用虚假证明材料骗取医疗临床用血相关费用，金额20000元以上</w:t>
            </w:r>
          </w:p>
        </w:tc>
        <w:tc>
          <w:tcPr>
            <w:tcW w:w="2901" w:type="dxa"/>
            <w:noWrap w:val="0"/>
            <w:vAlign w:val="top"/>
          </w:tcPr>
          <w:p>
            <w:pPr>
              <w:autoSpaceDE w:val="0"/>
              <w:spacing w:before="0" w:after="0" w:line="340" w:lineRule="exact"/>
              <w:jc w:val="left"/>
              <w:rPr>
                <w:rFonts w:hint="eastAsia" w:ascii="宋体" w:hAnsi="宋体" w:cs="宋体" w:eastAsiaTheme="minorEastAsia"/>
                <w:highlight w:val="none"/>
                <w:lang w:val="en-US" w:eastAsia="zh-CN"/>
              </w:rPr>
            </w:pPr>
            <w:r>
              <w:rPr>
                <w:rFonts w:hint="eastAsia" w:ascii="宋体" w:hAnsi="宋体" w:cs="宋体" w:eastAsiaTheme="minorEastAsia"/>
                <w:highlight w:val="none"/>
                <w:lang w:val="en-US" w:eastAsia="zh-CN"/>
              </w:rPr>
              <w:t>处违法所得3.8倍以上5倍以下罚款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pStyle w:val="2"/>
        <w:spacing w:before="0" w:after="0" w:line="440" w:lineRule="exact"/>
        <w:jc w:val="left"/>
        <w:rPr>
          <w:rFonts w:ascii="宋体" w:hAnsi="宋体" w:cs="宋体"/>
          <w:spacing w:val="-1"/>
          <w:sz w:val="24"/>
          <w:szCs w:val="24"/>
          <w:highlight w:val="none"/>
        </w:rPr>
      </w:pPr>
    </w:p>
    <w:p>
      <w:pPr>
        <w:pStyle w:val="2"/>
        <w:spacing w:before="0" w:after="0" w:line="440" w:lineRule="exact"/>
        <w:jc w:val="left"/>
        <w:rPr>
          <w:rFonts w:ascii="宋体" w:hAnsi="宋体" w:cs="宋体"/>
          <w:spacing w:val="-1"/>
          <w:sz w:val="24"/>
          <w:szCs w:val="24"/>
          <w:highlight w:val="none"/>
        </w:rPr>
      </w:pPr>
    </w:p>
    <w:p/>
    <w:sectPr>
      <w:footerReference r:id="rId4" w:type="default"/>
      <w:pgSz w:w="11906" w:h="16838"/>
      <w:pgMar w:top="1440" w:right="1417" w:bottom="1440" w:left="1417"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9919970</wp:posOffset>
              </wp:positionV>
              <wp:extent cx="408940" cy="16764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08940" cy="167640"/>
                      </a:xfrm>
                      <a:prstGeom prst="rect">
                        <a:avLst/>
                      </a:prstGeom>
                      <a:noFill/>
                      <a:ln>
                        <a:noFill/>
                      </a:ln>
                    </wps:spPr>
                    <wps:txbx>
                      <w:txbxContent>
                        <w:p>
                          <w:pPr>
                            <w:spacing w:before="12"/>
                            <w:ind w:left="20"/>
                            <w:rPr>
                              <w:sz w:val="18"/>
                            </w:rPr>
                          </w:pPr>
                          <w:r>
                            <w:rPr>
                              <w:sz w:val="18"/>
                            </w:rPr>
                            <w:t>-</w:t>
                          </w:r>
                          <w:r>
                            <w:rPr>
                              <w:spacing w:val="-2"/>
                              <w:sz w:val="18"/>
                            </w:rPr>
                            <w:t xml:space="preserve"> </w:t>
                          </w:r>
                          <w:r>
                            <w:rPr>
                              <w:sz w:val="22"/>
                              <w:szCs w:val="28"/>
                            </w:rPr>
                            <w:fldChar w:fldCharType="begin"/>
                          </w:r>
                          <w:r>
                            <w:rPr>
                              <w:sz w:val="22"/>
                              <w:szCs w:val="28"/>
                            </w:rPr>
                            <w:instrText xml:space="preserve"> PAGE </w:instrText>
                          </w:r>
                          <w:r>
                            <w:rPr>
                              <w:sz w:val="22"/>
                              <w:szCs w:val="28"/>
                            </w:rPr>
                            <w:fldChar w:fldCharType="separate"/>
                          </w:r>
                          <w:r>
                            <w:rPr>
                              <w:sz w:val="22"/>
                              <w:szCs w:val="28"/>
                            </w:rPr>
                            <w:t>44</w:t>
                          </w:r>
                          <w:r>
                            <w:rPr>
                              <w:sz w:val="22"/>
                              <w:szCs w:val="28"/>
                            </w:rPr>
                            <w:fldChar w:fldCharType="end"/>
                          </w:r>
                          <w:r>
                            <w:rPr>
                              <w:spacing w:val="-2"/>
                              <w:sz w:val="18"/>
                            </w:rPr>
                            <w:t xml:space="preserve"> </w:t>
                          </w:r>
                          <w:r>
                            <w:rPr>
                              <w:spacing w:val="-10"/>
                              <w:sz w:val="18"/>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81.1pt;height:13.2pt;width:32.2pt;mso-position-horizontal:center;mso-position-horizontal-relative:margin;mso-position-vertical-relative:page;z-index:251659264;mso-width-relative:page;mso-height-relative:page;" filled="f" stroked="f" coordsize="21600,21600" o:gfxdata="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0iRcNcAAAAJAQAADwAAAAAAAAABACAAAAAiAAAAZHJzL2Rvd25yZXYueG1sUEsBAhQAFAAA&#10;AAgAh07iQLLZBnbwAQAAtgMAAA4AAAAAAAAAAQAgAAAAJgEAAGRycy9lMm9Eb2MueG1sUEsFBgAA&#10;AAAGAAYAWQEAAIgFAAAAAA==&#10;">
              <v:fill on="f" focussize="0,0"/>
              <v:stroke on="f"/>
              <v:imagedata o:title=""/>
              <o:lock v:ext="edit" aspectratio="f"/>
              <v:textbox inset="0mm,0mm,0mm,0mm">
                <w:txbxContent>
                  <w:p>
                    <w:pPr>
                      <w:spacing w:before="12"/>
                      <w:ind w:left="20"/>
                      <w:rPr>
                        <w:sz w:val="18"/>
                      </w:rPr>
                    </w:pPr>
                    <w:r>
                      <w:rPr>
                        <w:sz w:val="18"/>
                      </w:rPr>
                      <w:t>-</w:t>
                    </w:r>
                    <w:r>
                      <w:rPr>
                        <w:spacing w:val="-2"/>
                        <w:sz w:val="18"/>
                      </w:rPr>
                      <w:t xml:space="preserve"> </w:t>
                    </w:r>
                    <w:r>
                      <w:rPr>
                        <w:sz w:val="22"/>
                        <w:szCs w:val="28"/>
                      </w:rPr>
                      <w:fldChar w:fldCharType="begin"/>
                    </w:r>
                    <w:r>
                      <w:rPr>
                        <w:sz w:val="22"/>
                        <w:szCs w:val="28"/>
                      </w:rPr>
                      <w:instrText xml:space="preserve"> PAGE </w:instrText>
                    </w:r>
                    <w:r>
                      <w:rPr>
                        <w:sz w:val="22"/>
                        <w:szCs w:val="28"/>
                      </w:rPr>
                      <w:fldChar w:fldCharType="separate"/>
                    </w:r>
                    <w:r>
                      <w:rPr>
                        <w:sz w:val="22"/>
                        <w:szCs w:val="28"/>
                      </w:rPr>
                      <w:t>44</w:t>
                    </w:r>
                    <w:r>
                      <w:rPr>
                        <w:sz w:val="22"/>
                        <w:szCs w:val="28"/>
                      </w:rPr>
                      <w:fldChar w:fldCharType="end"/>
                    </w:r>
                    <w:r>
                      <w:rPr>
                        <w:spacing w:val="-2"/>
                        <w:sz w:val="18"/>
                      </w:rPr>
                      <w:t xml:space="preserve"> </w:t>
                    </w:r>
                    <w:r>
                      <w:rPr>
                        <w:spacing w:val="-10"/>
                        <w:sz w:val="1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1E3C0"/>
    <w:multiLevelType w:val="singleLevel"/>
    <w:tmpl w:val="86A1E3C0"/>
    <w:lvl w:ilvl="0" w:tentative="0">
      <w:start w:val="2"/>
      <w:numFmt w:val="chineseCounting"/>
      <w:suff w:val="nothing"/>
      <w:lvlText w:val="（%1）"/>
      <w:lvlJc w:val="left"/>
      <w:rPr>
        <w:rFonts w:hint="eastAsia"/>
      </w:rPr>
    </w:lvl>
  </w:abstractNum>
  <w:abstractNum w:abstractNumId="1">
    <w:nsid w:val="A0F8BCF1"/>
    <w:multiLevelType w:val="singleLevel"/>
    <w:tmpl w:val="A0F8BCF1"/>
    <w:lvl w:ilvl="0" w:tentative="0">
      <w:start w:val="8"/>
      <w:numFmt w:val="chineseCounting"/>
      <w:suff w:val="nothing"/>
      <w:lvlText w:val="（%1）"/>
      <w:lvlJc w:val="left"/>
      <w:rPr>
        <w:rFonts w:hint="eastAsia"/>
      </w:rPr>
    </w:lvl>
  </w:abstractNum>
  <w:abstractNum w:abstractNumId="2">
    <w:nsid w:val="BEBF117A"/>
    <w:multiLevelType w:val="singleLevel"/>
    <w:tmpl w:val="BEBF117A"/>
    <w:lvl w:ilvl="0" w:tentative="0">
      <w:start w:val="8"/>
      <w:numFmt w:val="chineseCounting"/>
      <w:suff w:val="nothing"/>
      <w:lvlText w:val="（%1）"/>
      <w:lvlJc w:val="left"/>
      <w:rPr>
        <w:rFonts w:hint="eastAsia"/>
      </w:rPr>
    </w:lvl>
  </w:abstractNum>
  <w:abstractNum w:abstractNumId="3">
    <w:nsid w:val="D8DBEA6E"/>
    <w:multiLevelType w:val="singleLevel"/>
    <w:tmpl w:val="D8DBEA6E"/>
    <w:lvl w:ilvl="0" w:tentative="0">
      <w:start w:val="1"/>
      <w:numFmt w:val="chineseCounting"/>
      <w:suff w:val="nothing"/>
      <w:lvlText w:val="（%1）"/>
      <w:lvlJc w:val="left"/>
      <w:rPr>
        <w:rFonts w:hint="eastAsia"/>
      </w:rPr>
    </w:lvl>
  </w:abstractNum>
  <w:abstractNum w:abstractNumId="4">
    <w:nsid w:val="F3B5109C"/>
    <w:multiLevelType w:val="singleLevel"/>
    <w:tmpl w:val="F3B5109C"/>
    <w:lvl w:ilvl="0" w:tentative="0">
      <w:start w:val="5"/>
      <w:numFmt w:val="chineseCounting"/>
      <w:suff w:val="nothing"/>
      <w:lvlText w:val="（%1）"/>
      <w:lvlJc w:val="left"/>
      <w:rPr>
        <w:rFonts w:hint="eastAsia"/>
      </w:rPr>
    </w:lvl>
  </w:abstractNum>
  <w:abstractNum w:abstractNumId="5">
    <w:nsid w:val="F6FA9B46"/>
    <w:multiLevelType w:val="singleLevel"/>
    <w:tmpl w:val="F6FA9B46"/>
    <w:lvl w:ilvl="0" w:tentative="0">
      <w:start w:val="6"/>
      <w:numFmt w:val="chineseCounting"/>
      <w:suff w:val="nothing"/>
      <w:lvlText w:val="（%1）"/>
      <w:lvlJc w:val="left"/>
      <w:rPr>
        <w:rFonts w:hint="eastAsia"/>
      </w:rPr>
    </w:lvl>
  </w:abstractNum>
  <w:abstractNum w:abstractNumId="6">
    <w:nsid w:val="FFBF6F2E"/>
    <w:multiLevelType w:val="singleLevel"/>
    <w:tmpl w:val="FFBF6F2E"/>
    <w:lvl w:ilvl="0" w:tentative="0">
      <w:start w:val="4"/>
      <w:numFmt w:val="chineseCounting"/>
      <w:suff w:val="nothing"/>
      <w:lvlText w:val="（%1）"/>
      <w:lvlJc w:val="left"/>
      <w:rPr>
        <w:rFonts w:hint="eastAsia"/>
      </w:rPr>
    </w:lvl>
  </w:abstractNum>
  <w:abstractNum w:abstractNumId="7">
    <w:nsid w:val="FFBFBFEF"/>
    <w:multiLevelType w:val="singleLevel"/>
    <w:tmpl w:val="FFBFBFEF"/>
    <w:lvl w:ilvl="0" w:tentative="0">
      <w:start w:val="3"/>
      <w:numFmt w:val="chineseCounting"/>
      <w:suff w:val="nothing"/>
      <w:lvlText w:val="（%1）"/>
      <w:lvlJc w:val="left"/>
      <w:rPr>
        <w:rFonts w:hint="eastAsia"/>
      </w:rPr>
    </w:lvl>
  </w:abstractNum>
  <w:abstractNum w:abstractNumId="8">
    <w:nsid w:val="17E7E922"/>
    <w:multiLevelType w:val="singleLevel"/>
    <w:tmpl w:val="17E7E922"/>
    <w:lvl w:ilvl="0" w:tentative="0">
      <w:start w:val="1"/>
      <w:numFmt w:val="chineseCounting"/>
      <w:suff w:val="nothing"/>
      <w:lvlText w:val="（%1）"/>
      <w:lvlJc w:val="left"/>
      <w:rPr>
        <w:rFonts w:hint="eastAsia"/>
      </w:rPr>
    </w:lvl>
  </w:abstractNum>
  <w:abstractNum w:abstractNumId="9">
    <w:nsid w:val="1EFDAA99"/>
    <w:multiLevelType w:val="singleLevel"/>
    <w:tmpl w:val="1EFDAA99"/>
    <w:lvl w:ilvl="0" w:tentative="0">
      <w:start w:val="1"/>
      <w:numFmt w:val="chineseCounting"/>
      <w:suff w:val="nothing"/>
      <w:lvlText w:val="（%1）"/>
      <w:lvlJc w:val="left"/>
      <w:pPr>
        <w:ind w:left="472" w:firstLine="0"/>
      </w:pPr>
      <w:rPr>
        <w:rFonts w:hint="eastAsia"/>
      </w:rPr>
    </w:lvl>
  </w:abstractNum>
  <w:abstractNum w:abstractNumId="10">
    <w:nsid w:val="7C4A7DA9"/>
    <w:multiLevelType w:val="multilevel"/>
    <w:tmpl w:val="7C4A7DA9"/>
    <w:lvl w:ilvl="0" w:tentative="0">
      <w:start w:val="1"/>
      <w:numFmt w:val="japaneseCounting"/>
      <w:lvlText w:val="（%1）"/>
      <w:lvlJc w:val="left"/>
      <w:pPr>
        <w:tabs>
          <w:tab w:val="left" w:pos="1155"/>
        </w:tabs>
        <w:ind w:left="1155" w:hanging="720"/>
      </w:pPr>
      <w:rPr>
        <w:rFonts w:hint="default" w:ascii="Times New Roman" w:hAnsi="Times New Roman" w:cs="Times New Roman"/>
      </w:rPr>
    </w:lvl>
    <w:lvl w:ilvl="1" w:tentative="0">
      <w:start w:val="1"/>
      <w:numFmt w:val="lowerLetter"/>
      <w:lvlText w:val="%2)"/>
      <w:lvlJc w:val="left"/>
      <w:pPr>
        <w:tabs>
          <w:tab w:val="left" w:pos="1275"/>
        </w:tabs>
        <w:ind w:left="1275" w:hanging="420"/>
      </w:pPr>
      <w:rPr>
        <w:rFonts w:hint="default" w:ascii="Times New Roman" w:hAnsi="Times New Roman" w:cs="Times New Roman"/>
      </w:rPr>
    </w:lvl>
    <w:lvl w:ilvl="2" w:tentative="0">
      <w:start w:val="1"/>
      <w:numFmt w:val="lowerRoman"/>
      <w:lvlText w:val="%3."/>
      <w:lvlJc w:val="right"/>
      <w:pPr>
        <w:tabs>
          <w:tab w:val="left" w:pos="1695"/>
        </w:tabs>
        <w:ind w:left="1695" w:hanging="420"/>
      </w:pPr>
      <w:rPr>
        <w:rFonts w:hint="default" w:ascii="Times New Roman" w:hAnsi="Times New Roman" w:cs="Times New Roman"/>
      </w:rPr>
    </w:lvl>
    <w:lvl w:ilvl="3" w:tentative="0">
      <w:start w:val="1"/>
      <w:numFmt w:val="decimal"/>
      <w:lvlText w:val="%4."/>
      <w:lvlJc w:val="left"/>
      <w:pPr>
        <w:tabs>
          <w:tab w:val="left" w:pos="2115"/>
        </w:tabs>
        <w:ind w:left="2115" w:hanging="420"/>
      </w:pPr>
      <w:rPr>
        <w:rFonts w:hint="default" w:ascii="Times New Roman" w:hAnsi="Times New Roman" w:cs="Times New Roman"/>
      </w:rPr>
    </w:lvl>
    <w:lvl w:ilvl="4" w:tentative="0">
      <w:start w:val="1"/>
      <w:numFmt w:val="lowerLetter"/>
      <w:lvlText w:val="%5)"/>
      <w:lvlJc w:val="left"/>
      <w:pPr>
        <w:tabs>
          <w:tab w:val="left" w:pos="2535"/>
        </w:tabs>
        <w:ind w:left="2535" w:hanging="420"/>
      </w:pPr>
      <w:rPr>
        <w:rFonts w:hint="default" w:ascii="Times New Roman" w:hAnsi="Times New Roman" w:cs="Times New Roman"/>
      </w:rPr>
    </w:lvl>
    <w:lvl w:ilvl="5" w:tentative="0">
      <w:start w:val="1"/>
      <w:numFmt w:val="lowerRoman"/>
      <w:lvlText w:val="%6."/>
      <w:lvlJc w:val="right"/>
      <w:pPr>
        <w:tabs>
          <w:tab w:val="left" w:pos="2955"/>
        </w:tabs>
        <w:ind w:left="2955" w:hanging="420"/>
      </w:pPr>
      <w:rPr>
        <w:rFonts w:hint="default" w:ascii="Times New Roman" w:hAnsi="Times New Roman" w:cs="Times New Roman"/>
      </w:rPr>
    </w:lvl>
    <w:lvl w:ilvl="6" w:tentative="0">
      <w:start w:val="1"/>
      <w:numFmt w:val="decimal"/>
      <w:lvlText w:val="%7."/>
      <w:lvlJc w:val="left"/>
      <w:pPr>
        <w:tabs>
          <w:tab w:val="left" w:pos="3375"/>
        </w:tabs>
        <w:ind w:left="3375" w:hanging="420"/>
      </w:pPr>
      <w:rPr>
        <w:rFonts w:hint="default" w:ascii="Times New Roman" w:hAnsi="Times New Roman" w:cs="Times New Roman"/>
      </w:rPr>
    </w:lvl>
    <w:lvl w:ilvl="7" w:tentative="0">
      <w:start w:val="1"/>
      <w:numFmt w:val="lowerLetter"/>
      <w:lvlText w:val="%8)"/>
      <w:lvlJc w:val="left"/>
      <w:pPr>
        <w:tabs>
          <w:tab w:val="left" w:pos="3795"/>
        </w:tabs>
        <w:ind w:left="3795" w:hanging="420"/>
      </w:pPr>
      <w:rPr>
        <w:rFonts w:hint="default" w:ascii="Times New Roman" w:hAnsi="Times New Roman" w:cs="Times New Roman"/>
      </w:rPr>
    </w:lvl>
    <w:lvl w:ilvl="8" w:tentative="0">
      <w:start w:val="1"/>
      <w:numFmt w:val="lowerRoman"/>
      <w:lvlText w:val="%9."/>
      <w:lvlJc w:val="right"/>
      <w:pPr>
        <w:tabs>
          <w:tab w:val="left" w:pos="4215"/>
        </w:tabs>
        <w:ind w:left="4215" w:hanging="420"/>
      </w:pPr>
      <w:rPr>
        <w:rFonts w:hint="default" w:ascii="Times New Roman" w:hAnsi="Times New Roman" w:cs="Times New Roman"/>
      </w:rPr>
    </w:lvl>
  </w:abstractNum>
  <w:num w:numId="1">
    <w:abstractNumId w:val="8"/>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
  </w:num>
  <w:num w:numId="7">
    <w:abstractNumId w:val="5"/>
  </w:num>
  <w:num w:numId="8">
    <w:abstractNumId w:val="6"/>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04096"/>
    <w:rsid w:val="30967FF1"/>
    <w:rsid w:val="4C335A98"/>
    <w:rsid w:val="4DD4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rPr>
      <w:rFonts w:ascii="Times New Roman" w:hAnsi="Times New Roman" w:eastAsia="宋体" w:cs="Times New Roman"/>
    </w:rPr>
  </w:style>
  <w:style w:type="paragraph" w:styleId="3">
    <w:name w:val="heading 1"/>
    <w:basedOn w:val="1"/>
    <w:next w:val="1"/>
    <w:uiPriority w:val="0"/>
    <w:pPr>
      <w:spacing w:before="480"/>
    </w:pPr>
    <w:rPr>
      <w:b/>
      <w:color w:val="345A8A"/>
      <w:sz w:val="32"/>
    </w:rPr>
  </w:style>
  <w:style w:type="paragraph" w:styleId="4">
    <w:name w:val="heading 2"/>
    <w:basedOn w:val="1"/>
    <w:next w:val="1"/>
    <w:uiPriority w:val="0"/>
    <w:pPr>
      <w:spacing w:before="200"/>
    </w:pPr>
    <w:rPr>
      <w:b/>
      <w:color w:val="4F81BD"/>
      <w:sz w:val="26"/>
    </w:rPr>
  </w:style>
  <w:style w:type="paragraph" w:styleId="5">
    <w:name w:val="heading 3"/>
    <w:basedOn w:val="1"/>
    <w:next w:val="1"/>
    <w:uiPriority w:val="0"/>
    <w:pPr>
      <w:spacing w:before="200"/>
    </w:pPr>
    <w:rPr>
      <w:b/>
      <w:color w:val="4F81BD"/>
      <w:sz w:val="24"/>
    </w:rPr>
  </w:style>
  <w:style w:type="character" w:default="1" w:styleId="13">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style>
  <w:style w:type="paragraph" w:styleId="6">
    <w:name w:val="Body Text Indent"/>
    <w:basedOn w:val="1"/>
    <w:unhideWhenUsed/>
    <w:qFormat/>
    <w:uiPriority w:val="0"/>
    <w:pPr>
      <w:spacing w:line="480" w:lineRule="exact"/>
      <w:ind w:firstLine="422"/>
    </w:pPr>
    <w:rPr>
      <w:b/>
      <w:bCs/>
    </w:rPr>
  </w:style>
  <w:style w:type="paragraph" w:styleId="7">
    <w:name w:val="Body Text Indent 2"/>
    <w:basedOn w:val="1"/>
    <w:unhideWhenUsed/>
    <w:qFormat/>
    <w:uiPriority w:val="99"/>
    <w:pPr>
      <w:spacing w:line="480" w:lineRule="exact"/>
      <w:ind w:firstLine="435"/>
    </w:pPr>
    <w:rPr>
      <w:b/>
      <w:bCs/>
    </w:rPr>
  </w:style>
  <w:style w:type="paragraph" w:styleId="8">
    <w:name w:val="Subtitle"/>
    <w:basedOn w:val="1"/>
    <w:qFormat/>
    <w:uiPriority w:val="0"/>
    <w:rPr>
      <w:i/>
      <w:color w:val="4F81BD"/>
      <w:sz w:val="24"/>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uiPriority w:val="0"/>
    <w:pPr>
      <w:spacing w:after="300"/>
    </w:pPr>
    <w:rPr>
      <w:color w:val="17365D"/>
      <w:sz w:val="52"/>
    </w:rPr>
  </w:style>
  <w:style w:type="table" w:styleId="12">
    <w:name w:val="Table Grid"/>
    <w:basedOn w:val="11"/>
    <w:qFormat/>
    <w:uiPriority w:val="99"/>
    <w:rPr>
      <w:rFonts w:ascii="Calibr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unhideWhenUsed/>
    <w:qFormat/>
    <w:uiPriority w:val="99"/>
    <w:rPr>
      <w:color w:val="0000FF"/>
      <w:u w:val="single"/>
    </w:rPr>
  </w:style>
  <w:style w:type="character" w:styleId="15">
    <w:name w:val="HTML Cite"/>
    <w:qFormat/>
    <w:uiPriority w:val="0"/>
  </w:style>
  <w:style w:type="paragraph" w:customStyle="1" w:styleId="16">
    <w:name w:val="目录 11"/>
    <w:basedOn w:val="1"/>
    <w:next w:val="1"/>
    <w:qFormat/>
    <w:uiPriority w:val="0"/>
    <w:pPr>
      <w:jc w:val="left"/>
    </w:pPr>
    <w:rPr>
      <w:b/>
      <w:bCs/>
      <w:caps/>
      <w:sz w:val="20"/>
      <w:szCs w:val="20"/>
    </w:rPr>
  </w:style>
  <w:style w:type="paragraph" w:customStyle="1" w:styleId="17">
    <w:name w:val="法条依据"/>
    <w:basedOn w:val="1"/>
    <w:qFormat/>
    <w:uiPriority w:val="0"/>
    <w:pPr>
      <w:adjustRightInd w:val="0"/>
      <w:snapToGrid w:val="0"/>
      <w:spacing w:line="440" w:lineRule="exact"/>
      <w:ind w:firstLine="437"/>
    </w:pPr>
    <w:rPr>
      <w:rFonts w:ascii="仿宋_GB2312" w:eastAsia="仿宋_GB2312"/>
      <w:color w:val="0D0D0D"/>
      <w:sz w:val="24"/>
    </w:rPr>
  </w:style>
  <w:style w:type="table" w:customStyle="1" w:styleId="18">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2024-04-08T07:59:00Z</dcterms:created>
  <dc:creator>Administrator</dc:creator>
  <cp:lastModifiedBy>Administrator</cp:lastModifiedBy>
  <dcterms:modified xsi:type="dcterms:W3CDTF">2024-04-22T03:06:05Z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B72A634399924EDC9568C16A7E7FACD5</vt:lpwstr>
  </property>
</Properties>
</file>