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C2" w:rsidRDefault="00D669D8">
      <w:pPr>
        <w:pStyle w:val="a6"/>
        <w:widowControl/>
        <w:spacing w:before="0" w:beforeAutospacing="0" w:after="0" w:afterAutospacing="0" w:line="432" w:lineRule="atLeast"/>
        <w:jc w:val="center"/>
        <w:rPr>
          <w:rFonts w:ascii="方正小标宋简体" w:eastAsia="方正小标宋简体" w:hAnsi="方正小标宋简体" w:cs="方正小标宋简体"/>
          <w:b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</w:rPr>
        <w:t>宁海县公安局202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</w:rPr>
        <w:t>1年政府信息公开工作年度报告</w:t>
      </w:r>
    </w:p>
    <w:p w:rsidR="00D758C2" w:rsidRDefault="00D758C2">
      <w:pPr>
        <w:pStyle w:val="a6"/>
        <w:widowControl/>
        <w:spacing w:before="0" w:beforeAutospacing="0" w:after="0" w:afterAutospacing="0" w:line="432" w:lineRule="atLeast"/>
        <w:rPr>
          <w:rFonts w:ascii="宋体" w:hAnsi="宋体" w:cs="宋体"/>
          <w:b/>
          <w:color w:val="000000"/>
          <w:sz w:val="36"/>
          <w:szCs w:val="36"/>
        </w:rPr>
      </w:pPr>
    </w:p>
    <w:p w:rsidR="00D758C2" w:rsidRDefault="00D669D8">
      <w:pPr>
        <w:pStyle w:val="a6"/>
        <w:widowControl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</w:rPr>
      </w:pPr>
      <w:r>
        <w:rPr>
          <w:rFonts w:asciiTheme="minorEastAsia" w:eastAsiaTheme="minorEastAsia" w:hAnsiTheme="minorEastAsia" w:cs="宋体" w:hint="eastAsia"/>
          <w:color w:val="000000" w:themeColor="text1"/>
        </w:rPr>
        <w:t>本年报根据《中华人民共和国政府信息公开条例》的要求编制，由总体情况、主动公开政府信息情况、收到和处理政府信息公开申请情况、政府信息公开行政复议和行政诉讼情况、存在的主要问题及改进情况、其他需要报告的事项等六个部分组成。本年报中所列数据的统计日期自2021年1月1日起至2021年12月31日止。</w:t>
      </w:r>
    </w:p>
    <w:p w:rsidR="00D758C2" w:rsidRDefault="00D669D8">
      <w:pPr>
        <w:pStyle w:val="a6"/>
        <w:widowControl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 w:cs="宋体"/>
          <w:color w:val="000000" w:themeColor="text1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</w:rPr>
        <w:t>一、总体情况</w:t>
      </w:r>
    </w:p>
    <w:p w:rsidR="00D758C2" w:rsidRDefault="00D669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  <w:shd w:val="clear" w:color="auto" w:fill="FFFFFF"/>
        </w:rPr>
        <w:t>20</w:t>
      </w:r>
      <w:r>
        <w:rPr>
          <w:rFonts w:asciiTheme="minorEastAsia" w:eastAsiaTheme="minorEastAsia" w:hAnsiTheme="minorEastAsia" w:hint="eastAsia"/>
          <w:color w:val="000000" w:themeColor="text1"/>
          <w:sz w:val="24"/>
          <w:shd w:val="clear" w:color="auto" w:fill="FFFFFF"/>
        </w:rPr>
        <w:t>21</w:t>
      </w:r>
      <w:r>
        <w:rPr>
          <w:rFonts w:asciiTheme="minorEastAsia" w:eastAsiaTheme="minorEastAsia" w:hAnsiTheme="minorEastAsia"/>
          <w:color w:val="000000" w:themeColor="text1"/>
          <w:sz w:val="24"/>
          <w:shd w:val="clear" w:color="auto" w:fill="FFFFFF"/>
        </w:rPr>
        <w:t>年，</w:t>
      </w:r>
      <w:r>
        <w:rPr>
          <w:rFonts w:asciiTheme="minorEastAsia" w:eastAsiaTheme="minorEastAsia" w:hAnsiTheme="minorEastAsia" w:hint="eastAsia"/>
          <w:color w:val="000000" w:themeColor="text1"/>
          <w:sz w:val="24"/>
          <w:shd w:val="clear" w:color="auto" w:fill="FFFFFF"/>
        </w:rPr>
        <w:t>在县委、县政府和市公安局的坚强领导下</w:t>
      </w:r>
      <w:r>
        <w:rPr>
          <w:rFonts w:asciiTheme="minorEastAsia" w:eastAsiaTheme="minorEastAsia" w:hAnsiTheme="minorEastAsia"/>
          <w:color w:val="000000" w:themeColor="text1"/>
          <w:sz w:val="24"/>
          <w:shd w:val="clear" w:color="auto" w:fill="FFFFFF"/>
        </w:rPr>
        <w:t>，</w:t>
      </w:r>
      <w:r>
        <w:rPr>
          <w:rFonts w:asciiTheme="minorEastAsia" w:eastAsiaTheme="minorEastAsia" w:hAnsiTheme="minorEastAsia" w:hint="eastAsia"/>
          <w:color w:val="000000" w:themeColor="text1"/>
          <w:sz w:val="24"/>
          <w:shd w:val="clear" w:color="auto" w:fill="FFFFFF"/>
        </w:rPr>
        <w:t>宁海县公安局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认真贯彻落实《中华人民共和国政府信息公开条例》，不断拓宽政务公开渠道，积极主动回应社会关切和群众需求问题，以公开促落实、促规范、促服务，扎实推进政府信息公开各项工作落实，不断提高工作透明度，让权力在阳光下运行，有效促进全县公安机关依法行政、依法办事的工作规范性。</w:t>
      </w:r>
    </w:p>
    <w:p w:rsidR="00D758C2" w:rsidRDefault="00D669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一）领导重视，健全机构。我局高度重视政务信息公开工作，不断推进组织机构和工作队伍建设，专门成立领导小组，并设立办公室实体化运行，由专人负责政府信息公开工作，制定符合实际、操作性强的工作方案，着力将实际工作与政务公开工作相结合，做到同计划、同研究、同部署，努力实现两促进、两不误。</w:t>
      </w:r>
    </w:p>
    <w:p w:rsidR="00D758C2" w:rsidRDefault="00D669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二）完善制度，规范流程。建立健全符合我局工作实际的长效工作机制，进一步明确主动公开的形式和期限，规范和细化申请公开信息的流程、方式和内容，严格按照相关流程规定对信息予以公开，加强保密审查、确保不发生泄密问题，通过机制推动各项工作有序规范开展。</w:t>
      </w:r>
    </w:p>
    <w:p w:rsidR="00D758C2" w:rsidRDefault="00D669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Theme="minorEastAsia" w:hAnsi="宋体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（三）强化监督，依法公开。我局通过12345政府热线、投诉电话、电子邮箱等方式，广泛听取社会各界的意见和建议，充分发挥群众监督作用。从监督中促进工作依法有序开展，提高依申请公开服务力度，严格按照《条例》规定，依法处置、回复申请人的政府信息公开申请。加强对依申请公开重点、倾向性问题的研究分析，及时总结经验。</w:t>
      </w:r>
      <w:r w:rsidR="00C91272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2021年未发生因政务公开工作被追究责任的情况。</w:t>
      </w:r>
    </w:p>
    <w:p w:rsidR="00D758C2" w:rsidRDefault="00D669D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（四）</w:t>
      </w:r>
      <w:r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t>扩大范围，主动公开。不断推进政务公开工作建设，</w:t>
      </w:r>
      <w:r>
        <w:rPr>
          <w:rFonts w:asciiTheme="minorEastAsia" w:eastAsiaTheme="minorEastAsia" w:hAnsiTheme="minorEastAsia"/>
          <w:color w:val="000000" w:themeColor="text1"/>
          <w:sz w:val="24"/>
        </w:rPr>
        <w:t>把政务信息公开工作作为推进依法管理的重要手段，不断扩大公开范围，细化公开内容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，主动公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开公安相关政务工作</w:t>
      </w:r>
      <w:r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</w:rPr>
        <w:t>准确把握信息公开的基本内涵和总体要求，推进政府信息公开工作齐抓共管、协调有序的工作格局，努力使我局政府信息公开工作的规范化水平再上新台阶。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2021年我局在公开平台上主动公开政府信息156条。</w:t>
      </w:r>
    </w:p>
    <w:p w:rsidR="00D758C2" w:rsidRDefault="00D669D8">
      <w:pPr>
        <w:pStyle w:val="a6"/>
        <w:shd w:val="clear" w:color="auto" w:fill="FFFFFF"/>
        <w:autoSpaceDE w:val="0"/>
        <w:spacing w:before="0" w:beforeAutospacing="0" w:after="0" w:afterAutospacing="0" w:line="360" w:lineRule="auto"/>
        <w:ind w:firstLineChars="200" w:firstLine="482"/>
        <w:jc w:val="both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color w:val="000000"/>
        </w:rPr>
        <w:t>二、主动公开政府信息情况</w:t>
      </w:r>
    </w:p>
    <w:tbl>
      <w:tblPr>
        <w:tblW w:w="93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015"/>
      </w:tblGrid>
      <w:tr w:rsidR="00D758C2">
        <w:trPr>
          <w:trHeight w:val="340"/>
          <w:jc w:val="center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第二十条第（一）项</w:t>
            </w:r>
          </w:p>
        </w:tc>
      </w:tr>
      <w:tr w:rsidR="00D758C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sz w:val="20"/>
                <w:szCs w:val="20"/>
              </w:rPr>
              <w:t>数</w:t>
            </w:r>
          </w:p>
        </w:tc>
      </w:tr>
      <w:tr w:rsidR="00D758C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Cs w:val="21"/>
              </w:rPr>
              <w:t>0</w:t>
            </w:r>
          </w:p>
        </w:tc>
      </w:tr>
      <w:tr w:rsidR="00D758C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Cs w:val="21"/>
              </w:rPr>
              <w:t>0</w:t>
            </w:r>
          </w:p>
        </w:tc>
      </w:tr>
      <w:tr w:rsidR="00D758C2">
        <w:trPr>
          <w:trHeight w:val="340"/>
          <w:jc w:val="center"/>
        </w:trPr>
        <w:tc>
          <w:tcPr>
            <w:tcW w:w="9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第二十条第（五）项</w:t>
            </w:r>
          </w:p>
        </w:tc>
      </w:tr>
      <w:tr w:rsidR="00D758C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本年处理决定数量</w:t>
            </w:r>
          </w:p>
        </w:tc>
      </w:tr>
      <w:tr w:rsidR="00D758C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Cs w:val="21"/>
              </w:rPr>
              <w:t>4905</w:t>
            </w:r>
          </w:p>
        </w:tc>
      </w:tr>
      <w:tr w:rsidR="00D758C2">
        <w:trPr>
          <w:trHeight w:val="340"/>
          <w:jc w:val="center"/>
        </w:trPr>
        <w:tc>
          <w:tcPr>
            <w:tcW w:w="9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第二十条第（六）项</w:t>
            </w:r>
          </w:p>
        </w:tc>
      </w:tr>
      <w:tr w:rsidR="00D758C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本年处理决定数量</w:t>
            </w:r>
          </w:p>
        </w:tc>
      </w:tr>
      <w:tr w:rsidR="00D758C2">
        <w:trPr>
          <w:trHeight w:val="428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167680</w:t>
            </w:r>
          </w:p>
        </w:tc>
      </w:tr>
      <w:tr w:rsidR="00D758C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10735</w:t>
            </w:r>
          </w:p>
        </w:tc>
      </w:tr>
      <w:tr w:rsidR="00D758C2">
        <w:trPr>
          <w:trHeight w:val="340"/>
          <w:jc w:val="center"/>
        </w:trPr>
        <w:tc>
          <w:tcPr>
            <w:tcW w:w="93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第二十条第（八）项</w:t>
            </w:r>
          </w:p>
        </w:tc>
      </w:tr>
      <w:tr w:rsidR="00D758C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 w:rsidR="00D758C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10.57</w:t>
            </w:r>
          </w:p>
        </w:tc>
      </w:tr>
    </w:tbl>
    <w:p w:rsidR="00D758C2" w:rsidRDefault="00D758C2">
      <w:pPr>
        <w:pStyle w:val="a6"/>
        <w:widowControl/>
        <w:spacing w:before="0" w:beforeAutospacing="0" w:after="240" w:afterAutospacing="0" w:line="432" w:lineRule="atLeast"/>
        <w:ind w:firstLineChars="300" w:firstLine="723"/>
        <w:jc w:val="both"/>
        <w:rPr>
          <w:rFonts w:ascii="宋体" w:hAnsi="宋体" w:cs="宋体"/>
          <w:b/>
          <w:color w:val="000000"/>
        </w:rPr>
      </w:pPr>
    </w:p>
    <w:p w:rsidR="00D758C2" w:rsidRDefault="00D669D8">
      <w:pPr>
        <w:pStyle w:val="a6"/>
        <w:widowControl/>
        <w:spacing w:before="0" w:beforeAutospacing="0" w:after="240" w:afterAutospacing="0" w:line="432" w:lineRule="atLeast"/>
        <w:ind w:firstLineChars="200" w:firstLine="482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三、收到和处理政府信息公开申请情况</w:t>
      </w:r>
    </w:p>
    <w:tbl>
      <w:tblPr>
        <w:tblW w:w="94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397"/>
      </w:tblGrid>
      <w:tr w:rsidR="00D758C2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5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D758C2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D758C2" w:rsidRDefault="00D758C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总计</w:t>
            </w:r>
          </w:p>
        </w:tc>
      </w:tr>
      <w:tr w:rsidR="00D758C2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D758C2" w:rsidRDefault="00D758C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8C2" w:rsidRDefault="00D758C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商业</w:t>
            </w:r>
          </w:p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科研</w:t>
            </w:r>
          </w:p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397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D758C2" w:rsidRDefault="00D758C2">
            <w:pPr>
              <w:rPr>
                <w:rFonts w:ascii="宋体" w:hAnsi="宋体" w:cs="宋体"/>
                <w:sz w:val="24"/>
              </w:rPr>
            </w:pPr>
          </w:p>
        </w:tc>
      </w:tr>
      <w:tr w:rsidR="004047FE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 w:rsidP="00222D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3</w:t>
            </w:r>
          </w:p>
        </w:tc>
      </w:tr>
      <w:tr w:rsidR="004047FE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 w:rsidP="00222D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1</w:t>
            </w:r>
          </w:p>
        </w:tc>
      </w:tr>
      <w:tr w:rsidR="004047FE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 w:rsidP="00222D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 w:rsidP="00222D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 w:rsidP="00222D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 w:rsidP="00222D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 w:rsidP="00222D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 w:rsidP="00222D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 w:rsidP="00222D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 w:rsidP="00222D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 w:rsidTr="006D1AE5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 w:rsidP="00222DE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 w:rsidP="00D861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 w:rsidTr="006D1AE5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 w:rsidP="00D861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 w:val="20"/>
                <w:szCs w:val="20"/>
              </w:rPr>
              <w:t>0</w:t>
            </w:r>
            <w:r>
              <w:rPr>
                <w:rFonts w:cs="宋体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 w:rsidTr="006D1AE5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 w:rsidP="00D861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 w:rsidTr="006D1AE5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 w:val="20"/>
                <w:szCs w:val="20"/>
              </w:rPr>
              <w:t>1</w:t>
            </w:r>
            <w:r>
              <w:rPr>
                <w:rFonts w:cs="宋体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 w:rsidP="00D861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1</w:t>
            </w:r>
          </w:p>
        </w:tc>
      </w:tr>
      <w:tr w:rsidR="004047F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 w:rsidP="00D861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 w:rsidP="00D861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 w:rsidP="00D861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 w:rsidP="00D861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 w:rsidP="00D861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>
        <w:trPr>
          <w:trHeight w:val="779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</w:p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</w:p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 w:rsidP="00D86186">
            <w:pPr>
              <w:jc w:val="center"/>
              <w:rPr>
                <w:rFonts w:cs="宋体"/>
                <w:sz w:val="20"/>
                <w:szCs w:val="20"/>
              </w:rPr>
            </w:pPr>
          </w:p>
          <w:p w:rsidR="004047FE" w:rsidRDefault="004047FE" w:rsidP="00D861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</w:p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</w:p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</w:p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</w:p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 w:rsidTr="006D1AE5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 w:rsidP="00D86186">
            <w:pPr>
              <w:jc w:val="center"/>
              <w:rPr>
                <w:rFonts w:cs="宋体"/>
                <w:sz w:val="20"/>
                <w:szCs w:val="20"/>
              </w:rPr>
            </w:pPr>
          </w:p>
          <w:p w:rsidR="004047FE" w:rsidRDefault="004047FE" w:rsidP="00D861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</w:p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</w:p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0</w:t>
            </w:r>
          </w:p>
        </w:tc>
      </w:tr>
      <w:tr w:rsidR="004047F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 w:rsidP="00CB12B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4047FE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 w:rsidRPr="004047FE">
              <w:rPr>
                <w:rFonts w:cs="宋体" w:hint="eastAsia"/>
                <w:sz w:val="20"/>
                <w:szCs w:val="20"/>
              </w:rPr>
              <w:t>3</w:t>
            </w:r>
          </w:p>
        </w:tc>
      </w:tr>
      <w:tr w:rsidR="004047FE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CB12BF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4</w:t>
            </w:r>
          </w:p>
        </w:tc>
      </w:tr>
      <w:tr w:rsidR="004047FE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 w:rsidP="00CB12B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47FE" w:rsidRDefault="004047F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/>
                <w:sz w:val="20"/>
                <w:szCs w:val="20"/>
              </w:rPr>
              <w:t> </w:t>
            </w: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47FE" w:rsidRPr="00CB12BF" w:rsidRDefault="004047FE">
            <w:pPr>
              <w:jc w:val="center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0</w:t>
            </w:r>
          </w:p>
        </w:tc>
      </w:tr>
    </w:tbl>
    <w:p w:rsidR="00D758C2" w:rsidRDefault="00D758C2">
      <w:pPr>
        <w:pStyle w:val="a6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  <w:color w:val="000000"/>
        </w:rPr>
      </w:pPr>
    </w:p>
    <w:p w:rsidR="00D758C2" w:rsidRDefault="00D669D8">
      <w:pPr>
        <w:pStyle w:val="a6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四、政府信息公开行政复议、行政诉讼情况</w:t>
      </w:r>
    </w:p>
    <w:p w:rsidR="00D758C2" w:rsidRDefault="00D758C2">
      <w:pPr>
        <w:pStyle w:val="a6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  <w:color w:val="000000"/>
        </w:rPr>
      </w:pPr>
    </w:p>
    <w:tbl>
      <w:tblPr>
        <w:tblW w:w="958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486"/>
      </w:tblGrid>
      <w:tr w:rsidR="00D758C2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行政复议</w:t>
            </w:r>
          </w:p>
        </w:tc>
        <w:tc>
          <w:tcPr>
            <w:tcW w:w="6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行政诉讼</w:t>
            </w:r>
          </w:p>
        </w:tc>
      </w:tr>
      <w:tr w:rsidR="00D758C2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30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复议后起诉</w:t>
            </w:r>
          </w:p>
        </w:tc>
      </w:tr>
      <w:tr w:rsidR="00D758C2">
        <w:trPr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8C2" w:rsidRDefault="00D758C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8C2" w:rsidRDefault="00D758C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8C2" w:rsidRDefault="00D758C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8C2" w:rsidRDefault="00D758C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8C2" w:rsidRDefault="00D758C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sz w:val="20"/>
                <w:szCs w:val="20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sz w:val="20"/>
                <w:szCs w:val="20"/>
              </w:rPr>
              <w:br/>
              <w:t>审结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</w:tr>
      <w:tr w:rsidR="00D758C2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 </w:t>
            </w:r>
            <w:r>
              <w:rPr>
                <w:rFonts w:ascii="MS Mincho" w:eastAsiaTheme="minorEastAsia" w:hAnsi="MS Mincho" w:cs="MS Mincho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宋体" w:eastAsiaTheme="minorEastAsia" w:hAnsi="宋体" w:cs="宋体" w:hint="eastAsia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MS Mincho" w:eastAsiaTheme="minorEastAsia" w:hAnsi="MS Mincho" w:cs="MS Mincho" w:hint="eastAsia"/>
                <w:sz w:val="20"/>
                <w:szCs w:val="20"/>
              </w:rPr>
              <w:t>0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 </w:t>
            </w:r>
            <w:r>
              <w:rPr>
                <w:rFonts w:ascii="MS Mincho" w:eastAsiaTheme="minorEastAsia" w:hAnsi="MS Mincho" w:cs="MS Mincho" w:hint="eastAsia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MS Mincho" w:eastAsiaTheme="minorEastAsia" w:hAnsi="MS Mincho" w:cs="MS Mincho" w:hint="eastAsia"/>
                <w:sz w:val="20"/>
                <w:szCs w:val="20"/>
              </w:rPr>
              <w:t>0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 </w:t>
            </w:r>
            <w:r>
              <w:rPr>
                <w:rFonts w:ascii="MS Mincho" w:eastAsiaTheme="minorEastAsia" w:hAnsi="MS Mincho" w:cs="MS Mincho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MS Mincho" w:eastAsiaTheme="minorEastAsia" w:hAnsi="MS Mincho" w:cs="MS Mincho" w:hint="eastAsia"/>
                <w:sz w:val="20"/>
                <w:szCs w:val="20"/>
              </w:rPr>
              <w:t>0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 </w:t>
            </w:r>
            <w:r>
              <w:rPr>
                <w:rFonts w:ascii="MS Mincho" w:eastAsiaTheme="minorEastAsia" w:hAnsi="MS Mincho" w:cs="MS Mincho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MS Mincho" w:eastAsiaTheme="minorEastAsia" w:hAnsi="MS Mincho" w:cs="MS Mincho" w:hint="eastAsia"/>
                <w:sz w:val="20"/>
                <w:szCs w:val="20"/>
              </w:rPr>
              <w:t>0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MS Mincho" w:eastAsiaTheme="minorEastAsia" w:hAnsi="MS Mincho" w:cs="MS Mincho" w:hint="eastAsia"/>
                <w:sz w:val="20"/>
                <w:szCs w:val="20"/>
              </w:rPr>
              <w:t>0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 </w:t>
            </w:r>
            <w:r>
              <w:rPr>
                <w:rFonts w:ascii="MS Mincho" w:eastAsiaTheme="minorEastAsia" w:hAnsi="MS Mincho" w:cs="MS Mincho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MS Mincho" w:eastAsiaTheme="minorEastAsia" w:hAnsi="MS Mincho" w:cs="MS Mincho" w:hint="eastAsia"/>
                <w:sz w:val="20"/>
                <w:szCs w:val="20"/>
              </w:rPr>
              <w:t>0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eastAsiaTheme="minorEastAsia" w:hAnsi="宋体" w:cs="宋体"/>
                <w:sz w:val="24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 </w:t>
            </w:r>
            <w:r>
              <w:rPr>
                <w:rFonts w:ascii="MS Mincho" w:eastAsiaTheme="minorEastAsia" w:hAnsi="MS Mincho" w:cs="MS Mincho" w:hint="eastAsia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8C2" w:rsidRDefault="00D669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</w:tr>
    </w:tbl>
    <w:p w:rsidR="00D758C2" w:rsidRDefault="00D758C2">
      <w:pPr>
        <w:widowControl/>
        <w:spacing w:line="432" w:lineRule="atLeast"/>
        <w:jc w:val="center"/>
        <w:rPr>
          <w:rFonts w:ascii="宋体" w:hAnsi="宋体" w:cs="宋体"/>
          <w:color w:val="000000"/>
          <w:sz w:val="24"/>
        </w:rPr>
      </w:pPr>
    </w:p>
    <w:p w:rsidR="00D758C2" w:rsidRDefault="00D669D8">
      <w:pPr>
        <w:pStyle w:val="a6"/>
        <w:widowControl/>
        <w:spacing w:before="0" w:beforeAutospacing="0" w:after="0" w:afterAutospacing="0" w:line="360" w:lineRule="auto"/>
        <w:ind w:firstLine="420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五、存在的主要问题及改进情况</w:t>
      </w:r>
    </w:p>
    <w:p w:rsidR="008C0240" w:rsidRDefault="008C0240" w:rsidP="008C0240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textAlignment w:val="baseline"/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2021年，县公安局始终坚持方便群众知情、便于群众监督的原则，严格落实政务公开工作要求，深化公开内容，进一步提升政务服务水平，但工作中仍然存在一些问题：一是主动公开的范围把握不准，部分信息主动公开不及时；二是涉及社会热点、群众关切的信息公开较少；三是公开形式缺乏多样性。为此，</w:t>
      </w:r>
      <w:r>
        <w:rPr>
          <w:rFonts w:asciiTheme="minorEastAsia" w:eastAsiaTheme="minorEastAsia" w:hAnsiTheme="minorEastAsia"/>
          <w:color w:val="000000"/>
        </w:rPr>
        <w:t>202</w:t>
      </w:r>
      <w:r>
        <w:rPr>
          <w:rFonts w:asciiTheme="minorEastAsia" w:eastAsiaTheme="minorEastAsia" w:hAnsiTheme="minorEastAsia" w:hint="eastAsia"/>
          <w:color w:val="000000"/>
        </w:rPr>
        <w:t>2</w:t>
      </w:r>
      <w:r>
        <w:rPr>
          <w:rFonts w:asciiTheme="minorEastAsia" w:eastAsiaTheme="minorEastAsia" w:hAnsiTheme="minorEastAsia" w:cs="Arial"/>
          <w:color w:val="000000"/>
        </w:rPr>
        <w:t>年，我们将采取</w:t>
      </w:r>
      <w:r>
        <w:rPr>
          <w:rFonts w:asciiTheme="minorEastAsia" w:eastAsiaTheme="minorEastAsia" w:hAnsiTheme="minorEastAsia" w:cs="Arial" w:hint="eastAsia"/>
          <w:color w:val="000000"/>
        </w:rPr>
        <w:t>针对性</w:t>
      </w:r>
      <w:r>
        <w:rPr>
          <w:rFonts w:asciiTheme="minorEastAsia" w:eastAsiaTheme="minorEastAsia" w:hAnsiTheme="minorEastAsia" w:cs="Arial"/>
          <w:color w:val="000000"/>
        </w:rPr>
        <w:t>措施加以改进：</w:t>
      </w:r>
    </w:p>
    <w:p w:rsidR="008C0240" w:rsidRDefault="008C0240" w:rsidP="008C0240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80"/>
        <w:textAlignment w:val="baseline"/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>一是加强对政务信息公开政策的学习解读，提高综合业务能力，准确把握公开范围，对需要公开的信息做到及时主动公开。</w:t>
      </w:r>
    </w:p>
    <w:p w:rsidR="008C0240" w:rsidRDefault="008C0240" w:rsidP="008C0240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textAlignment w:val="baseline"/>
        <w:rPr>
          <w:rFonts w:asciiTheme="minorEastAsia" w:hAnsiTheme="minorEastAsia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lastRenderedPageBreak/>
        <w:t>二是</w:t>
      </w:r>
      <w:r>
        <w:rPr>
          <w:rFonts w:asciiTheme="minorEastAsia" w:eastAsiaTheme="minorEastAsia" w:hAnsiTheme="minorEastAsia" w:cs="Arial"/>
          <w:color w:val="000000"/>
        </w:rPr>
        <w:t>积极回应社会关切</w:t>
      </w:r>
      <w:r>
        <w:rPr>
          <w:rFonts w:asciiTheme="minorEastAsia" w:eastAsiaTheme="minorEastAsia" w:hAnsiTheme="minorEastAsia" w:cs="Arial" w:hint="eastAsia"/>
          <w:color w:val="000000"/>
        </w:rPr>
        <w:t>，紧盯社会热点、群众关切的信息，不断加强此类信息的公开力度。</w:t>
      </w:r>
    </w:p>
    <w:p w:rsidR="008C0240" w:rsidRDefault="008C0240" w:rsidP="008C0240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textAlignment w:val="baseline"/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>三是在传统公开形式的基础上，积极拓宽信息公开渠道，充分运用新兴媒体，努力构建上下协同、响应迅速的政务新媒体矩阵体系，着力提升信息发布、办事服务水平。</w:t>
      </w:r>
    </w:p>
    <w:p w:rsidR="00D758C2" w:rsidRDefault="00D669D8">
      <w:pPr>
        <w:pStyle w:val="a6"/>
        <w:widowControl/>
        <w:spacing w:before="0" w:beforeAutospacing="0" w:after="0" w:afterAutospacing="0" w:line="360" w:lineRule="auto"/>
        <w:ind w:firstLine="420"/>
        <w:jc w:val="both"/>
        <w:rPr>
          <w:rFonts w:asciiTheme="minorEastAsia" w:eastAsiaTheme="minorEastAsia" w:hAnsiTheme="minorEastAsia" w:cs="宋体"/>
          <w:color w:val="000000"/>
        </w:rPr>
      </w:pPr>
      <w:r>
        <w:rPr>
          <w:rFonts w:asciiTheme="minorEastAsia" w:eastAsiaTheme="minorEastAsia" w:hAnsiTheme="minorEastAsia" w:cs="宋体" w:hint="eastAsia"/>
          <w:b/>
          <w:color w:val="000000"/>
        </w:rPr>
        <w:t>六、其他需要报告的事项</w:t>
      </w:r>
    </w:p>
    <w:p w:rsidR="00D758C2" w:rsidRDefault="00FC3027">
      <w:pPr>
        <w:spacing w:line="360" w:lineRule="auto"/>
        <w:ind w:firstLineChars="200" w:firstLine="480"/>
        <w:rPr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</w:rPr>
        <w:t>本机关2021年未发出依申请公开缴款通知书，也未对申请人收取信息处理费，特此说明。</w:t>
      </w:r>
    </w:p>
    <w:sectPr w:rsidR="00D758C2" w:rsidSect="00D758C2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B4" w:rsidRDefault="00287CB4" w:rsidP="00CB12BF">
      <w:r>
        <w:separator/>
      </w:r>
    </w:p>
  </w:endnote>
  <w:endnote w:type="continuationSeparator" w:id="0">
    <w:p w:rsidR="00287CB4" w:rsidRDefault="00287CB4" w:rsidP="00CB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B4" w:rsidRDefault="00287CB4" w:rsidP="00CB12BF">
      <w:r>
        <w:separator/>
      </w:r>
    </w:p>
  </w:footnote>
  <w:footnote w:type="continuationSeparator" w:id="0">
    <w:p w:rsidR="00287CB4" w:rsidRDefault="00287CB4" w:rsidP="00CB1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246"/>
    <w:rsid w:val="00043246"/>
    <w:rsid w:val="000706D2"/>
    <w:rsid w:val="00107A40"/>
    <w:rsid w:val="00287CB4"/>
    <w:rsid w:val="00311EBE"/>
    <w:rsid w:val="00375C28"/>
    <w:rsid w:val="004047FE"/>
    <w:rsid w:val="00462C50"/>
    <w:rsid w:val="0048633A"/>
    <w:rsid w:val="00584BFA"/>
    <w:rsid w:val="005D1072"/>
    <w:rsid w:val="00654169"/>
    <w:rsid w:val="006B2208"/>
    <w:rsid w:val="006B6A0A"/>
    <w:rsid w:val="00743305"/>
    <w:rsid w:val="007B3AF1"/>
    <w:rsid w:val="00864D66"/>
    <w:rsid w:val="008C0240"/>
    <w:rsid w:val="00A2134F"/>
    <w:rsid w:val="00A71D1D"/>
    <w:rsid w:val="00B15ACD"/>
    <w:rsid w:val="00C25EDE"/>
    <w:rsid w:val="00C91272"/>
    <w:rsid w:val="00CB12BF"/>
    <w:rsid w:val="00CC2003"/>
    <w:rsid w:val="00CC3AEC"/>
    <w:rsid w:val="00CE7CEA"/>
    <w:rsid w:val="00CF1D0C"/>
    <w:rsid w:val="00D669D8"/>
    <w:rsid w:val="00D6771F"/>
    <w:rsid w:val="00D758C2"/>
    <w:rsid w:val="00E5045E"/>
    <w:rsid w:val="00E875B2"/>
    <w:rsid w:val="00F24602"/>
    <w:rsid w:val="00FC3027"/>
    <w:rsid w:val="00FE75AE"/>
    <w:rsid w:val="01DF229E"/>
    <w:rsid w:val="0CBA6E38"/>
    <w:rsid w:val="23936E57"/>
    <w:rsid w:val="261F0C0F"/>
    <w:rsid w:val="355B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C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75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75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75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D758C2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D758C2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758C2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8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FB793E-82AE-4442-981A-30250B61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2021-01-21T08:52:00Z</cp:lastPrinted>
  <dcterms:created xsi:type="dcterms:W3CDTF">2021-01-18T03:26:00Z</dcterms:created>
  <dcterms:modified xsi:type="dcterms:W3CDTF">2022-04-01T06:18:00Z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