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Times New Roman" w:hAnsi="Times New Roman" w:eastAsia="创艺简标宋"/>
          <w:sz w:val="44"/>
          <w:szCs w:val="44"/>
        </w:rPr>
      </w:pPr>
      <w:r>
        <w:rPr>
          <w:rFonts w:hint="eastAsia" w:ascii="Times New Roman" w:hAnsi="Times New Roman" w:eastAsia="创艺简标宋"/>
          <w:sz w:val="44"/>
          <w:szCs w:val="44"/>
          <w:lang w:val="en-US" w:eastAsia="zh-CN"/>
        </w:rPr>
        <w:t>长街</w:t>
      </w:r>
      <w:r>
        <w:rPr>
          <w:rFonts w:hint="eastAsia" w:ascii="Times New Roman" w:hAnsi="Times New Roman" w:eastAsia="创艺简标宋"/>
          <w:sz w:val="44"/>
          <w:szCs w:val="44"/>
          <w:lang w:eastAsia="zh-CN"/>
        </w:rPr>
        <w:t>镇</w:t>
      </w:r>
      <w:r>
        <w:rPr>
          <w:rFonts w:hint="eastAsia" w:ascii="Times New Roman" w:hAnsi="Times New Roman" w:eastAsia="创艺简标宋"/>
          <w:sz w:val="44"/>
          <w:szCs w:val="44"/>
          <w:lang w:val="en-US" w:eastAsia="zh-CN"/>
        </w:rPr>
        <w:t>2021年政府</w:t>
      </w:r>
      <w:r>
        <w:rPr>
          <w:rFonts w:ascii="Times New Roman" w:hAnsi="Times New Roman" w:eastAsia="创艺简标宋"/>
          <w:sz w:val="44"/>
          <w:szCs w:val="44"/>
        </w:rPr>
        <w:t>信息公开工作年度报告</w:t>
      </w: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本年报根据《中华人民共和国政府信息公开条例》（以下简称《条例》）的要求，编制宁海县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长街镇2021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年政府信息公开年度报告并向社会公布。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本年报由总体情况、主动公开政府信息情况、收到和处理政府信息公开申请情况、政府信息公开行政复议行政诉讼情况、存在的主要问题及改进情况、其他需要报告的事项等六部分组成。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本报告中所列数据的统计日期自20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年1月1日起至20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年12月31日止。如对本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年度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报告有任何疑问，请与宁海县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长街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镇人民政府党政综合办公室联系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（联系地址：宁海县长街镇长岳中路49号，邮编：315601，电话：0574—65306724，传真：0574—65305101，电子邮箱：cj_xxgk@ninghai.gov.cn）</w:t>
      </w: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一、总体情况</w:t>
      </w: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县政府要求进一步</w:t>
      </w:r>
      <w:r>
        <w:rPr>
          <w:rFonts w:hint="eastAsia" w:ascii="仿宋_GB2312" w:eastAsia="仿宋_GB2312"/>
          <w:sz w:val="32"/>
          <w:szCs w:val="32"/>
          <w:lang w:eastAsia="zh-CN"/>
        </w:rPr>
        <w:t>增强政府信息公开工作责任意识，</w:t>
      </w:r>
      <w:r>
        <w:rPr>
          <w:rFonts w:hint="eastAsia" w:ascii="仿宋_GB2312" w:eastAsia="仿宋_GB2312"/>
          <w:sz w:val="32"/>
          <w:szCs w:val="32"/>
        </w:rPr>
        <w:t>认真贯彻落实新修订的《条例》</w:t>
      </w:r>
      <w:r>
        <w:rPr>
          <w:rFonts w:hint="eastAsia" w:ascii="仿宋_GB2312" w:eastAsia="仿宋_GB2312"/>
          <w:sz w:val="32"/>
          <w:szCs w:val="32"/>
          <w:lang w:eastAsia="zh-CN"/>
        </w:rPr>
        <w:t>要求，持续</w:t>
      </w:r>
      <w:r>
        <w:rPr>
          <w:rFonts w:hint="eastAsia" w:ascii="仿宋_GB2312" w:eastAsia="仿宋_GB2312"/>
          <w:sz w:val="32"/>
          <w:szCs w:val="32"/>
        </w:rPr>
        <w:t>深化政府信息公开工作，在20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年政府信息公开工作的基础上，对涉及人民群众切身利益的政府信息进行整理和公布。</w:t>
      </w:r>
    </w:p>
    <w:p>
      <w:pPr>
        <w:pStyle w:val="2"/>
        <w:widowControl/>
        <w:spacing w:before="0" w:beforeAutospacing="0" w:after="0" w:afterAutospacing="0" w:line="59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（一）主动公开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590" w:lineRule="exact"/>
        <w:ind w:right="0" w:rightChars="0" w:firstLine="640" w:firstLineChars="200"/>
        <w:jc w:val="both"/>
        <w:rPr>
          <w:rFonts w:hint="eastAsia" w:ascii="仿宋_GB2312" w:hAnsi="宋体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严格按照《中华人民共和国政府信息公开条例》，对制度性、政策性内容长期公开，阶段性工作逐段公开，动态性工作随时公开。截至202</w:t>
      </w:r>
      <w:r>
        <w:rPr>
          <w:rFonts w:hint="eastAsia" w:ascii="仿宋_GB2312" w:hAnsi="宋体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年12月31日，我镇全年通过不同渠道方式主动公开政务信息</w:t>
      </w:r>
      <w:r>
        <w:rPr>
          <w:rFonts w:hint="eastAsia" w:ascii="仿宋_GB2312" w:hAnsi="宋体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516</w:t>
      </w:r>
      <w:r>
        <w:rPr>
          <w:rFonts w:hint="eastAsia" w:ascii="仿宋_GB2312" w:hAnsi="宋体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条。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590" w:lineRule="exact"/>
        <w:ind w:right="0" w:rightChars="0" w:firstLine="643" w:firstLineChars="200"/>
        <w:jc w:val="both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（二）依申请公开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590" w:lineRule="exact"/>
        <w:ind w:right="0" w:rightChars="0" w:firstLine="640" w:firstLineChars="200"/>
        <w:jc w:val="both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坚持闭环管理，完善依申请公开工作程序，完善登记、审核、办理、答复、归档全链条工作程序。202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年。全镇共收到依申请公开1件，办结1件。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590" w:lineRule="exact"/>
        <w:ind w:right="0" w:rightChars="0" w:firstLine="643" w:firstLineChars="200"/>
        <w:jc w:val="both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（三）政府信息管理</w:t>
      </w: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精细化管理政府信息，优化栏目类型，科学细化公开属性、政策图解、有效性等字段必填要求，确保政府信息发布要素齐全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590" w:lineRule="exact"/>
        <w:ind w:right="0" w:rightChars="0" w:firstLine="643" w:firstLineChars="200"/>
        <w:jc w:val="both"/>
        <w:rPr>
          <w:rFonts w:hint="eastAsia" w:ascii="楷体_GB2312" w:hAnsi="楷体_GB2312" w:eastAsia="楷体_GB2312" w:cs="楷体_GB231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（四）平台建设</w:t>
      </w:r>
    </w:p>
    <w:p>
      <w:pPr>
        <w:tabs>
          <w:tab w:val="left" w:pos="815"/>
        </w:tabs>
        <w:bidi w:val="0"/>
        <w:ind w:firstLine="640" w:firstLineChars="200"/>
        <w:jc w:val="left"/>
        <w:rPr>
          <w:rFonts w:hint="eastAsia" w:ascii="仿宋_GB2312" w:hAnsi="Calibri" w:eastAsia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 w:bidi="ar"/>
        </w:rPr>
        <w:t>充分发挥政府网站作为信息公开第一平台，微博、微信等为辅，及时发布各类重要信息，更好的方便群众了解全镇一年来的工作动态。</w:t>
      </w:r>
    </w:p>
    <w:p>
      <w:pPr>
        <w:pStyle w:val="2"/>
        <w:widowControl/>
        <w:spacing w:before="0" w:beforeAutospacing="0" w:after="0" w:afterAutospacing="0" w:line="59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（五）监督保障</w:t>
      </w: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持续深化监督保障机制。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一是认真审核，强化监管。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政务信息发布前，全面审查政务公开内容，确保公开信息真实、全面、可靠。设立监督电话、举报信箱，自觉接受人民监督。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二是自查自纠，注重整改。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定期自查信息发布规范性，及时整改上级监测问题，主动做好年度自查自评和总结撰写工作。未发生因政务公开工作被责任追究情况。</w:t>
      </w: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2021年我镇的政府信息公开工作接受各单位和群众的社会监督、社会评议，评议结果显示，社会公众对我镇政府信息公开满意度为94.28%。</w:t>
      </w:r>
    </w:p>
    <w:p>
      <w:pPr>
        <w:numPr>
          <w:ilvl w:val="0"/>
          <w:numId w:val="1"/>
        </w:numPr>
        <w:spacing w:line="400" w:lineRule="exact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主动公开政府信息情况</w:t>
      </w:r>
    </w:p>
    <w:tbl>
      <w:tblPr>
        <w:tblStyle w:val="3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制发件数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行政许可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行政强制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行政事业性收费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0</w:t>
            </w:r>
          </w:p>
        </w:tc>
      </w:tr>
    </w:tbl>
    <w:p>
      <w:pPr>
        <w:spacing w:line="40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beforeLines="100" w:afterLines="50" w:line="400" w:lineRule="exact"/>
        <w:outlineLvl w:val="0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三</w:t>
      </w:r>
      <w:r>
        <w:rPr>
          <w:rFonts w:hint="eastAsia" w:ascii="黑体" w:hAnsi="黑体" w:eastAsia="黑体"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收到和处理政府信息公开申请情况</w:t>
      </w:r>
    </w:p>
    <w:tbl>
      <w:tblPr>
        <w:tblStyle w:val="3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3.其他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beforeLines="100" w:afterLines="50" w:line="400" w:lineRule="exact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四</w:t>
      </w:r>
      <w:r>
        <w:rPr>
          <w:rFonts w:hint="eastAsia" w:ascii="黑体" w:hAnsi="黑体" w:eastAsia="黑体"/>
          <w:sz w:val="30"/>
          <w:szCs w:val="30"/>
        </w:rPr>
        <w:t>、政府信息公开行政复议、行政诉讼情况</w:t>
      </w:r>
    </w:p>
    <w:tbl>
      <w:tblPr>
        <w:tblStyle w:val="3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beforeLines="100" w:afterLines="50" w:line="400" w:lineRule="exact"/>
        <w:outlineLvl w:val="0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五、其他数据</w:t>
      </w:r>
    </w:p>
    <w:p>
      <w:pPr>
        <w:numPr>
          <w:ilvl w:val="0"/>
          <w:numId w:val="0"/>
        </w:numPr>
        <w:spacing w:beforeLines="100" w:afterLines="50" w:line="400" w:lineRule="exact"/>
        <w:outlineLvl w:val="0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（一）不同渠道公开信息情况</w:t>
      </w:r>
    </w:p>
    <w:tbl>
      <w:tblPr>
        <w:tblStyle w:val="3"/>
        <w:tblW w:w="888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bookmarkStart w:id="0" w:name="_Hlk26876326"/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（一）主动公开政府信息数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864" w:firstLineChars="450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516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79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25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412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（三）回应公众关注热点或重大舆情数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（不同方式回应同一热点或舆情计1次）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（四）通过不同渠道和方式回应解读的情况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篇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0</w:t>
            </w:r>
          </w:p>
        </w:tc>
      </w:tr>
      <w:bookmarkEnd w:id="0"/>
    </w:tbl>
    <w:p>
      <w:pPr>
        <w:numPr>
          <w:ilvl w:val="0"/>
          <w:numId w:val="0"/>
        </w:numPr>
        <w:spacing w:beforeLines="100" w:afterLines="50" w:line="400" w:lineRule="exact"/>
        <w:outlineLvl w:val="0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（二）机构建设情况</w:t>
      </w:r>
    </w:p>
    <w:tbl>
      <w:tblPr>
        <w:tblStyle w:val="3"/>
        <w:tblW w:w="888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8"/>
        <w:gridCol w:w="750"/>
        <w:gridCol w:w="1222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单位</w:t>
            </w:r>
          </w:p>
        </w:tc>
        <w:tc>
          <w:tcPr>
            <w:tcW w:w="12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（一）机构建设、保障经费情况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——</w:t>
            </w:r>
          </w:p>
        </w:tc>
        <w:tc>
          <w:tcPr>
            <w:tcW w:w="12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1.政府信息公开工作专门机构数</w:t>
            </w: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  <w:t>设置政务公开科</w:t>
            </w: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个</w:t>
            </w:r>
          </w:p>
        </w:tc>
        <w:tc>
          <w:tcPr>
            <w:tcW w:w="12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2.设置政府信息公开查阅点数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个</w:t>
            </w:r>
          </w:p>
        </w:tc>
        <w:tc>
          <w:tcPr>
            <w:tcW w:w="12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3.从事政府信息公开工作人员数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人</w:t>
            </w:r>
          </w:p>
        </w:tc>
        <w:tc>
          <w:tcPr>
            <w:tcW w:w="12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专职人员数</w:t>
            </w: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  <w:t>设置科室，专人专岗，</w:t>
            </w: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不包括政府公报及政府网站工作人员数）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人</w:t>
            </w:r>
          </w:p>
        </w:tc>
        <w:tc>
          <w:tcPr>
            <w:tcW w:w="12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兼职人员数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人</w:t>
            </w:r>
          </w:p>
        </w:tc>
        <w:tc>
          <w:tcPr>
            <w:tcW w:w="12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384" w:firstLineChars="200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.政府信息公开专项经费（不包括用于政府公报编辑管理及政府网站建设维护等方面的经费）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万元</w:t>
            </w:r>
          </w:p>
        </w:tc>
        <w:tc>
          <w:tcPr>
            <w:tcW w:w="12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宋体"/>
          <w:sz w:val="32"/>
          <w:szCs w:val="32"/>
        </w:rPr>
        <w:t>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Calibri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Calibri" w:eastAsia="楷体_GB2312" w:cs="Times New Roman"/>
          <w:sz w:val="32"/>
          <w:szCs w:val="32"/>
          <w:lang w:val="en-US" w:eastAsia="zh-CN"/>
        </w:rPr>
        <w:t>（一）存在的主要问题：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一是主动公开的领域有待</w:t>
      </w:r>
      <w:bookmarkStart w:id="1" w:name="_GoBack"/>
      <w:bookmarkEnd w:id="1"/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进一步拓展，公开力度还不够大，与社会公众的期待还有差距。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二是政策解读和回应关切不够及时。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三是政策解读针对性和时效性有待加强。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Calibri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Calibri" w:eastAsia="楷体_GB2312" w:cs="Times New Roman"/>
          <w:sz w:val="32"/>
          <w:szCs w:val="32"/>
          <w:lang w:val="en-US" w:eastAsia="zh-CN"/>
        </w:rPr>
        <w:t>（二）具体的改进措施：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一是持续推进政务公开工作标准化、规范化建设。全面深化公开力度，扩宽主动公开的范围，提升主动公开的规范性、时效性。规范信息公开申请办理流程，加强对各单位依申请公开工作的业务指导和培训，提高答复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二是强化政策解读，采用文字解读、图解等多种解读方式全面阐释我镇各项政策举措，积极回应社会关切。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三是加强政务新媒体的运营管理，充分发挥政务新媒体受众广、传播快的特点，及时做好政策发布解读，对社会关注的热点问题及时予以回应。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宋体"/>
          <w:sz w:val="32"/>
          <w:szCs w:val="32"/>
        </w:rPr>
        <w:t>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Times New Roma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本机关2021年未发出依申请公开缴款通知书，也未对申请人收取信息处理费，特此说明。</w:t>
      </w:r>
    </w:p>
    <w:p/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90" w:lineRule="exact"/>
        <w:jc w:val="center"/>
        <w:rPr>
          <w:rFonts w:ascii="Times New Roman" w:hAnsi="Times New Roman" w:eastAsia="创艺简标宋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60E55"/>
    <w:multiLevelType w:val="singleLevel"/>
    <w:tmpl w:val="61B60E5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89"/>
    <w:rsid w:val="005C0589"/>
    <w:rsid w:val="0A6D238D"/>
    <w:rsid w:val="0D7F3D9B"/>
    <w:rsid w:val="10B35B6E"/>
    <w:rsid w:val="30AD375F"/>
    <w:rsid w:val="3A9F4E78"/>
    <w:rsid w:val="592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2022-01-17T05:47:00Z</dcterms:created>
  <dc:creator>Administrator</dc:creator>
  <cp:lastModifiedBy>Administrator</cp:lastModifiedBy>
  <dcterms:modified xsi:type="dcterms:W3CDTF">2022-04-18T00:51:44Z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281091E4359B477D9E90189B33840DB1</vt:lpwstr>
  </property>
</Properties>
</file>