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  <w:r>
        <w:rPr>
          <w:rFonts w:hint="eastAsia" w:ascii="Times New Roman" w:hAnsi="Times New Roman" w:eastAsia="创艺简标宋" w:cs="Times New Roman"/>
          <w:sz w:val="44"/>
          <w:szCs w:val="44"/>
        </w:rPr>
        <w:t>长街镇20</w:t>
      </w:r>
      <w:r>
        <w:rPr>
          <w:rFonts w:hint="eastAsia" w:ascii="Times New Roman" w:hAnsi="Times New Roman" w:eastAsia="创艺简标宋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创艺简标宋" w:cs="Times New Roman"/>
          <w:sz w:val="44"/>
          <w:szCs w:val="44"/>
        </w:rPr>
        <w:t>年度政府信息公开年度报告</w:t>
      </w:r>
    </w:p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，我镇始终把做好政务信息公开工作列入正常的议事日程中，注意加强对信息公开工作的领导，形成“主要领导亲自抓，分管领导具体抓，职能科室抓落实”的工作机制，及时协调解决工作中的问题。为了更好地贯彻《条例》精神，我镇组织全体机关干部认真学习《条例》，全面把握政府信息公开的主体、范围、内容、形式和程序，深刻领会《条例》实施的重要意义。要求各办公室在职责范围内提供信息公开各项业务资料，党政综合办审核统一发布，将政府信息公开工作与日常的信息工作、电子政务工作相结合，做到有专门工作人员承办，责任到人，层层落实，保证了政府信息工作得以高效开展。我镇本着制度性、政策性内容长期公开，经常性工作定期公开，阶段性工作逐段公开，动态性工作随时公开的原则，对不涉及党和国家机密、适于公开的政府文件、重大决策等进行了公开，政务公开工作取得了良好效果。目前，我镇政府信息公开工作运转正常，政府信息公开咨询、申请以及答复工作开展顺利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年报根据《中华人民共和国政府信息公开条例》（以下简称《条例》）的要求编制，由总体情况，主动公开政府信息情况，收到和处理政府信息公开申请情况，政府信息公开行政复议、行政诉讼情况，存在的主要问题及改进情况，其他需要报告的事项等六个部分组成。本年报中所列数据的统计日期自2020年1月1日起至2020年12月31日止。如对本报告有任何疑问，请与长街镇镇党政综合办公室联系（联系地址：宁海县长街镇长岳中路49号，邮编：315601，电话：0574—65306724，传真：0574—65305101，电子邮箱：cj_xxgk@ninghai.gov.cn）。现将2020年政府信息公开工作情况报告如下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90" w:lineRule="exact"/>
        <w:ind w:firstLine="643" w:firstLineChars="200"/>
        <w:jc w:val="both"/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主动公开</w:t>
      </w:r>
    </w:p>
    <w:p>
      <w:pPr>
        <w:pStyle w:val="2"/>
        <w:widowControl/>
        <w:numPr>
          <w:numId w:val="0"/>
        </w:numPr>
        <w:spacing w:before="0" w:beforeAutospacing="0" w:after="0" w:afterAutospacing="0" w:line="590" w:lineRule="exact"/>
        <w:ind w:right="0" w:rightChars="0"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严格按照《中华人民共和国政府信息公开条例》，对制度性、政策性内容长期公开，阶段性工作逐段公开，动态性工作随时公开。截至2020年12月31日，我镇全年通过不同渠道方式主动公开政务信息459条。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90" w:lineRule="exact"/>
        <w:ind w:left="0" w:leftChars="0" w:right="0" w:rightChars="0" w:firstLine="643" w:firstLineChars="200"/>
        <w:jc w:val="both"/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依申请公开</w:t>
      </w:r>
    </w:p>
    <w:p>
      <w:pPr>
        <w:pStyle w:val="2"/>
        <w:widowControl/>
        <w:numPr>
          <w:numId w:val="0"/>
        </w:numPr>
        <w:spacing w:before="0" w:beforeAutospacing="0" w:after="0" w:afterAutospacing="0" w:line="590" w:lineRule="exact"/>
        <w:ind w:right="0" w:rightChars="0" w:firstLine="640" w:firstLineChars="200"/>
        <w:jc w:val="both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坚持闭环管理，完善依申请公开工作程序，完善登记、审核、办理、答复、归档全链条工作程序。2020年。全镇共收到依申请公开1件，办结1件。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90" w:lineRule="exact"/>
        <w:ind w:left="0" w:leftChars="0" w:right="0" w:rightChars="0" w:firstLine="643" w:firstLineChars="200"/>
        <w:jc w:val="both"/>
        <w:rPr>
          <w:rFonts w:hint="default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政府信息管理</w:t>
      </w:r>
    </w:p>
    <w:p>
      <w:pPr>
        <w:pStyle w:val="2"/>
        <w:widowControl/>
        <w:numPr>
          <w:numId w:val="0"/>
        </w:numPr>
        <w:spacing w:before="0" w:beforeAutospacing="0" w:after="0" w:afterAutospacing="0" w:line="590" w:lineRule="exact"/>
        <w:ind w:right="0" w:rightChars="0"/>
        <w:jc w:val="both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精细化管理政府信息，优化栏目类型，科学细化公开属性、政策图解、有效性等字段必填要求，确保政府信息发布要素齐全。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90" w:lineRule="exact"/>
        <w:ind w:left="0" w:leftChars="0" w:right="0" w:rightChars="0" w:firstLine="643" w:firstLineChars="200"/>
        <w:jc w:val="both"/>
        <w:rPr>
          <w:rFonts w:hint="default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平台建设</w:t>
      </w:r>
    </w:p>
    <w:bookmarkEnd w:id="0"/>
    <w:p>
      <w:pPr>
        <w:pStyle w:val="2"/>
        <w:widowControl/>
        <w:numPr>
          <w:numId w:val="0"/>
        </w:numPr>
        <w:spacing w:before="0" w:beforeAutospacing="0" w:after="0" w:afterAutospacing="0" w:line="590" w:lineRule="exact"/>
        <w:ind w:right="0" w:rightChars="0"/>
        <w:jc w:val="both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充分发挥政府网站作为信息公开第一平台，微博、微信等为辅，及时发布各类重要信息，更好的方便群众了解全镇一年来的工作动态。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90" w:lineRule="exact"/>
        <w:ind w:left="0" w:leftChars="0" w:right="0" w:rightChars="0" w:firstLine="643" w:firstLineChars="200"/>
        <w:jc w:val="both"/>
        <w:rPr>
          <w:rFonts w:hint="default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监督保障</w:t>
      </w:r>
    </w:p>
    <w:p>
      <w:pPr>
        <w:pStyle w:val="2"/>
        <w:widowControl/>
        <w:numPr>
          <w:numId w:val="0"/>
        </w:numPr>
        <w:spacing w:before="0" w:beforeAutospacing="0" w:after="0" w:afterAutospacing="0" w:line="590" w:lineRule="exact"/>
        <w:ind w:right="0" w:rightChars="0" w:firstLine="640" w:firstLineChars="200"/>
        <w:jc w:val="both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严格落实责任分工，做到业务科室提供资料、专职信息员收集整理、分管领导审核三级流程，保障信息规范化公开。</w:t>
      </w:r>
    </w:p>
    <w:p>
      <w:pPr>
        <w:pStyle w:val="2"/>
        <w:widowControl/>
        <w:numPr>
          <w:ilvl w:val="0"/>
          <w:numId w:val="2"/>
        </w:numPr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10.22万元</w:t>
            </w:r>
          </w:p>
        </w:tc>
      </w:tr>
    </w:tbl>
    <w:p>
      <w:pPr>
        <w:pStyle w:val="2"/>
        <w:widowControl/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三、收到和处理政府信息公开申请情况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62" w:afterLines="2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3"/>
        <w:tblW w:w="823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48"/>
        <w:gridCol w:w="548"/>
        <w:gridCol w:w="548"/>
        <w:gridCol w:w="600"/>
        <w:gridCol w:w="499"/>
        <w:gridCol w:w="549"/>
        <w:gridCol w:w="549"/>
        <w:gridCol w:w="549"/>
        <w:gridCol w:w="551"/>
        <w:gridCol w:w="549"/>
        <w:gridCol w:w="549"/>
        <w:gridCol w:w="549"/>
        <w:gridCol w:w="550"/>
        <w:gridCol w:w="5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54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27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（一）存在的主要问题：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一是从事信息公开的工作人员多是兼职人员，经费支持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较少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，人员变动大，积极性不高。二是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信息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公开的内容不全面、不及时，信息更新缓慢。三是政务公开形式单一，微博、公众号等自媒体使用率不高。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（二）具体的改进措施：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是加强队伍建设。根据工作需要，充实工作人员。加大培训力度，不断提高业务能力和综合素质，确保政务公开工作制度化、规范化发展。二是靠实工作责任。建立健全工作机制，层层落实目标责任，确保政务信息公开的及时性、准确性和有效性，做到工作有计划、有安排，及时发布更新政府信息。三是丰富公开渠道。本着规范、实用、简便、易行的原则，进一步丰富政府信息公开平台，结合微博、微信、等自媒体，让群众更好地获取信息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无需要说明的其他事项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04466"/>
    <w:multiLevelType w:val="singleLevel"/>
    <w:tmpl w:val="A9D0446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86E7FB"/>
    <w:multiLevelType w:val="singleLevel"/>
    <w:tmpl w:val="3186E7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580B"/>
    <w:rsid w:val="0152645C"/>
    <w:rsid w:val="025D1238"/>
    <w:rsid w:val="02C02897"/>
    <w:rsid w:val="04D11AE5"/>
    <w:rsid w:val="069216D6"/>
    <w:rsid w:val="0A676809"/>
    <w:rsid w:val="0F4A1FBD"/>
    <w:rsid w:val="10A4254F"/>
    <w:rsid w:val="144011B6"/>
    <w:rsid w:val="14E16BE3"/>
    <w:rsid w:val="16280DDD"/>
    <w:rsid w:val="1C7B7246"/>
    <w:rsid w:val="1E367040"/>
    <w:rsid w:val="1FFA3C77"/>
    <w:rsid w:val="21BF59A1"/>
    <w:rsid w:val="23A8155F"/>
    <w:rsid w:val="299C59C8"/>
    <w:rsid w:val="2ACE580B"/>
    <w:rsid w:val="31035417"/>
    <w:rsid w:val="317D5CB7"/>
    <w:rsid w:val="363B76C6"/>
    <w:rsid w:val="3D8F282F"/>
    <w:rsid w:val="416479F7"/>
    <w:rsid w:val="441A2D50"/>
    <w:rsid w:val="46D245C0"/>
    <w:rsid w:val="48613FBE"/>
    <w:rsid w:val="48AC661F"/>
    <w:rsid w:val="49031B04"/>
    <w:rsid w:val="4B67494A"/>
    <w:rsid w:val="4E4257A5"/>
    <w:rsid w:val="4F392026"/>
    <w:rsid w:val="51453858"/>
    <w:rsid w:val="53960F4A"/>
    <w:rsid w:val="55C67272"/>
    <w:rsid w:val="56A86516"/>
    <w:rsid w:val="59A244A1"/>
    <w:rsid w:val="5B604FB0"/>
    <w:rsid w:val="5D2348E9"/>
    <w:rsid w:val="5D626134"/>
    <w:rsid w:val="5F274DDC"/>
    <w:rsid w:val="629444A9"/>
    <w:rsid w:val="642E601D"/>
    <w:rsid w:val="67135C75"/>
    <w:rsid w:val="676812AE"/>
    <w:rsid w:val="6A520C96"/>
    <w:rsid w:val="6AD4072A"/>
    <w:rsid w:val="6AD61802"/>
    <w:rsid w:val="6B1976EF"/>
    <w:rsid w:val="6CE3311E"/>
    <w:rsid w:val="6D4258D2"/>
    <w:rsid w:val="6E9A2B74"/>
    <w:rsid w:val="72A75CC8"/>
    <w:rsid w:val="74EB5F58"/>
    <w:rsid w:val="75455A7D"/>
    <w:rsid w:val="7918282D"/>
    <w:rsid w:val="798D70FC"/>
    <w:rsid w:val="7F0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2020-01-15T06:14:00Z</dcterms:created>
  <dc:creator>隔岸之雨</dc:creator>
  <cp:lastModifiedBy>轩落</cp:lastModifiedBy>
  <dcterms:modified xsi:type="dcterms:W3CDTF">2021-04-06T03:26:31Z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