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B33" w:rsidRDefault="002D2B33" w:rsidP="00C12C7B">
      <w:pPr>
        <w:pStyle w:val="NormalWeb"/>
        <w:spacing w:line="600" w:lineRule="exact"/>
        <w:jc w:val="center"/>
        <w:rPr>
          <w:rFonts w:ascii="方正小标宋简体" w:eastAsia="方正小标宋简体"/>
          <w:sz w:val="44"/>
          <w:szCs w:val="44"/>
        </w:rPr>
      </w:pPr>
      <w:r w:rsidRPr="00C12C7B">
        <w:rPr>
          <w:rFonts w:ascii="方正小标宋简体" w:eastAsia="方正小标宋简体" w:hint="eastAsia"/>
          <w:sz w:val="44"/>
          <w:szCs w:val="44"/>
        </w:rPr>
        <w:t>宁海县交通运输局</w:t>
      </w:r>
      <w:r w:rsidRPr="00C12C7B">
        <w:rPr>
          <w:rFonts w:ascii="方正小标宋简体" w:eastAsia="方正小标宋简体"/>
          <w:sz w:val="44"/>
          <w:szCs w:val="44"/>
        </w:rPr>
        <w:t>20</w:t>
      </w:r>
      <w:r>
        <w:rPr>
          <w:rFonts w:ascii="方正小标宋简体" w:eastAsia="方正小标宋简体"/>
          <w:sz w:val="44"/>
          <w:szCs w:val="44"/>
        </w:rPr>
        <w:t>20</w:t>
      </w:r>
      <w:r w:rsidRPr="00C12C7B">
        <w:rPr>
          <w:rFonts w:ascii="方正小标宋简体" w:eastAsia="方正小标宋简体" w:hint="eastAsia"/>
          <w:sz w:val="44"/>
          <w:szCs w:val="44"/>
        </w:rPr>
        <w:t>年政府信息公开</w:t>
      </w:r>
    </w:p>
    <w:p w:rsidR="002D2B33" w:rsidRPr="00C12C7B" w:rsidRDefault="002D2B33" w:rsidP="00C12C7B">
      <w:pPr>
        <w:pStyle w:val="NormalWeb"/>
        <w:spacing w:line="600" w:lineRule="exact"/>
        <w:jc w:val="center"/>
        <w:rPr>
          <w:rFonts w:ascii="方正小标宋简体" w:eastAsia="方正小标宋简体"/>
          <w:sz w:val="44"/>
          <w:szCs w:val="44"/>
        </w:rPr>
      </w:pPr>
      <w:r w:rsidRPr="00C12C7B">
        <w:rPr>
          <w:rFonts w:ascii="方正小标宋简体" w:eastAsia="方正小标宋简体" w:hint="eastAsia"/>
          <w:sz w:val="44"/>
          <w:szCs w:val="44"/>
        </w:rPr>
        <w:t>工作年度报告</w:t>
      </w:r>
    </w:p>
    <w:tbl>
      <w:tblPr>
        <w:tblW w:w="0" w:type="auto"/>
        <w:tblCellSpacing w:w="0" w:type="dxa"/>
        <w:tblLayout w:type="fixed"/>
        <w:tblCellMar>
          <w:left w:w="0" w:type="dxa"/>
          <w:right w:w="0" w:type="dxa"/>
        </w:tblCellMar>
        <w:tblLook w:val="0000"/>
      </w:tblPr>
      <w:tblGrid>
        <w:gridCol w:w="9750"/>
      </w:tblGrid>
      <w:tr w:rsidR="002D2B33" w:rsidRPr="005E3E36" w:rsidTr="00FE3E7E">
        <w:trPr>
          <w:tblCellSpacing w:w="0" w:type="dxa"/>
        </w:trPr>
        <w:tc>
          <w:tcPr>
            <w:tcW w:w="9750" w:type="dxa"/>
            <w:shd w:val="clear" w:color="auto" w:fill="FFFFFF"/>
            <w:vAlign w:val="center"/>
          </w:tcPr>
          <w:p w:rsidR="002D2B33" w:rsidRDefault="002D2B33" w:rsidP="00FE3E7E">
            <w:pPr>
              <w:pStyle w:val="NormalWeb"/>
              <w:spacing w:line="432" w:lineRule="atLeast"/>
              <w:ind w:firstLine="420"/>
              <w:jc w:val="both"/>
            </w:pPr>
          </w:p>
          <w:p w:rsidR="002D2B33" w:rsidRPr="00ED60B2" w:rsidRDefault="002D2B33" w:rsidP="00ED60B2">
            <w:pPr>
              <w:pStyle w:val="NormalWeb"/>
              <w:spacing w:line="432" w:lineRule="atLeast"/>
              <w:ind w:firstLineChars="200" w:firstLine="640"/>
              <w:jc w:val="both"/>
              <w:rPr>
                <w:rFonts w:ascii="黑体" w:eastAsia="黑体" w:hAnsi="黑体"/>
                <w:sz w:val="32"/>
                <w:szCs w:val="32"/>
              </w:rPr>
            </w:pPr>
            <w:r w:rsidRPr="00ED60B2">
              <w:rPr>
                <w:rFonts w:ascii="黑体" w:eastAsia="黑体" w:hAnsi="黑体" w:hint="eastAsia"/>
                <w:color w:val="333333"/>
                <w:sz w:val="32"/>
                <w:szCs w:val="32"/>
              </w:rPr>
              <w:t>一、总体情况</w:t>
            </w:r>
          </w:p>
          <w:p w:rsidR="002D2B33" w:rsidRDefault="002D2B33" w:rsidP="00ED60B2">
            <w:pPr>
              <w:pStyle w:val="NormalWeb"/>
              <w:spacing w:line="600" w:lineRule="exact"/>
              <w:ind w:firstLineChars="200" w:firstLine="640"/>
              <w:rPr>
                <w:rFonts w:ascii="仿宋_GB2312" w:eastAsia="仿宋_GB2312"/>
                <w:sz w:val="32"/>
                <w:szCs w:val="32"/>
              </w:rPr>
            </w:pPr>
            <w:r w:rsidRPr="00E624DD">
              <w:rPr>
                <w:rFonts w:ascii="仿宋_GB2312" w:eastAsia="仿宋_GB2312" w:hint="eastAsia"/>
                <w:sz w:val="32"/>
                <w:szCs w:val="32"/>
              </w:rPr>
              <w:t>本年报根据《中华人民共和国政府信息公开条例》（以下简称《条例》）的要求编制，由概述、主动公开政府信息情况、依申请公开政府信息情况、政府信息公开收费及减免情况、因政府信息公开申请行政复议和提起行政诉讼情况、政府信息公开工作存在的主要问题及改进措施、其他需要报告的事项等七个部分组成。本年报中所列数据的统计日期自</w:t>
            </w:r>
            <w:r w:rsidRPr="00E624DD">
              <w:rPr>
                <w:rFonts w:ascii="仿宋_GB2312" w:eastAsia="仿宋_GB2312"/>
                <w:sz w:val="32"/>
                <w:szCs w:val="32"/>
              </w:rPr>
              <w:t>20</w:t>
            </w:r>
            <w:r>
              <w:rPr>
                <w:rFonts w:ascii="仿宋_GB2312" w:eastAsia="仿宋_GB2312"/>
                <w:sz w:val="32"/>
                <w:szCs w:val="32"/>
              </w:rPr>
              <w:t>20</w:t>
            </w:r>
            <w:r w:rsidRPr="00E624DD">
              <w:rPr>
                <w:rFonts w:ascii="仿宋_GB2312" w:eastAsia="仿宋_GB2312" w:hint="eastAsia"/>
                <w:sz w:val="32"/>
                <w:szCs w:val="32"/>
              </w:rPr>
              <w:t>年</w:t>
            </w:r>
            <w:r w:rsidRPr="00E624DD">
              <w:rPr>
                <w:rFonts w:ascii="仿宋_GB2312" w:eastAsia="仿宋_GB2312"/>
                <w:sz w:val="32"/>
                <w:szCs w:val="32"/>
              </w:rPr>
              <w:t>1</w:t>
            </w:r>
            <w:r w:rsidRPr="00E624DD">
              <w:rPr>
                <w:rFonts w:ascii="仿宋_GB2312" w:eastAsia="仿宋_GB2312" w:hint="eastAsia"/>
                <w:sz w:val="32"/>
                <w:szCs w:val="32"/>
              </w:rPr>
              <w:t>月</w:t>
            </w:r>
            <w:r w:rsidRPr="00E624DD">
              <w:rPr>
                <w:rFonts w:ascii="仿宋_GB2312" w:eastAsia="仿宋_GB2312"/>
                <w:sz w:val="32"/>
                <w:szCs w:val="32"/>
              </w:rPr>
              <w:t>1</w:t>
            </w:r>
            <w:r w:rsidRPr="00E624DD">
              <w:rPr>
                <w:rFonts w:ascii="仿宋_GB2312" w:eastAsia="仿宋_GB2312" w:hint="eastAsia"/>
                <w:sz w:val="32"/>
                <w:szCs w:val="32"/>
              </w:rPr>
              <w:t>日起至</w:t>
            </w:r>
            <w:r w:rsidRPr="00E624DD">
              <w:rPr>
                <w:rFonts w:ascii="仿宋_GB2312" w:eastAsia="仿宋_GB2312"/>
                <w:sz w:val="32"/>
                <w:szCs w:val="32"/>
              </w:rPr>
              <w:t>20</w:t>
            </w:r>
            <w:r>
              <w:rPr>
                <w:rFonts w:ascii="仿宋_GB2312" w:eastAsia="仿宋_GB2312"/>
                <w:sz w:val="32"/>
                <w:szCs w:val="32"/>
              </w:rPr>
              <w:t>20</w:t>
            </w:r>
            <w:r w:rsidRPr="00E624DD">
              <w:rPr>
                <w:rFonts w:ascii="仿宋_GB2312" w:eastAsia="仿宋_GB2312" w:hint="eastAsia"/>
                <w:sz w:val="32"/>
                <w:szCs w:val="32"/>
              </w:rPr>
              <w:t>年</w:t>
            </w:r>
            <w:r w:rsidRPr="00E624DD">
              <w:rPr>
                <w:rFonts w:ascii="仿宋_GB2312" w:eastAsia="仿宋_GB2312"/>
                <w:sz w:val="32"/>
                <w:szCs w:val="32"/>
              </w:rPr>
              <w:t>12</w:t>
            </w:r>
            <w:r w:rsidRPr="00E624DD">
              <w:rPr>
                <w:rFonts w:ascii="仿宋_GB2312" w:eastAsia="仿宋_GB2312" w:hint="eastAsia"/>
                <w:sz w:val="32"/>
                <w:szCs w:val="32"/>
              </w:rPr>
              <w:t>月</w:t>
            </w:r>
            <w:r w:rsidRPr="00E624DD">
              <w:rPr>
                <w:rFonts w:ascii="仿宋_GB2312" w:eastAsia="仿宋_GB2312"/>
                <w:sz w:val="32"/>
                <w:szCs w:val="32"/>
              </w:rPr>
              <w:t>31</w:t>
            </w:r>
            <w:r w:rsidRPr="00E624DD">
              <w:rPr>
                <w:rFonts w:ascii="仿宋_GB2312" w:eastAsia="仿宋_GB2312" w:hint="eastAsia"/>
                <w:sz w:val="32"/>
                <w:szCs w:val="32"/>
              </w:rPr>
              <w:t xml:space="preserve">日止。　</w:t>
            </w:r>
          </w:p>
          <w:p w:rsidR="002D2B33" w:rsidRPr="00E624DD" w:rsidRDefault="002D2B33" w:rsidP="00ED60B2">
            <w:pPr>
              <w:pStyle w:val="NormalWeb"/>
              <w:spacing w:line="600" w:lineRule="exact"/>
              <w:ind w:firstLineChars="200" w:firstLine="640"/>
              <w:rPr>
                <w:rFonts w:ascii="仿宋_GB2312" w:eastAsia="仿宋_GB2312"/>
                <w:sz w:val="32"/>
                <w:szCs w:val="32"/>
              </w:rPr>
            </w:pPr>
            <w:r w:rsidRPr="00E624DD">
              <w:rPr>
                <w:rFonts w:ascii="仿宋_GB2312" w:eastAsia="仿宋_GB2312"/>
                <w:sz w:val="32"/>
                <w:szCs w:val="32"/>
              </w:rPr>
              <w:t>20</w:t>
            </w:r>
            <w:r>
              <w:rPr>
                <w:rFonts w:ascii="仿宋_GB2312" w:eastAsia="仿宋_GB2312"/>
                <w:sz w:val="32"/>
                <w:szCs w:val="32"/>
              </w:rPr>
              <w:t>20</w:t>
            </w:r>
            <w:r>
              <w:rPr>
                <w:rFonts w:ascii="仿宋_GB2312" w:eastAsia="仿宋_GB2312" w:hint="eastAsia"/>
                <w:sz w:val="32"/>
                <w:szCs w:val="32"/>
              </w:rPr>
              <w:t>年</w:t>
            </w:r>
            <w:r w:rsidRPr="00E624DD">
              <w:rPr>
                <w:rFonts w:ascii="仿宋_GB2312" w:eastAsia="仿宋_GB2312" w:hint="eastAsia"/>
                <w:sz w:val="32"/>
                <w:szCs w:val="32"/>
              </w:rPr>
              <w:t>县交通运输局按照《中华人民共和国政府信息公开条例》以及县政府关于政府信息公开工作的有关要求，</w:t>
            </w:r>
            <w:r w:rsidRPr="00A72A84">
              <w:rPr>
                <w:rFonts w:ascii="仿宋_GB2312" w:eastAsia="仿宋_GB2312" w:hint="eastAsia"/>
                <w:sz w:val="32"/>
                <w:szCs w:val="32"/>
              </w:rPr>
              <w:t>始终把做好政务公开工作列入重要议事日程中，形成“分管领导具体抓，具体科室管落实”的工作机制，及时协调解决工作中的问题，不断丰富政务公开形式，拓展和丰富公开内容，优化公开机制，不断加强组织协调、健全制度机制、拓展公开渠道、强化监督检查，有效保障了人民群众的知情权、参与权、监督权。</w:t>
            </w:r>
          </w:p>
          <w:p w:rsidR="002D2B33" w:rsidRPr="00353F10" w:rsidRDefault="002D2B33" w:rsidP="00ED60B2">
            <w:pPr>
              <w:pStyle w:val="NormalWeb"/>
              <w:spacing w:line="600" w:lineRule="exact"/>
              <w:rPr>
                <w:rFonts w:ascii="仿宋_GB2312" w:eastAsia="仿宋_GB2312"/>
                <w:sz w:val="32"/>
                <w:szCs w:val="32"/>
              </w:rPr>
            </w:pPr>
            <w:r w:rsidRPr="00E624DD">
              <w:rPr>
                <w:rFonts w:ascii="仿宋_GB2312" w:eastAsia="仿宋_GB2312" w:hint="eastAsia"/>
                <w:sz w:val="32"/>
                <w:szCs w:val="32"/>
              </w:rPr>
              <w:t xml:space="preserve">　　</w:t>
            </w:r>
            <w:r>
              <w:rPr>
                <w:rFonts w:ascii="仿宋_GB2312" w:eastAsia="仿宋_GB2312" w:hint="eastAsia"/>
                <w:sz w:val="32"/>
                <w:szCs w:val="32"/>
              </w:rPr>
              <w:t>一是</w:t>
            </w:r>
            <w:r w:rsidRPr="00353F10">
              <w:rPr>
                <w:rFonts w:ascii="仿宋_GB2312" w:eastAsia="仿宋_GB2312" w:hint="eastAsia"/>
                <w:sz w:val="32"/>
                <w:szCs w:val="32"/>
              </w:rPr>
              <w:t>健全机制，强化领导。为做好政务公开和发布的协调工作，成立了以局长为组长的政府信息公开领导小组，明确了分管领导，把政府信息公开列入重要议事日程，定期听取工作情况汇报，认真研究工作中的重大事项，及时解决工作中遇到的问题。确定由局办公室负责政府信息公开日常工作，各科室和直属单位各负其责，按照“谁主管、谁负责”的原则，切实做好全系统政府信息公开工作。</w:t>
            </w:r>
          </w:p>
          <w:p w:rsidR="002D2B33" w:rsidRPr="00353F10" w:rsidRDefault="002D2B33" w:rsidP="00ED60B2">
            <w:pPr>
              <w:pStyle w:val="NormalWeb"/>
              <w:spacing w:line="600" w:lineRule="exact"/>
              <w:ind w:firstLine="645"/>
              <w:rPr>
                <w:rFonts w:ascii="仿宋_GB2312" w:eastAsia="仿宋_GB2312"/>
                <w:sz w:val="32"/>
                <w:szCs w:val="32"/>
              </w:rPr>
            </w:pPr>
            <w:r>
              <w:rPr>
                <w:rFonts w:ascii="仿宋_GB2312" w:eastAsia="仿宋_GB2312" w:hint="eastAsia"/>
                <w:sz w:val="32"/>
                <w:szCs w:val="32"/>
              </w:rPr>
              <w:t>二是加强学习</w:t>
            </w:r>
            <w:r w:rsidRPr="00353F10">
              <w:rPr>
                <w:rFonts w:ascii="仿宋_GB2312" w:eastAsia="仿宋_GB2312" w:hint="eastAsia"/>
                <w:sz w:val="32"/>
                <w:szCs w:val="32"/>
              </w:rPr>
              <w:t>，规范运作。</w:t>
            </w:r>
            <w:r>
              <w:rPr>
                <w:rFonts w:ascii="仿宋_GB2312" w:eastAsia="仿宋_GB2312" w:hint="eastAsia"/>
                <w:sz w:val="32"/>
                <w:szCs w:val="32"/>
              </w:rPr>
              <w:t>为确保政府信息公开工作扎实有效进行，</w:t>
            </w:r>
            <w:r w:rsidRPr="00353F10">
              <w:rPr>
                <w:rFonts w:ascii="仿宋_GB2312" w:eastAsia="仿宋_GB2312" w:hint="eastAsia"/>
                <w:sz w:val="32"/>
                <w:szCs w:val="32"/>
              </w:rPr>
              <w:t>系统各单位大力组织学习宣贯《政府信息公开条例》相关精神，加大政府信息公开工作力度，严格按照有关要求做好本部门各系统的信息公开工作，主动接受群众监督。</w:t>
            </w:r>
            <w:r>
              <w:rPr>
                <w:rFonts w:ascii="仿宋_GB2312" w:eastAsia="仿宋_GB2312" w:hint="eastAsia"/>
                <w:sz w:val="32"/>
                <w:szCs w:val="32"/>
              </w:rPr>
              <w:t>并及时</w:t>
            </w:r>
            <w:r w:rsidRPr="00353F10">
              <w:rPr>
                <w:rFonts w:ascii="仿宋_GB2312" w:eastAsia="仿宋_GB2312" w:hint="eastAsia"/>
                <w:sz w:val="32"/>
                <w:szCs w:val="32"/>
              </w:rPr>
              <w:t xml:space="preserve">派人参加政务公开的相关技能培训，在县政府信息公开领导小组办公室的指导、协调、监督、检查下，我局政务公开的主动性、常态性、基础性工作得以不断的健全、完善和加强。　　</w:t>
            </w:r>
          </w:p>
          <w:p w:rsidR="002D2B33" w:rsidRPr="00ED60B2" w:rsidRDefault="002D2B33" w:rsidP="00ED60B2">
            <w:pPr>
              <w:pStyle w:val="NormalWeb"/>
              <w:spacing w:line="600" w:lineRule="exact"/>
              <w:ind w:firstLine="645"/>
              <w:rPr>
                <w:rFonts w:ascii="仿宋_GB2312" w:eastAsia="仿宋_GB2312"/>
                <w:sz w:val="32"/>
                <w:szCs w:val="32"/>
              </w:rPr>
            </w:pPr>
            <w:r>
              <w:rPr>
                <w:rFonts w:ascii="仿宋_GB2312" w:eastAsia="仿宋_GB2312" w:hint="eastAsia"/>
                <w:sz w:val="32"/>
                <w:szCs w:val="32"/>
              </w:rPr>
              <w:t>三是</w:t>
            </w:r>
            <w:r w:rsidRPr="00353F10">
              <w:rPr>
                <w:rFonts w:ascii="仿宋_GB2312" w:eastAsia="仿宋_GB2312" w:hint="eastAsia"/>
                <w:sz w:val="32"/>
                <w:szCs w:val="32"/>
              </w:rPr>
              <w:t>抓住重点，完善措施。根据政府信息公开工作要求，我局明确了信息公开的机构、职责、范围、方式、程序和责任追究办法</w:t>
            </w:r>
            <w:r w:rsidRPr="00353F10">
              <w:rPr>
                <w:rFonts w:ascii="仿宋_GB2312" w:eastAsia="仿宋_GB2312"/>
                <w:sz w:val="32"/>
                <w:szCs w:val="32"/>
              </w:rPr>
              <w:t>;</w:t>
            </w:r>
            <w:r w:rsidRPr="00353F10">
              <w:rPr>
                <w:rFonts w:ascii="仿宋_GB2312" w:eastAsia="仿宋_GB2312" w:hint="eastAsia"/>
                <w:sz w:val="32"/>
                <w:szCs w:val="32"/>
              </w:rPr>
              <w:t>受理政府信息公开工作机构的地址、电话和监督方式；公布的形式和时限；依法申请公开政府信息的有关程序和方法。同时，在开展政府信息公开工作中，从重点项目、重点环节入手，把与群众利益直接相关的事项和社会关注的焦点问题作为政府信息公开的重点内容，围绕群众最关心，反映最强烈的问题做好政府信息公开工作。</w:t>
            </w:r>
          </w:p>
          <w:p w:rsidR="002D2B33" w:rsidRPr="00ED60B2" w:rsidRDefault="002D2B33" w:rsidP="00ED60B2">
            <w:pPr>
              <w:pStyle w:val="NormalWeb"/>
              <w:spacing w:line="600" w:lineRule="exact"/>
              <w:ind w:firstLineChars="200" w:firstLine="640"/>
              <w:rPr>
                <w:rFonts w:ascii="仿宋_GB2312" w:eastAsia="仿宋_GB2312"/>
                <w:sz w:val="32"/>
                <w:szCs w:val="32"/>
              </w:rPr>
            </w:pPr>
            <w:r w:rsidRPr="00E624DD">
              <w:rPr>
                <w:rFonts w:ascii="仿宋_GB2312" w:eastAsia="仿宋_GB2312"/>
                <w:sz w:val="32"/>
                <w:szCs w:val="32"/>
              </w:rPr>
              <w:t>20</w:t>
            </w:r>
            <w:r>
              <w:rPr>
                <w:rFonts w:ascii="仿宋_GB2312" w:eastAsia="仿宋_GB2312"/>
                <w:sz w:val="32"/>
                <w:szCs w:val="32"/>
              </w:rPr>
              <w:t>20</w:t>
            </w:r>
            <w:r w:rsidRPr="00E624DD">
              <w:rPr>
                <w:rFonts w:ascii="仿宋_GB2312" w:eastAsia="仿宋_GB2312" w:hint="eastAsia"/>
                <w:sz w:val="32"/>
                <w:szCs w:val="32"/>
              </w:rPr>
              <w:t>年，我局在县政府公开信息网站共发布各类政务信息</w:t>
            </w:r>
            <w:r>
              <w:rPr>
                <w:rFonts w:ascii="仿宋_GB2312" w:eastAsia="仿宋_GB2312"/>
                <w:sz w:val="32"/>
                <w:szCs w:val="32"/>
              </w:rPr>
              <w:t>146</w:t>
            </w:r>
            <w:r>
              <w:rPr>
                <w:rFonts w:ascii="仿宋_GB2312" w:eastAsia="仿宋_GB2312" w:hint="eastAsia"/>
                <w:sz w:val="32"/>
                <w:szCs w:val="32"/>
              </w:rPr>
              <w:t>条。其中：</w:t>
            </w:r>
            <w:r w:rsidRPr="002C6BE1">
              <w:rPr>
                <w:rFonts w:ascii="仿宋_GB2312" w:eastAsia="仿宋_GB2312" w:hint="eastAsia"/>
                <w:sz w:val="32"/>
                <w:szCs w:val="32"/>
              </w:rPr>
              <w:t>其他文件</w:t>
            </w:r>
            <w:r w:rsidRPr="002C6BE1">
              <w:rPr>
                <w:rFonts w:ascii="仿宋_GB2312" w:eastAsia="仿宋_GB2312"/>
                <w:sz w:val="32"/>
                <w:szCs w:val="32"/>
              </w:rPr>
              <w:t>5</w:t>
            </w:r>
            <w:r>
              <w:rPr>
                <w:rFonts w:ascii="仿宋_GB2312" w:eastAsia="仿宋_GB2312" w:hint="eastAsia"/>
                <w:sz w:val="32"/>
                <w:szCs w:val="32"/>
              </w:rPr>
              <w:t>；</w:t>
            </w:r>
            <w:r w:rsidRPr="002C6BE1">
              <w:rPr>
                <w:rFonts w:ascii="仿宋_GB2312" w:eastAsia="仿宋_GB2312" w:hint="eastAsia"/>
                <w:sz w:val="32"/>
                <w:szCs w:val="32"/>
              </w:rPr>
              <w:t>人事信息</w:t>
            </w:r>
            <w:r w:rsidRPr="002C6BE1">
              <w:rPr>
                <w:rFonts w:ascii="仿宋_GB2312" w:eastAsia="仿宋_GB2312"/>
                <w:sz w:val="32"/>
                <w:szCs w:val="32"/>
              </w:rPr>
              <w:t>2</w:t>
            </w:r>
            <w:r>
              <w:rPr>
                <w:rFonts w:ascii="仿宋_GB2312" w:eastAsia="仿宋_GB2312" w:hint="eastAsia"/>
                <w:sz w:val="32"/>
                <w:szCs w:val="32"/>
              </w:rPr>
              <w:t>；</w:t>
            </w:r>
            <w:r w:rsidRPr="002C6BE1">
              <w:rPr>
                <w:rFonts w:ascii="仿宋_GB2312" w:eastAsia="仿宋_GB2312" w:hint="eastAsia"/>
                <w:sz w:val="32"/>
                <w:szCs w:val="32"/>
              </w:rPr>
              <w:t>财政信息</w:t>
            </w:r>
            <w:r w:rsidRPr="002C6BE1">
              <w:rPr>
                <w:rFonts w:ascii="仿宋_GB2312" w:eastAsia="仿宋_GB2312"/>
                <w:sz w:val="32"/>
                <w:szCs w:val="32"/>
              </w:rPr>
              <w:t>3</w:t>
            </w:r>
            <w:r>
              <w:rPr>
                <w:rFonts w:ascii="仿宋_GB2312" w:eastAsia="仿宋_GB2312" w:hint="eastAsia"/>
                <w:sz w:val="32"/>
                <w:szCs w:val="32"/>
              </w:rPr>
              <w:t>；</w:t>
            </w:r>
            <w:r w:rsidRPr="002C6BE1">
              <w:rPr>
                <w:rFonts w:ascii="仿宋_GB2312" w:eastAsia="仿宋_GB2312" w:hint="eastAsia"/>
                <w:sz w:val="32"/>
                <w:szCs w:val="32"/>
              </w:rPr>
              <w:t>行政许可</w:t>
            </w:r>
            <w:r w:rsidRPr="002C6BE1">
              <w:rPr>
                <w:rFonts w:ascii="仿宋_GB2312" w:eastAsia="仿宋_GB2312"/>
                <w:sz w:val="32"/>
                <w:szCs w:val="32"/>
              </w:rPr>
              <w:t>12</w:t>
            </w:r>
            <w:r>
              <w:rPr>
                <w:rFonts w:ascii="仿宋_GB2312" w:eastAsia="仿宋_GB2312" w:hint="eastAsia"/>
                <w:sz w:val="32"/>
                <w:szCs w:val="32"/>
              </w:rPr>
              <w:t>；</w:t>
            </w:r>
            <w:r w:rsidRPr="002C6BE1">
              <w:rPr>
                <w:rFonts w:ascii="仿宋_GB2312" w:eastAsia="仿宋_GB2312" w:hint="eastAsia"/>
                <w:sz w:val="32"/>
                <w:szCs w:val="32"/>
              </w:rPr>
              <w:t>重大项目</w:t>
            </w:r>
            <w:r w:rsidRPr="002C6BE1">
              <w:rPr>
                <w:rFonts w:ascii="仿宋_GB2312" w:eastAsia="仿宋_GB2312"/>
                <w:sz w:val="32"/>
                <w:szCs w:val="32"/>
              </w:rPr>
              <w:t>3</w:t>
            </w:r>
            <w:r>
              <w:rPr>
                <w:rFonts w:ascii="仿宋_GB2312" w:eastAsia="仿宋_GB2312" w:hint="eastAsia"/>
                <w:sz w:val="32"/>
                <w:szCs w:val="32"/>
              </w:rPr>
              <w:t>；</w:t>
            </w:r>
            <w:r w:rsidRPr="002C6BE1">
              <w:rPr>
                <w:rFonts w:ascii="仿宋_GB2312" w:eastAsia="仿宋_GB2312" w:hint="eastAsia"/>
                <w:sz w:val="32"/>
                <w:szCs w:val="32"/>
              </w:rPr>
              <w:t>政府信息公开年报</w:t>
            </w:r>
            <w:r w:rsidRPr="002C6BE1">
              <w:rPr>
                <w:rFonts w:ascii="仿宋_GB2312" w:eastAsia="仿宋_GB2312"/>
                <w:sz w:val="32"/>
                <w:szCs w:val="32"/>
              </w:rPr>
              <w:t>1</w:t>
            </w:r>
            <w:r>
              <w:rPr>
                <w:rFonts w:ascii="仿宋_GB2312" w:eastAsia="仿宋_GB2312" w:hint="eastAsia"/>
                <w:sz w:val="32"/>
                <w:szCs w:val="32"/>
              </w:rPr>
              <w:t>；</w:t>
            </w:r>
            <w:r w:rsidRPr="002C6BE1">
              <w:rPr>
                <w:rFonts w:ascii="仿宋_GB2312" w:eastAsia="仿宋_GB2312" w:hint="eastAsia"/>
                <w:sz w:val="32"/>
                <w:szCs w:val="32"/>
              </w:rPr>
              <w:t>政府信息公开指南</w:t>
            </w:r>
            <w:r w:rsidRPr="002C6BE1">
              <w:rPr>
                <w:rFonts w:ascii="仿宋_GB2312" w:eastAsia="仿宋_GB2312"/>
                <w:sz w:val="32"/>
                <w:szCs w:val="32"/>
              </w:rPr>
              <w:t>1</w:t>
            </w:r>
            <w:r>
              <w:rPr>
                <w:rFonts w:ascii="仿宋_GB2312" w:eastAsia="仿宋_GB2312" w:hint="eastAsia"/>
                <w:sz w:val="32"/>
                <w:szCs w:val="32"/>
              </w:rPr>
              <w:t>；</w:t>
            </w:r>
            <w:r w:rsidRPr="002C6BE1">
              <w:rPr>
                <w:rFonts w:ascii="仿宋_GB2312" w:eastAsia="仿宋_GB2312" w:hint="eastAsia"/>
                <w:sz w:val="32"/>
                <w:szCs w:val="32"/>
              </w:rPr>
              <w:t>依申请公开全年</w:t>
            </w:r>
            <w:r w:rsidRPr="002C6BE1">
              <w:rPr>
                <w:rFonts w:ascii="仿宋_GB2312" w:eastAsia="仿宋_GB2312"/>
                <w:sz w:val="32"/>
                <w:szCs w:val="32"/>
              </w:rPr>
              <w:t>1</w:t>
            </w:r>
            <w:r w:rsidRPr="002C6BE1">
              <w:rPr>
                <w:rFonts w:ascii="仿宋_GB2312" w:eastAsia="仿宋_GB2312" w:hint="eastAsia"/>
                <w:sz w:val="32"/>
                <w:szCs w:val="32"/>
              </w:rPr>
              <w:t>，已处理</w:t>
            </w:r>
            <w:r w:rsidRPr="002C6BE1">
              <w:rPr>
                <w:rFonts w:ascii="仿宋_GB2312" w:eastAsia="仿宋_GB2312"/>
                <w:sz w:val="32"/>
                <w:szCs w:val="32"/>
              </w:rPr>
              <w:t>1</w:t>
            </w:r>
            <w:r>
              <w:rPr>
                <w:rFonts w:ascii="仿宋_GB2312" w:eastAsia="仿宋_GB2312" w:hint="eastAsia"/>
                <w:sz w:val="32"/>
                <w:szCs w:val="32"/>
              </w:rPr>
              <w:t>；</w:t>
            </w:r>
            <w:r w:rsidRPr="002C6BE1">
              <w:rPr>
                <w:rFonts w:ascii="仿宋_GB2312" w:eastAsia="仿宋_GB2312" w:hint="eastAsia"/>
                <w:sz w:val="32"/>
                <w:szCs w:val="32"/>
              </w:rPr>
              <w:t>外宣信息</w:t>
            </w:r>
            <w:r w:rsidRPr="002C6BE1">
              <w:rPr>
                <w:rFonts w:ascii="仿宋_GB2312" w:eastAsia="仿宋_GB2312"/>
                <w:sz w:val="32"/>
                <w:szCs w:val="32"/>
              </w:rPr>
              <w:t>119</w:t>
            </w:r>
            <w:r w:rsidRPr="002C6BE1">
              <w:rPr>
                <w:rFonts w:ascii="仿宋_GB2312" w:eastAsia="仿宋_GB2312" w:hint="eastAsia"/>
                <w:sz w:val="32"/>
                <w:szCs w:val="32"/>
              </w:rPr>
              <w:t>，共计</w:t>
            </w:r>
            <w:r w:rsidRPr="002C6BE1">
              <w:rPr>
                <w:rFonts w:ascii="仿宋_GB2312" w:eastAsia="仿宋_GB2312"/>
                <w:sz w:val="32"/>
                <w:szCs w:val="32"/>
              </w:rPr>
              <w:t>146</w:t>
            </w:r>
            <w:r>
              <w:rPr>
                <w:rFonts w:ascii="仿宋_GB2312" w:eastAsia="仿宋_GB2312" w:hint="eastAsia"/>
                <w:sz w:val="32"/>
                <w:szCs w:val="32"/>
              </w:rPr>
              <w:t>。</w:t>
            </w:r>
          </w:p>
          <w:p w:rsidR="002D2B33" w:rsidRPr="00ED60B2" w:rsidRDefault="002D2B33" w:rsidP="00806219">
            <w:pPr>
              <w:pStyle w:val="NormalWeb"/>
              <w:spacing w:after="240" w:line="432" w:lineRule="atLeast"/>
              <w:ind w:firstLineChars="200" w:firstLine="640"/>
              <w:jc w:val="both"/>
              <w:rPr>
                <w:rFonts w:ascii="黑体" w:eastAsia="黑体" w:hAnsi="黑体"/>
                <w:sz w:val="32"/>
                <w:szCs w:val="32"/>
              </w:rPr>
            </w:pPr>
            <w:r w:rsidRPr="00ED60B2">
              <w:rPr>
                <w:rFonts w:ascii="黑体" w:eastAsia="黑体" w:hAnsi="黑体" w:hint="eastAsia"/>
                <w:color w:val="333333"/>
                <w:sz w:val="32"/>
                <w:szCs w:val="32"/>
              </w:rPr>
              <w:t>二、主动公开政府信息情况</w:t>
            </w:r>
          </w:p>
          <w:tbl>
            <w:tblPr>
              <w:tblW w:w="0" w:type="auto"/>
              <w:jc w:val="center"/>
              <w:tblLayout w:type="fixed"/>
              <w:tblCellMar>
                <w:left w:w="0" w:type="dxa"/>
                <w:right w:w="0" w:type="dxa"/>
              </w:tblCellMar>
              <w:tblLook w:val="0000"/>
            </w:tblPr>
            <w:tblGrid>
              <w:gridCol w:w="3113"/>
              <w:gridCol w:w="1875"/>
              <w:gridCol w:w="6"/>
              <w:gridCol w:w="1265"/>
              <w:gridCol w:w="1881"/>
            </w:tblGrid>
            <w:tr w:rsidR="002D2B33" w:rsidRPr="005E3E36" w:rsidTr="00FE3E7E">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color w:val="000000"/>
                      <w:kern w:val="0"/>
                      <w:sz w:val="20"/>
                      <w:szCs w:val="20"/>
                    </w:rPr>
                    <w:t>第二十条第（一）项</w:t>
                  </w:r>
                </w:p>
              </w:tc>
            </w:tr>
            <w:tr w:rsidR="002D2B33" w:rsidRPr="005E3E36" w:rsidTr="00FE3E7E">
              <w:trPr>
                <w:trHeight w:val="882"/>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color w:val="000000"/>
                      <w:kern w:val="0"/>
                      <w:sz w:val="20"/>
                      <w:szCs w:val="20"/>
                    </w:rPr>
                    <w:t>本年新</w:t>
                  </w:r>
                  <w:r w:rsidRPr="005E3E36">
                    <w:rPr>
                      <w:rFonts w:ascii="宋体" w:cs="宋体"/>
                      <w:color w:val="000000"/>
                      <w:kern w:val="0"/>
                      <w:sz w:val="20"/>
                      <w:szCs w:val="20"/>
                    </w:rPr>
                    <w:br/>
                  </w:r>
                  <w:r w:rsidRPr="005E3E36">
                    <w:rPr>
                      <w:rFonts w:hint="eastAsia"/>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color w:val="000000"/>
                      <w:kern w:val="0"/>
                      <w:sz w:val="20"/>
                      <w:szCs w:val="20"/>
                    </w:rPr>
                    <w:t>本年新</w:t>
                  </w:r>
                  <w:r w:rsidRPr="005E3E36">
                    <w:rPr>
                      <w:rFonts w:ascii="宋体" w:cs="宋体"/>
                      <w:color w:val="000000"/>
                      <w:kern w:val="0"/>
                      <w:sz w:val="20"/>
                      <w:szCs w:val="20"/>
                    </w:rPr>
                    <w:br/>
                  </w:r>
                  <w:r w:rsidRPr="005E3E36">
                    <w:rPr>
                      <w:rFonts w:hint="eastAsia"/>
                      <w:kern w:val="0"/>
                      <w:sz w:val="20"/>
                      <w:szCs w:val="20"/>
                    </w:rPr>
                    <w:t>公开数量</w:t>
                  </w:r>
                </w:p>
              </w:tc>
              <w:tc>
                <w:tcPr>
                  <w:tcW w:w="1881" w:type="dxa"/>
                  <w:tcBorders>
                    <w:top w:val="nil"/>
                    <w:left w:val="nil"/>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color w:val="000000"/>
                      <w:kern w:val="0"/>
                      <w:sz w:val="20"/>
                      <w:szCs w:val="20"/>
                    </w:rPr>
                    <w:t>对外公开总数量</w:t>
                  </w:r>
                </w:p>
              </w:tc>
            </w:tr>
            <w:tr w:rsidR="002D2B33" w:rsidRPr="005E3E36" w:rsidTr="00FE3E7E">
              <w:trPr>
                <w:trHeight w:val="523"/>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left"/>
                  </w:pPr>
                  <w:r w:rsidRPr="005E3E36">
                    <w:rPr>
                      <w:rFonts w:ascii="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left"/>
                  </w:pPr>
                  <w:r w:rsidRPr="005E3E36">
                    <w:rPr>
                      <w:rFonts w:ascii="宋体" w:hAnsi="宋体" w:cs="宋体" w:hint="eastAsia"/>
                      <w:color w:val="000000"/>
                      <w:kern w:val="0"/>
                      <w:sz w:val="20"/>
                      <w:szCs w:val="20"/>
                    </w:rPr>
                    <w:t xml:space="preserve">　　</w:t>
                  </w:r>
                  <w:r w:rsidRPr="005E3E36">
                    <w:rPr>
                      <w:rFonts w:ascii="宋体" w:cs="宋体"/>
                      <w:color w:val="000000"/>
                      <w:kern w:val="0"/>
                      <w:sz w:val="20"/>
                      <w:szCs w:val="20"/>
                    </w:rPr>
                    <w:t>0</w:t>
                  </w:r>
                </w:p>
              </w:tc>
              <w:tc>
                <w:tcPr>
                  <w:tcW w:w="1271" w:type="dxa"/>
                  <w:gridSpan w:val="2"/>
                  <w:tcBorders>
                    <w:top w:val="nil"/>
                    <w:left w:val="nil"/>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left"/>
                  </w:pPr>
                  <w:r w:rsidRPr="005E3E36">
                    <w:rPr>
                      <w:rFonts w:ascii="宋体" w:cs="宋体"/>
                      <w:color w:val="000000"/>
                      <w:kern w:val="0"/>
                      <w:sz w:val="20"/>
                      <w:szCs w:val="20"/>
                    </w:rPr>
                    <w:t> </w:t>
                  </w:r>
                  <w:r w:rsidRPr="005E3E36">
                    <w:rPr>
                      <w:rFonts w:ascii="宋体" w:cs="宋体"/>
                      <w:color w:val="000000"/>
                      <w:kern w:val="0"/>
                      <w:sz w:val="20"/>
                      <w:szCs w:val="20"/>
                    </w:rPr>
                    <w:t>0</w:t>
                  </w:r>
                </w:p>
              </w:tc>
              <w:tc>
                <w:tcPr>
                  <w:tcW w:w="1881" w:type="dxa"/>
                  <w:tcBorders>
                    <w:top w:val="nil"/>
                    <w:left w:val="nil"/>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left"/>
                  </w:pPr>
                  <w:r w:rsidRPr="005E3E36">
                    <w:rPr>
                      <w:rFonts w:ascii="宋体" w:hAnsi="宋体" w:cs="宋体" w:hint="eastAsia"/>
                      <w:color w:val="000000"/>
                      <w:kern w:val="0"/>
                      <w:sz w:val="20"/>
                      <w:szCs w:val="20"/>
                    </w:rPr>
                    <w:t xml:space="preserve">　</w:t>
                  </w:r>
                  <w:r w:rsidRPr="005E3E36">
                    <w:rPr>
                      <w:rFonts w:ascii="宋体" w:cs="宋体"/>
                      <w:color w:val="000000"/>
                      <w:kern w:val="0"/>
                      <w:sz w:val="20"/>
                      <w:szCs w:val="20"/>
                    </w:rPr>
                    <w:t>0</w:t>
                  </w:r>
                </w:p>
              </w:tc>
            </w:tr>
            <w:tr w:rsidR="002D2B33" w:rsidRPr="005E3E36" w:rsidTr="00FE3E7E">
              <w:trPr>
                <w:trHeight w:val="471"/>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left"/>
                  </w:pPr>
                  <w:r w:rsidRPr="005E3E36">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left"/>
                  </w:pPr>
                  <w:r w:rsidRPr="005E3E36">
                    <w:rPr>
                      <w:rFonts w:ascii="宋体" w:hAnsi="宋体" w:cs="宋体" w:hint="eastAsia"/>
                      <w:color w:val="000000"/>
                      <w:kern w:val="0"/>
                      <w:sz w:val="20"/>
                      <w:szCs w:val="20"/>
                    </w:rPr>
                    <w:t xml:space="preserve">　　</w:t>
                  </w:r>
                  <w:r w:rsidRPr="005E3E36">
                    <w:rPr>
                      <w:rFonts w:ascii="宋体" w:cs="宋体"/>
                      <w:color w:val="000000"/>
                      <w:kern w:val="0"/>
                      <w:sz w:val="20"/>
                      <w:szCs w:val="20"/>
                    </w:rPr>
                    <w:t>0</w:t>
                  </w:r>
                </w:p>
              </w:tc>
              <w:tc>
                <w:tcPr>
                  <w:tcW w:w="1271" w:type="dxa"/>
                  <w:gridSpan w:val="2"/>
                  <w:tcBorders>
                    <w:top w:val="nil"/>
                    <w:left w:val="nil"/>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left"/>
                  </w:pPr>
                  <w:r w:rsidRPr="005E3E36">
                    <w:rPr>
                      <w:rFonts w:ascii="宋体" w:cs="宋体"/>
                      <w:color w:val="000000"/>
                      <w:kern w:val="0"/>
                      <w:sz w:val="20"/>
                      <w:szCs w:val="20"/>
                    </w:rPr>
                    <w:t> </w:t>
                  </w:r>
                  <w:r w:rsidRPr="005E3E36">
                    <w:rPr>
                      <w:rFonts w:ascii="宋体" w:cs="宋体"/>
                      <w:color w:val="000000"/>
                      <w:kern w:val="0"/>
                      <w:sz w:val="20"/>
                      <w:szCs w:val="20"/>
                    </w:rPr>
                    <w:t>0</w:t>
                  </w:r>
                </w:p>
              </w:tc>
              <w:tc>
                <w:tcPr>
                  <w:tcW w:w="1881" w:type="dxa"/>
                  <w:tcBorders>
                    <w:top w:val="nil"/>
                    <w:left w:val="nil"/>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left"/>
                  </w:pPr>
                  <w:r w:rsidRPr="005E3E36">
                    <w:rPr>
                      <w:rFonts w:ascii="宋体" w:hAnsi="宋体" w:cs="宋体" w:hint="eastAsia"/>
                      <w:color w:val="000000"/>
                      <w:kern w:val="0"/>
                      <w:sz w:val="20"/>
                      <w:szCs w:val="20"/>
                    </w:rPr>
                    <w:t xml:space="preserve">　</w:t>
                  </w:r>
                  <w:r w:rsidRPr="005E3E36">
                    <w:rPr>
                      <w:rFonts w:ascii="宋体" w:cs="宋体"/>
                      <w:color w:val="000000"/>
                      <w:kern w:val="0"/>
                      <w:sz w:val="20"/>
                      <w:szCs w:val="20"/>
                    </w:rPr>
                    <w:t>0</w:t>
                  </w:r>
                </w:p>
              </w:tc>
            </w:tr>
            <w:tr w:rsidR="002D2B33" w:rsidRPr="005E3E36" w:rsidTr="00FE3E7E">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color w:val="000000"/>
                      <w:kern w:val="0"/>
                      <w:sz w:val="20"/>
                      <w:szCs w:val="20"/>
                    </w:rPr>
                    <w:t>第二十条第（五）项</w:t>
                  </w:r>
                </w:p>
              </w:tc>
            </w:tr>
            <w:tr w:rsidR="002D2B33" w:rsidRPr="005E3E36" w:rsidTr="00FE3E7E">
              <w:trPr>
                <w:trHeight w:val="634"/>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color w:val="000000"/>
                      <w:kern w:val="0"/>
                      <w:sz w:val="20"/>
                      <w:szCs w:val="20"/>
                    </w:rPr>
                    <w:t>本年增</w:t>
                  </w:r>
                  <w:r w:rsidRPr="005E3E36">
                    <w:rPr>
                      <w:rFonts w:ascii="宋体" w:hAnsi="宋体" w:cs="宋体"/>
                      <w:color w:val="000000"/>
                      <w:kern w:val="0"/>
                      <w:sz w:val="20"/>
                      <w:szCs w:val="20"/>
                    </w:rPr>
                    <w:t>/</w:t>
                  </w:r>
                  <w:r w:rsidRPr="005E3E36">
                    <w:rPr>
                      <w:rFonts w:ascii="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color w:val="000000"/>
                      <w:kern w:val="0"/>
                      <w:sz w:val="20"/>
                      <w:szCs w:val="20"/>
                    </w:rPr>
                    <w:t>处理决定数量</w:t>
                  </w:r>
                </w:p>
              </w:tc>
            </w:tr>
            <w:tr w:rsidR="002D2B33" w:rsidRPr="005E3E36" w:rsidTr="00FE3E7E">
              <w:trPr>
                <w:trHeight w:val="528"/>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left"/>
                  </w:pPr>
                  <w:r w:rsidRPr="005E3E36">
                    <w:rPr>
                      <w:rFonts w:ascii="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2D2B33" w:rsidRDefault="002D2B33" w:rsidP="00FA0E4B">
                  <w:pPr>
                    <w:spacing w:line="400" w:lineRule="exact"/>
                    <w:jc w:val="center"/>
                    <w:rPr>
                      <w:rFonts w:ascii="仿宋_GB2312" w:eastAsia="仿宋_GB2312" w:hAnsi="仿宋_GB2312"/>
                      <w:sz w:val="24"/>
                      <w:szCs w:val="24"/>
                      <w:highlight w:val="yellow"/>
                    </w:rPr>
                  </w:pPr>
                  <w:r>
                    <w:rPr>
                      <w:rFonts w:ascii="仿宋_GB2312" w:eastAsia="仿宋_GB2312" w:hAnsi="仿宋_GB2312"/>
                      <w:sz w:val="24"/>
                      <w:szCs w:val="24"/>
                      <w:highlight w:val="yellow"/>
                    </w:rPr>
                    <w:t>21</w:t>
                  </w:r>
                </w:p>
              </w:tc>
              <w:tc>
                <w:tcPr>
                  <w:tcW w:w="1265" w:type="dxa"/>
                  <w:tcBorders>
                    <w:top w:val="nil"/>
                    <w:left w:val="nil"/>
                    <w:bottom w:val="single" w:sz="8" w:space="0" w:color="auto"/>
                    <w:right w:val="single" w:sz="8" w:space="0" w:color="auto"/>
                  </w:tcBorders>
                  <w:tcMar>
                    <w:left w:w="108" w:type="dxa"/>
                    <w:right w:w="108" w:type="dxa"/>
                  </w:tcMar>
                  <w:vAlign w:val="center"/>
                </w:tcPr>
                <w:p w:rsidR="002D2B33" w:rsidRDefault="002D2B33" w:rsidP="00FA0E4B">
                  <w:pPr>
                    <w:spacing w:line="400" w:lineRule="exact"/>
                    <w:jc w:val="center"/>
                    <w:rPr>
                      <w:rFonts w:ascii="仿宋_GB2312" w:eastAsia="仿宋_GB2312" w:hAnsi="仿宋_GB2312"/>
                      <w:sz w:val="24"/>
                      <w:szCs w:val="24"/>
                      <w:highlight w:val="yellow"/>
                    </w:rPr>
                  </w:pPr>
                  <w:r>
                    <w:rPr>
                      <w:rFonts w:ascii="仿宋_GB2312" w:eastAsia="仿宋_GB2312" w:hAnsi="仿宋_GB2312"/>
                      <w:sz w:val="24"/>
                      <w:szCs w:val="24"/>
                      <w:highlight w:val="yellow"/>
                    </w:rPr>
                    <w:t>92</w:t>
                  </w:r>
                </w:p>
              </w:tc>
              <w:tc>
                <w:tcPr>
                  <w:tcW w:w="1881" w:type="dxa"/>
                  <w:tcBorders>
                    <w:top w:val="nil"/>
                    <w:left w:val="nil"/>
                    <w:bottom w:val="single" w:sz="8" w:space="0" w:color="auto"/>
                    <w:right w:val="single" w:sz="8" w:space="0" w:color="auto"/>
                  </w:tcBorders>
                  <w:tcMar>
                    <w:left w:w="108" w:type="dxa"/>
                    <w:right w:w="108" w:type="dxa"/>
                  </w:tcMar>
                  <w:vAlign w:val="center"/>
                </w:tcPr>
                <w:p w:rsidR="002D2B33" w:rsidRDefault="002D2B33" w:rsidP="00FA0E4B">
                  <w:pPr>
                    <w:spacing w:line="400" w:lineRule="exact"/>
                    <w:jc w:val="center"/>
                    <w:rPr>
                      <w:rFonts w:ascii="仿宋_GB2312" w:eastAsia="仿宋_GB2312" w:hAnsi="仿宋_GB2312"/>
                      <w:sz w:val="24"/>
                      <w:szCs w:val="24"/>
                      <w:highlight w:val="yellow"/>
                    </w:rPr>
                  </w:pPr>
                  <w:r>
                    <w:rPr>
                      <w:rFonts w:ascii="仿宋_GB2312" w:eastAsia="仿宋_GB2312" w:hAnsi="仿宋_GB2312"/>
                      <w:sz w:val="24"/>
                      <w:szCs w:val="24"/>
                      <w:highlight w:val="yellow"/>
                    </w:rPr>
                    <w:t>107</w:t>
                  </w:r>
                </w:p>
              </w:tc>
            </w:tr>
            <w:tr w:rsidR="002D2B33" w:rsidRPr="005E3E36" w:rsidTr="00FE3E7E">
              <w:trPr>
                <w:trHeight w:val="550"/>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left"/>
                  </w:pPr>
                  <w:r w:rsidRPr="005E3E36">
                    <w:rPr>
                      <w:rFonts w:ascii="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2D2B33" w:rsidRDefault="002D2B33" w:rsidP="00FA0E4B">
                  <w:pPr>
                    <w:spacing w:line="400" w:lineRule="exact"/>
                    <w:jc w:val="center"/>
                    <w:rPr>
                      <w:rFonts w:ascii="仿宋_GB2312" w:eastAsia="仿宋_GB2312" w:hAnsi="仿宋_GB2312"/>
                      <w:sz w:val="24"/>
                      <w:szCs w:val="24"/>
                      <w:highlight w:val="yellow"/>
                    </w:rPr>
                  </w:pPr>
                  <w:r>
                    <w:rPr>
                      <w:rFonts w:ascii="仿宋_GB2312" w:eastAsia="仿宋_GB2312" w:hAnsi="仿宋_GB2312"/>
                      <w:sz w:val="24"/>
                      <w:szCs w:val="24"/>
                      <w:highlight w:val="yellow"/>
                    </w:rPr>
                    <w:t>0</w:t>
                  </w:r>
                </w:p>
              </w:tc>
              <w:tc>
                <w:tcPr>
                  <w:tcW w:w="1265" w:type="dxa"/>
                  <w:tcBorders>
                    <w:top w:val="nil"/>
                    <w:left w:val="nil"/>
                    <w:bottom w:val="single" w:sz="8" w:space="0" w:color="auto"/>
                    <w:right w:val="single" w:sz="8" w:space="0" w:color="auto"/>
                  </w:tcBorders>
                  <w:tcMar>
                    <w:left w:w="108" w:type="dxa"/>
                    <w:right w:w="108" w:type="dxa"/>
                  </w:tcMar>
                  <w:vAlign w:val="center"/>
                </w:tcPr>
                <w:p w:rsidR="002D2B33" w:rsidRDefault="002D2B33" w:rsidP="00FA0E4B">
                  <w:pPr>
                    <w:spacing w:line="400" w:lineRule="exact"/>
                    <w:jc w:val="center"/>
                    <w:rPr>
                      <w:rFonts w:ascii="仿宋_GB2312" w:eastAsia="仿宋_GB2312" w:hAnsi="仿宋_GB2312"/>
                      <w:sz w:val="24"/>
                      <w:szCs w:val="24"/>
                      <w:highlight w:val="yellow"/>
                    </w:rPr>
                  </w:pPr>
                  <w:r>
                    <w:rPr>
                      <w:rFonts w:ascii="仿宋_GB2312" w:eastAsia="仿宋_GB2312" w:hAnsi="仿宋_GB2312"/>
                      <w:sz w:val="24"/>
                      <w:szCs w:val="24"/>
                      <w:highlight w:val="yellow"/>
                    </w:rPr>
                    <w:t>0</w:t>
                  </w:r>
                </w:p>
              </w:tc>
              <w:tc>
                <w:tcPr>
                  <w:tcW w:w="1881" w:type="dxa"/>
                  <w:tcBorders>
                    <w:top w:val="nil"/>
                    <w:left w:val="nil"/>
                    <w:bottom w:val="single" w:sz="8" w:space="0" w:color="auto"/>
                    <w:right w:val="single" w:sz="8" w:space="0" w:color="auto"/>
                  </w:tcBorders>
                  <w:tcMar>
                    <w:left w:w="108" w:type="dxa"/>
                    <w:right w:w="108" w:type="dxa"/>
                  </w:tcMar>
                  <w:vAlign w:val="center"/>
                </w:tcPr>
                <w:p w:rsidR="002D2B33" w:rsidRDefault="002D2B33" w:rsidP="00FA0E4B">
                  <w:pPr>
                    <w:spacing w:line="400" w:lineRule="exact"/>
                    <w:jc w:val="center"/>
                    <w:rPr>
                      <w:rFonts w:ascii="仿宋_GB2312" w:eastAsia="仿宋_GB2312" w:hAnsi="仿宋_GB2312"/>
                      <w:sz w:val="24"/>
                      <w:szCs w:val="24"/>
                      <w:highlight w:val="yellow"/>
                    </w:rPr>
                  </w:pPr>
                  <w:r>
                    <w:rPr>
                      <w:rFonts w:ascii="仿宋_GB2312" w:eastAsia="仿宋_GB2312" w:hAnsi="仿宋_GB2312"/>
                      <w:sz w:val="24"/>
                      <w:szCs w:val="24"/>
                      <w:highlight w:val="yellow"/>
                    </w:rPr>
                    <w:t>0</w:t>
                  </w:r>
                </w:p>
              </w:tc>
            </w:tr>
            <w:tr w:rsidR="002D2B33" w:rsidRPr="005E3E36" w:rsidTr="00FE3E7E">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color w:val="000000"/>
                      <w:kern w:val="0"/>
                      <w:sz w:val="20"/>
                      <w:szCs w:val="20"/>
                    </w:rPr>
                    <w:t>第二十条第（六）项</w:t>
                  </w:r>
                </w:p>
              </w:tc>
            </w:tr>
            <w:tr w:rsidR="002D2B33" w:rsidRPr="005E3E36" w:rsidTr="00FE3E7E">
              <w:trPr>
                <w:trHeight w:val="634"/>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color w:val="000000"/>
                      <w:kern w:val="0"/>
                      <w:sz w:val="20"/>
                      <w:szCs w:val="20"/>
                    </w:rPr>
                    <w:t>本年增</w:t>
                  </w:r>
                  <w:r w:rsidRPr="005E3E36">
                    <w:rPr>
                      <w:rFonts w:ascii="宋体" w:hAnsi="宋体" w:cs="宋体"/>
                      <w:color w:val="000000"/>
                      <w:kern w:val="0"/>
                      <w:sz w:val="20"/>
                      <w:szCs w:val="20"/>
                    </w:rPr>
                    <w:t>/</w:t>
                  </w:r>
                  <w:r w:rsidRPr="005E3E36">
                    <w:rPr>
                      <w:rFonts w:ascii="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color w:val="000000"/>
                      <w:kern w:val="0"/>
                      <w:sz w:val="20"/>
                      <w:szCs w:val="20"/>
                    </w:rPr>
                    <w:t>处理决定数量</w:t>
                  </w:r>
                </w:p>
              </w:tc>
            </w:tr>
            <w:tr w:rsidR="002D2B33" w:rsidRPr="005E3E36" w:rsidTr="00FE3E7E">
              <w:trPr>
                <w:trHeight w:val="430"/>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left"/>
                  </w:pPr>
                  <w:r w:rsidRPr="005E3E36">
                    <w:rPr>
                      <w:rFonts w:ascii="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2D2B33" w:rsidRDefault="002D2B33" w:rsidP="00FA0E4B">
                  <w:pPr>
                    <w:spacing w:line="400" w:lineRule="exact"/>
                    <w:jc w:val="center"/>
                    <w:rPr>
                      <w:rFonts w:ascii="仿宋_GB2312" w:eastAsia="仿宋_GB2312" w:hAnsi="仿宋_GB2312"/>
                      <w:sz w:val="24"/>
                      <w:szCs w:val="24"/>
                    </w:rPr>
                  </w:pPr>
                  <w:r>
                    <w:rPr>
                      <w:rFonts w:ascii="仿宋_GB2312" w:eastAsia="仿宋_GB2312" w:hAnsi="仿宋_GB2312"/>
                      <w:sz w:val="24"/>
                      <w:szCs w:val="24"/>
                    </w:rPr>
                    <w:t>408</w:t>
                  </w:r>
                </w:p>
              </w:tc>
              <w:tc>
                <w:tcPr>
                  <w:tcW w:w="1265" w:type="dxa"/>
                  <w:tcBorders>
                    <w:top w:val="nil"/>
                    <w:left w:val="nil"/>
                    <w:bottom w:val="single" w:sz="8" w:space="0" w:color="auto"/>
                    <w:right w:val="single" w:sz="8" w:space="0" w:color="auto"/>
                  </w:tcBorders>
                  <w:tcMar>
                    <w:left w:w="108" w:type="dxa"/>
                    <w:right w:w="108" w:type="dxa"/>
                  </w:tcMar>
                  <w:vAlign w:val="center"/>
                </w:tcPr>
                <w:p w:rsidR="002D2B33" w:rsidRDefault="002D2B33" w:rsidP="00FA0E4B">
                  <w:pPr>
                    <w:spacing w:line="400" w:lineRule="exact"/>
                    <w:jc w:val="center"/>
                    <w:rPr>
                      <w:rFonts w:ascii="仿宋_GB2312" w:eastAsia="仿宋_GB2312" w:hAnsi="仿宋_GB2312"/>
                      <w:sz w:val="24"/>
                      <w:szCs w:val="24"/>
                    </w:rPr>
                  </w:pPr>
                  <w:r>
                    <w:rPr>
                      <w:rFonts w:ascii="仿宋_GB2312" w:eastAsia="仿宋_GB2312" w:hAnsi="仿宋_GB2312"/>
                      <w:sz w:val="24"/>
                      <w:szCs w:val="24"/>
                    </w:rPr>
                    <w:t>222</w:t>
                  </w:r>
                </w:p>
              </w:tc>
              <w:tc>
                <w:tcPr>
                  <w:tcW w:w="1881" w:type="dxa"/>
                  <w:tcBorders>
                    <w:top w:val="nil"/>
                    <w:left w:val="nil"/>
                    <w:bottom w:val="single" w:sz="8" w:space="0" w:color="auto"/>
                    <w:right w:val="single" w:sz="8" w:space="0" w:color="auto"/>
                  </w:tcBorders>
                  <w:tcMar>
                    <w:left w:w="108" w:type="dxa"/>
                    <w:right w:w="108" w:type="dxa"/>
                  </w:tcMar>
                  <w:vAlign w:val="center"/>
                </w:tcPr>
                <w:p w:rsidR="002D2B33" w:rsidRDefault="002D2B33" w:rsidP="00FA0E4B">
                  <w:pPr>
                    <w:spacing w:line="400" w:lineRule="exact"/>
                    <w:jc w:val="center"/>
                    <w:rPr>
                      <w:rFonts w:ascii="仿宋_GB2312" w:eastAsia="仿宋_GB2312" w:hAnsi="仿宋_GB2312"/>
                      <w:sz w:val="24"/>
                      <w:szCs w:val="24"/>
                    </w:rPr>
                  </w:pPr>
                  <w:r>
                    <w:rPr>
                      <w:rFonts w:ascii="仿宋_GB2312" w:eastAsia="仿宋_GB2312" w:hAnsi="仿宋_GB2312"/>
                      <w:sz w:val="24"/>
                      <w:szCs w:val="24"/>
                    </w:rPr>
                    <w:t>930</w:t>
                  </w:r>
                </w:p>
              </w:tc>
            </w:tr>
            <w:tr w:rsidR="002D2B33" w:rsidRPr="005E3E36" w:rsidTr="00FE3E7E">
              <w:trPr>
                <w:trHeight w:val="409"/>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left"/>
                  </w:pPr>
                  <w:r w:rsidRPr="005E3E36">
                    <w:rPr>
                      <w:rFonts w:ascii="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2D2B33" w:rsidRDefault="002D2B33" w:rsidP="00FA0E4B">
                  <w:pPr>
                    <w:spacing w:line="400" w:lineRule="exact"/>
                    <w:jc w:val="center"/>
                    <w:rPr>
                      <w:rFonts w:ascii="仿宋_GB2312" w:eastAsia="仿宋_GB2312" w:hAnsi="仿宋_GB2312"/>
                      <w:sz w:val="24"/>
                      <w:szCs w:val="24"/>
                    </w:rPr>
                  </w:pPr>
                  <w:r>
                    <w:rPr>
                      <w:rFonts w:ascii="仿宋_GB2312" w:eastAsia="仿宋_GB2312" w:hAnsi="仿宋_GB2312"/>
                      <w:sz w:val="24"/>
                      <w:szCs w:val="24"/>
                    </w:rPr>
                    <w:t>0</w:t>
                  </w:r>
                </w:p>
              </w:tc>
              <w:tc>
                <w:tcPr>
                  <w:tcW w:w="1265" w:type="dxa"/>
                  <w:tcBorders>
                    <w:top w:val="nil"/>
                    <w:left w:val="nil"/>
                    <w:bottom w:val="single" w:sz="8" w:space="0" w:color="auto"/>
                    <w:right w:val="single" w:sz="8" w:space="0" w:color="auto"/>
                  </w:tcBorders>
                  <w:tcMar>
                    <w:left w:w="108" w:type="dxa"/>
                    <w:right w:w="108" w:type="dxa"/>
                  </w:tcMar>
                  <w:vAlign w:val="center"/>
                </w:tcPr>
                <w:p w:rsidR="002D2B33" w:rsidRDefault="002D2B33" w:rsidP="00FA0E4B">
                  <w:pPr>
                    <w:spacing w:line="400" w:lineRule="exact"/>
                    <w:jc w:val="center"/>
                    <w:rPr>
                      <w:rFonts w:ascii="仿宋_GB2312" w:eastAsia="仿宋_GB2312" w:hAnsi="仿宋_GB2312"/>
                      <w:sz w:val="24"/>
                      <w:szCs w:val="24"/>
                    </w:rPr>
                  </w:pPr>
                  <w:r>
                    <w:rPr>
                      <w:rFonts w:ascii="仿宋_GB2312" w:eastAsia="仿宋_GB2312" w:hAnsi="仿宋_GB2312"/>
                      <w:sz w:val="24"/>
                      <w:szCs w:val="24"/>
                    </w:rPr>
                    <w:t>0</w:t>
                  </w:r>
                </w:p>
              </w:tc>
              <w:tc>
                <w:tcPr>
                  <w:tcW w:w="1881" w:type="dxa"/>
                  <w:tcBorders>
                    <w:top w:val="nil"/>
                    <w:left w:val="nil"/>
                    <w:bottom w:val="single" w:sz="8" w:space="0" w:color="auto"/>
                    <w:right w:val="single" w:sz="8" w:space="0" w:color="auto"/>
                  </w:tcBorders>
                  <w:tcMar>
                    <w:left w:w="108" w:type="dxa"/>
                    <w:right w:w="108" w:type="dxa"/>
                  </w:tcMar>
                  <w:vAlign w:val="center"/>
                </w:tcPr>
                <w:p w:rsidR="002D2B33" w:rsidRDefault="002D2B33" w:rsidP="00FA0E4B">
                  <w:pPr>
                    <w:spacing w:line="400" w:lineRule="exact"/>
                    <w:jc w:val="center"/>
                    <w:rPr>
                      <w:rFonts w:ascii="仿宋_GB2312" w:eastAsia="仿宋_GB2312" w:hAnsi="仿宋_GB2312"/>
                      <w:sz w:val="24"/>
                      <w:szCs w:val="24"/>
                    </w:rPr>
                  </w:pPr>
                  <w:r>
                    <w:rPr>
                      <w:rFonts w:ascii="仿宋_GB2312" w:eastAsia="仿宋_GB2312" w:hAnsi="仿宋_GB2312"/>
                      <w:sz w:val="24"/>
                      <w:szCs w:val="24"/>
                    </w:rPr>
                    <w:t>0</w:t>
                  </w:r>
                </w:p>
              </w:tc>
            </w:tr>
            <w:tr w:rsidR="002D2B33" w:rsidRPr="005E3E36" w:rsidTr="00FE3E7E">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color w:val="000000"/>
                      <w:kern w:val="0"/>
                      <w:sz w:val="20"/>
                      <w:szCs w:val="20"/>
                    </w:rPr>
                    <w:t>第二十条第（八）项</w:t>
                  </w:r>
                </w:p>
              </w:tc>
            </w:tr>
            <w:tr w:rsidR="002D2B33" w:rsidRPr="005E3E36" w:rsidTr="00FE3E7E">
              <w:trPr>
                <w:trHeight w:val="270"/>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left"/>
                  </w:pPr>
                  <w:r w:rsidRPr="005E3E36">
                    <w:rPr>
                      <w:rFonts w:ascii="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color w:val="000000"/>
                      <w:kern w:val="0"/>
                      <w:sz w:val="20"/>
                      <w:szCs w:val="20"/>
                    </w:rPr>
                    <w:t>本年增</w:t>
                  </w:r>
                  <w:r w:rsidRPr="005E3E36">
                    <w:rPr>
                      <w:rFonts w:ascii="宋体" w:hAnsi="宋体" w:cs="宋体"/>
                      <w:color w:val="000000"/>
                      <w:kern w:val="0"/>
                      <w:sz w:val="20"/>
                      <w:szCs w:val="20"/>
                    </w:rPr>
                    <w:t>/</w:t>
                  </w:r>
                  <w:r w:rsidRPr="005E3E36">
                    <w:rPr>
                      <w:rFonts w:ascii="宋体" w:hAnsi="宋体" w:cs="宋体" w:hint="eastAsia"/>
                      <w:color w:val="000000"/>
                      <w:kern w:val="0"/>
                      <w:sz w:val="20"/>
                      <w:szCs w:val="20"/>
                    </w:rPr>
                    <w:t>减</w:t>
                  </w:r>
                </w:p>
              </w:tc>
            </w:tr>
            <w:tr w:rsidR="002D2B33" w:rsidRPr="005E3E36" w:rsidTr="00FE3E7E">
              <w:trPr>
                <w:trHeight w:val="551"/>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left"/>
                  </w:pPr>
                  <w:r w:rsidRPr="005E3E36">
                    <w:rPr>
                      <w:rFonts w:ascii="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left"/>
                  </w:pPr>
                  <w:r w:rsidRPr="005E3E36">
                    <w:rPr>
                      <w:rFonts w:ascii="宋体" w:hAnsi="宋体" w:cs="宋体" w:hint="eastAsia"/>
                      <w:color w:val="000000"/>
                      <w:kern w:val="0"/>
                      <w:sz w:val="20"/>
                      <w:szCs w:val="20"/>
                    </w:rPr>
                    <w:t xml:space="preserve">　</w:t>
                  </w:r>
                  <w:r w:rsidRPr="005E3E36">
                    <w:rPr>
                      <w:rFonts w:ascii="宋体" w:cs="宋体"/>
                      <w:color w:val="000000"/>
                      <w:kern w:val="0"/>
                      <w:sz w:val="20"/>
                      <w:szCs w:val="20"/>
                    </w:rPr>
                    <w:t>0</w:t>
                  </w:r>
                </w:p>
              </w:tc>
              <w:tc>
                <w:tcPr>
                  <w:tcW w:w="3146" w:type="dxa"/>
                  <w:gridSpan w:val="2"/>
                  <w:tcBorders>
                    <w:top w:val="nil"/>
                    <w:left w:val="nil"/>
                    <w:bottom w:val="single" w:sz="8" w:space="0" w:color="auto"/>
                    <w:right w:val="single" w:sz="8" w:space="0" w:color="000000"/>
                  </w:tcBorders>
                  <w:tcMar>
                    <w:left w:w="108" w:type="dxa"/>
                    <w:right w:w="108" w:type="dxa"/>
                  </w:tcMar>
                  <w:vAlign w:val="center"/>
                </w:tcPr>
                <w:p w:rsidR="002D2B33" w:rsidRPr="005E3E36" w:rsidRDefault="002D2B33" w:rsidP="00FE3E7E">
                  <w:pPr>
                    <w:widowControl/>
                    <w:spacing w:after="180"/>
                    <w:jc w:val="center"/>
                  </w:pPr>
                  <w:r w:rsidRPr="005E3E36">
                    <w:rPr>
                      <w:rFonts w:ascii="宋体" w:cs="宋体"/>
                      <w:color w:val="000000"/>
                      <w:kern w:val="0"/>
                      <w:sz w:val="20"/>
                      <w:szCs w:val="20"/>
                    </w:rPr>
                    <w:t> </w:t>
                  </w:r>
                  <w:r w:rsidRPr="005E3E36">
                    <w:rPr>
                      <w:rFonts w:ascii="宋体" w:cs="宋体"/>
                      <w:color w:val="000000"/>
                      <w:kern w:val="0"/>
                      <w:sz w:val="20"/>
                      <w:szCs w:val="20"/>
                    </w:rPr>
                    <w:t>0</w:t>
                  </w:r>
                </w:p>
              </w:tc>
            </w:tr>
            <w:tr w:rsidR="002D2B33" w:rsidRPr="005E3E36" w:rsidTr="00FE3E7E">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color w:val="000000"/>
                      <w:kern w:val="0"/>
                      <w:sz w:val="20"/>
                      <w:szCs w:val="20"/>
                    </w:rPr>
                    <w:t>第二十条第（九）项</w:t>
                  </w:r>
                </w:p>
              </w:tc>
            </w:tr>
            <w:tr w:rsidR="002D2B33" w:rsidRPr="005E3E36" w:rsidTr="00FE3E7E">
              <w:trPr>
                <w:trHeight w:val="585"/>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color w:val="000000"/>
                      <w:kern w:val="0"/>
                      <w:sz w:val="20"/>
                      <w:szCs w:val="20"/>
                    </w:rPr>
                    <w:t>采购总金额</w:t>
                  </w:r>
                </w:p>
              </w:tc>
            </w:tr>
            <w:tr w:rsidR="002D2B33" w:rsidRPr="005E3E36" w:rsidTr="00FE3E7E">
              <w:trPr>
                <w:trHeight w:val="539"/>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left"/>
                  </w:pPr>
                  <w:r w:rsidRPr="005E3E36">
                    <w:rPr>
                      <w:rFonts w:ascii="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rsidR="002D2B33" w:rsidRDefault="002D2B33" w:rsidP="00FA0E4B">
                  <w:pPr>
                    <w:spacing w:line="400" w:lineRule="exact"/>
                    <w:jc w:val="center"/>
                    <w:rPr>
                      <w:rFonts w:ascii="仿宋_GB2312" w:eastAsia="仿宋_GB2312" w:hAnsi="仿宋_GB2312"/>
                      <w:sz w:val="24"/>
                      <w:szCs w:val="24"/>
                    </w:rPr>
                  </w:pPr>
                  <w:r>
                    <w:rPr>
                      <w:rFonts w:ascii="仿宋_GB2312" w:eastAsia="仿宋_GB2312" w:hAnsi="仿宋_GB2312"/>
                      <w:sz w:val="24"/>
                      <w:szCs w:val="24"/>
                    </w:rPr>
                    <w:t>4</w:t>
                  </w:r>
                </w:p>
              </w:tc>
              <w:tc>
                <w:tcPr>
                  <w:tcW w:w="3146" w:type="dxa"/>
                  <w:gridSpan w:val="2"/>
                  <w:tcBorders>
                    <w:top w:val="nil"/>
                    <w:left w:val="nil"/>
                    <w:bottom w:val="single" w:sz="8" w:space="0" w:color="auto"/>
                    <w:right w:val="single" w:sz="8" w:space="0" w:color="000000"/>
                  </w:tcBorders>
                  <w:tcMar>
                    <w:left w:w="108" w:type="dxa"/>
                    <w:right w:w="108" w:type="dxa"/>
                  </w:tcMar>
                  <w:vAlign w:val="center"/>
                </w:tcPr>
                <w:p w:rsidR="002D2B33" w:rsidRDefault="002D2B33" w:rsidP="00FA0E4B">
                  <w:pPr>
                    <w:spacing w:line="400" w:lineRule="exact"/>
                    <w:jc w:val="center"/>
                    <w:rPr>
                      <w:rFonts w:ascii="仿宋_GB2312" w:eastAsia="仿宋_GB2312" w:hAnsi="仿宋_GB2312"/>
                      <w:sz w:val="24"/>
                      <w:szCs w:val="24"/>
                    </w:rPr>
                  </w:pPr>
                  <w:r>
                    <w:rPr>
                      <w:rFonts w:ascii="仿宋_GB2312" w:eastAsia="仿宋_GB2312" w:hAnsi="仿宋_GB2312"/>
                      <w:sz w:val="24"/>
                      <w:szCs w:val="24"/>
                    </w:rPr>
                    <w:t>1</w:t>
                  </w:r>
                  <w:r>
                    <w:rPr>
                      <w:rFonts w:ascii="仿宋_GB2312" w:eastAsia="仿宋_GB2312" w:hAnsi="仿宋_GB2312" w:hint="eastAsia"/>
                      <w:sz w:val="24"/>
                      <w:szCs w:val="24"/>
                    </w:rPr>
                    <w:t>．</w:t>
                  </w:r>
                  <w:r>
                    <w:rPr>
                      <w:rFonts w:ascii="仿宋_GB2312" w:eastAsia="仿宋_GB2312" w:hAnsi="仿宋_GB2312"/>
                      <w:sz w:val="24"/>
                      <w:szCs w:val="24"/>
                    </w:rPr>
                    <w:t>2678</w:t>
                  </w:r>
                  <w:r>
                    <w:rPr>
                      <w:rFonts w:ascii="仿宋_GB2312" w:eastAsia="仿宋_GB2312" w:hAnsi="仿宋_GB2312" w:hint="eastAsia"/>
                      <w:sz w:val="24"/>
                      <w:szCs w:val="24"/>
                    </w:rPr>
                    <w:t>万元</w:t>
                  </w:r>
                </w:p>
              </w:tc>
            </w:tr>
          </w:tbl>
          <w:p w:rsidR="002D2B33" w:rsidRDefault="002D2B33" w:rsidP="00FE3E7E">
            <w:pPr>
              <w:pStyle w:val="NormalWeb"/>
              <w:spacing w:line="432" w:lineRule="atLeast"/>
              <w:ind w:firstLine="420"/>
              <w:jc w:val="both"/>
            </w:pPr>
          </w:p>
          <w:p w:rsidR="002D2B33" w:rsidRPr="00ED60B2" w:rsidRDefault="002D2B33" w:rsidP="00806219">
            <w:pPr>
              <w:pStyle w:val="NormalWeb"/>
              <w:spacing w:after="240" w:line="432" w:lineRule="atLeast"/>
              <w:ind w:firstLineChars="200" w:firstLine="640"/>
              <w:jc w:val="both"/>
              <w:rPr>
                <w:rFonts w:ascii="黑体" w:eastAsia="黑体" w:hAnsi="黑体"/>
                <w:sz w:val="32"/>
                <w:szCs w:val="32"/>
              </w:rPr>
            </w:pPr>
            <w:r w:rsidRPr="00ED60B2">
              <w:rPr>
                <w:rFonts w:ascii="黑体" w:eastAsia="黑体" w:hAnsi="黑体" w:hint="eastAsia"/>
                <w:color w:val="333333"/>
                <w:sz w:val="32"/>
                <w:szCs w:val="32"/>
              </w:rPr>
              <w:t>三、收到和处理政府信息公开申请情况</w:t>
            </w:r>
          </w:p>
          <w:tbl>
            <w:tblPr>
              <w:tblW w:w="0" w:type="auto"/>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00"/>
            </w:tblPr>
            <w:tblGrid>
              <w:gridCol w:w="618"/>
              <w:gridCol w:w="854"/>
              <w:gridCol w:w="2086"/>
              <w:gridCol w:w="814"/>
              <w:gridCol w:w="755"/>
              <w:gridCol w:w="755"/>
              <w:gridCol w:w="814"/>
              <w:gridCol w:w="974"/>
              <w:gridCol w:w="712"/>
              <w:gridCol w:w="689"/>
            </w:tblGrid>
            <w:tr w:rsidR="002D2B33" w:rsidRPr="005E3E36" w:rsidTr="00FE3E7E">
              <w:trPr>
                <w:jc w:val="center"/>
              </w:trPr>
              <w:tc>
                <w:tcPr>
                  <w:tcW w:w="3558" w:type="dxa"/>
                  <w:gridSpan w:val="3"/>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kern w:val="0"/>
                      <w:sz w:val="20"/>
                      <w:szCs w:val="20"/>
                    </w:rPr>
                    <w:t>（本列数据的勾稽关系为：第一项加第二项之和，等于第三项加第四项之和）</w:t>
                  </w:r>
                </w:p>
              </w:tc>
              <w:tc>
                <w:tcPr>
                  <w:tcW w:w="5513" w:type="dxa"/>
                  <w:gridSpan w:val="7"/>
                  <w:tcBorders>
                    <w:top w:val="single" w:sz="8"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kern w:val="0"/>
                      <w:sz w:val="20"/>
                      <w:szCs w:val="20"/>
                    </w:rPr>
                    <w:t>申请人情况</w:t>
                  </w:r>
                </w:p>
              </w:tc>
            </w:tr>
            <w:tr w:rsidR="002D2B33" w:rsidRPr="005E3E36" w:rsidTr="00FE3E7E">
              <w:trPr>
                <w:jc w:val="center"/>
              </w:trPr>
              <w:tc>
                <w:tcPr>
                  <w:tcW w:w="3558"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2D2B33" w:rsidRPr="005E3E36" w:rsidRDefault="002D2B33" w:rsidP="00FE3E7E">
                  <w:pPr>
                    <w:rPr>
                      <w:rFonts w:ascii="宋体"/>
                      <w:sz w:val="24"/>
                    </w:rPr>
                  </w:pPr>
                </w:p>
              </w:tc>
              <w:tc>
                <w:tcPr>
                  <w:tcW w:w="814" w:type="dxa"/>
                  <w:vMerge w:val="restart"/>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kern w:val="0"/>
                      <w:sz w:val="20"/>
                      <w:szCs w:val="20"/>
                    </w:rPr>
                    <w:t>自然人</w:t>
                  </w:r>
                </w:p>
              </w:tc>
              <w:tc>
                <w:tcPr>
                  <w:tcW w:w="4010" w:type="dxa"/>
                  <w:gridSpan w:val="5"/>
                  <w:tcBorders>
                    <w:top w:val="single" w:sz="8"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kern w:val="0"/>
                      <w:sz w:val="20"/>
                      <w:szCs w:val="20"/>
                    </w:rPr>
                    <w:t>法人或其他组织</w:t>
                  </w:r>
                </w:p>
              </w:tc>
              <w:tc>
                <w:tcPr>
                  <w:tcW w:w="689" w:type="dxa"/>
                  <w:vMerge w:val="restart"/>
                  <w:tcBorders>
                    <w:top w:val="single" w:sz="8"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kern w:val="0"/>
                      <w:sz w:val="20"/>
                      <w:szCs w:val="20"/>
                    </w:rPr>
                    <w:t>总计</w:t>
                  </w:r>
                </w:p>
              </w:tc>
            </w:tr>
            <w:tr w:rsidR="002D2B33" w:rsidRPr="005E3E36" w:rsidTr="00FE3E7E">
              <w:trPr>
                <w:jc w:val="center"/>
              </w:trPr>
              <w:tc>
                <w:tcPr>
                  <w:tcW w:w="3558"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2D2B33" w:rsidRPr="005E3E36" w:rsidRDefault="002D2B33" w:rsidP="00FE3E7E">
                  <w:pPr>
                    <w:rPr>
                      <w:rFonts w:ascii="宋体"/>
                      <w:sz w:val="24"/>
                    </w:rPr>
                  </w:pPr>
                </w:p>
              </w:tc>
              <w:tc>
                <w:tcPr>
                  <w:tcW w:w="814" w:type="dxa"/>
                  <w:vMerge/>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rPr>
                      <w:rFonts w:ascii="宋体"/>
                      <w:sz w:val="24"/>
                    </w:rPr>
                  </w:pP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kern w:val="0"/>
                      <w:sz w:val="20"/>
                      <w:szCs w:val="20"/>
                    </w:rPr>
                    <w:t>商业企业</w:t>
                  </w: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kern w:val="0"/>
                      <w:sz w:val="20"/>
                      <w:szCs w:val="20"/>
                    </w:rPr>
                    <w:t>科研机构</w:t>
                  </w:r>
                </w:p>
              </w:tc>
              <w:tc>
                <w:tcPr>
                  <w:tcW w:w="814" w:type="dxa"/>
                  <w:tcBorders>
                    <w:top w:val="single" w:sz="8"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kern w:val="0"/>
                      <w:sz w:val="20"/>
                      <w:szCs w:val="20"/>
                    </w:rPr>
                    <w:t>社会公益组织</w:t>
                  </w:r>
                </w:p>
              </w:tc>
              <w:tc>
                <w:tcPr>
                  <w:tcW w:w="974" w:type="dxa"/>
                  <w:tcBorders>
                    <w:top w:val="single" w:sz="8"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kern w:val="0"/>
                      <w:sz w:val="20"/>
                      <w:szCs w:val="20"/>
                    </w:rPr>
                    <w:t>法律服务机构</w:t>
                  </w:r>
                </w:p>
              </w:tc>
              <w:tc>
                <w:tcPr>
                  <w:tcW w:w="712" w:type="dxa"/>
                  <w:tcBorders>
                    <w:top w:val="single" w:sz="8"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kern w:val="0"/>
                      <w:sz w:val="20"/>
                      <w:szCs w:val="20"/>
                    </w:rPr>
                    <w:t>其他</w:t>
                  </w:r>
                </w:p>
              </w:tc>
              <w:tc>
                <w:tcPr>
                  <w:tcW w:w="689" w:type="dxa"/>
                  <w:vMerge/>
                  <w:tcBorders>
                    <w:top w:val="single" w:sz="8"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rPr>
                      <w:rFonts w:ascii="宋体"/>
                      <w:sz w:val="24"/>
                    </w:rPr>
                  </w:pPr>
                </w:p>
              </w:tc>
            </w:tr>
            <w:tr w:rsidR="002D2B33" w:rsidRPr="005E3E36" w:rsidTr="00FE3E7E">
              <w:trPr>
                <w:jc w:val="center"/>
              </w:trPr>
              <w:tc>
                <w:tcPr>
                  <w:tcW w:w="3558" w:type="dxa"/>
                  <w:gridSpan w:val="3"/>
                  <w:tcBorders>
                    <w:top w:val="outset" w:sz="6" w:space="0" w:color="auto"/>
                    <w:left w:val="single" w:sz="8"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left"/>
                  </w:pPr>
                  <w:r w:rsidRPr="005E3E36">
                    <w:rPr>
                      <w:rFonts w:ascii="宋体" w:hAnsi="宋体" w:cs="宋体" w:hint="eastAsia"/>
                      <w:kern w:val="0"/>
                      <w:sz w:val="20"/>
                      <w:szCs w:val="20"/>
                    </w:rPr>
                    <w:t>一、本年新收政府信息公开申请数量</w:t>
                  </w:r>
                </w:p>
              </w:tc>
              <w:tc>
                <w:tcPr>
                  <w:tcW w:w="81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1</w:t>
                  </w: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81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97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712"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689"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1</w:t>
                  </w:r>
                </w:p>
              </w:tc>
            </w:tr>
            <w:tr w:rsidR="002D2B33" w:rsidRPr="005E3E36" w:rsidTr="00FE3E7E">
              <w:trPr>
                <w:jc w:val="center"/>
              </w:trPr>
              <w:tc>
                <w:tcPr>
                  <w:tcW w:w="3558" w:type="dxa"/>
                  <w:gridSpan w:val="3"/>
                  <w:tcBorders>
                    <w:top w:val="outset" w:sz="6" w:space="0" w:color="auto"/>
                    <w:left w:val="single" w:sz="8"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left"/>
                  </w:pPr>
                  <w:r w:rsidRPr="005E3E36">
                    <w:rPr>
                      <w:rFonts w:ascii="宋体" w:hAnsi="宋体" w:cs="宋体" w:hint="eastAsia"/>
                      <w:kern w:val="0"/>
                      <w:sz w:val="20"/>
                      <w:szCs w:val="20"/>
                    </w:rPr>
                    <w:t>二、上年结转政府信息公开申请数量</w:t>
                  </w:r>
                </w:p>
              </w:tc>
              <w:tc>
                <w:tcPr>
                  <w:tcW w:w="81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81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97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712"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689"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r>
            <w:tr w:rsidR="002D2B33" w:rsidRPr="005E3E36" w:rsidTr="00FE3E7E">
              <w:trPr>
                <w:jc w:val="center"/>
              </w:trPr>
              <w:tc>
                <w:tcPr>
                  <w:tcW w:w="618" w:type="dxa"/>
                  <w:vMerge w:val="restart"/>
                  <w:tcBorders>
                    <w:top w:val="outset" w:sz="6" w:space="0" w:color="auto"/>
                    <w:left w:val="single" w:sz="8"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kern w:val="0"/>
                      <w:sz w:val="20"/>
                      <w:szCs w:val="20"/>
                    </w:rPr>
                    <w:t>三、本年度办理结果</w:t>
                  </w:r>
                </w:p>
              </w:tc>
              <w:tc>
                <w:tcPr>
                  <w:tcW w:w="2940" w:type="dxa"/>
                  <w:gridSpan w:val="2"/>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left"/>
                  </w:pPr>
                  <w:r>
                    <w:rPr>
                      <w:rFonts w:ascii="楷体" w:eastAsia="楷体" w:hAnsi="楷体" w:cs="楷体" w:hint="eastAsia"/>
                      <w:kern w:val="0"/>
                      <w:sz w:val="20"/>
                      <w:szCs w:val="20"/>
                    </w:rPr>
                    <w:t>（一）予以公开</w:t>
                  </w:r>
                </w:p>
              </w:tc>
              <w:tc>
                <w:tcPr>
                  <w:tcW w:w="81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81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97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712"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689" w:type="dxa"/>
                  <w:tcBorders>
                    <w:top w:val="single" w:sz="8"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r>
            <w:tr w:rsidR="002D2B33" w:rsidRPr="005E3E36" w:rsidTr="00FE3E7E">
              <w:trPr>
                <w:jc w:val="center"/>
              </w:trPr>
              <w:tc>
                <w:tcPr>
                  <w:tcW w:w="618" w:type="dxa"/>
                  <w:vMerge/>
                  <w:tcBorders>
                    <w:top w:val="outset" w:sz="6" w:space="0" w:color="auto"/>
                    <w:left w:val="single" w:sz="8" w:space="0" w:color="auto"/>
                    <w:bottom w:val="single" w:sz="8" w:space="0" w:color="auto"/>
                    <w:right w:val="single" w:sz="8" w:space="0" w:color="auto"/>
                  </w:tcBorders>
                  <w:tcMar>
                    <w:left w:w="108" w:type="dxa"/>
                    <w:right w:w="108" w:type="dxa"/>
                  </w:tcMar>
                  <w:vAlign w:val="center"/>
                </w:tcPr>
                <w:p w:rsidR="002D2B33" w:rsidRPr="005E3E36" w:rsidRDefault="002D2B33" w:rsidP="00FE3E7E">
                  <w:pPr>
                    <w:rPr>
                      <w:rFonts w:ascii="宋体"/>
                      <w:sz w:val="24"/>
                    </w:rPr>
                  </w:pPr>
                </w:p>
              </w:tc>
              <w:tc>
                <w:tcPr>
                  <w:tcW w:w="2940" w:type="dxa"/>
                  <w:gridSpan w:val="2"/>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left"/>
                  </w:pPr>
                  <w:r>
                    <w:rPr>
                      <w:rFonts w:ascii="楷体" w:eastAsia="楷体" w:hAnsi="楷体" w:cs="楷体" w:hint="eastAsia"/>
                      <w:kern w:val="0"/>
                      <w:sz w:val="20"/>
                      <w:szCs w:val="20"/>
                    </w:rPr>
                    <w:t>（二）部分公开（区分处理的，只计这一情形，不计其他情形）</w:t>
                  </w:r>
                </w:p>
              </w:tc>
              <w:tc>
                <w:tcPr>
                  <w:tcW w:w="81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1</w:t>
                  </w: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81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97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712"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689"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1</w:t>
                  </w:r>
                </w:p>
              </w:tc>
            </w:tr>
            <w:tr w:rsidR="002D2B33" w:rsidRPr="005E3E36" w:rsidTr="00FE3E7E">
              <w:trPr>
                <w:jc w:val="center"/>
              </w:trPr>
              <w:tc>
                <w:tcPr>
                  <w:tcW w:w="618" w:type="dxa"/>
                  <w:vMerge/>
                  <w:tcBorders>
                    <w:top w:val="outset" w:sz="6" w:space="0" w:color="auto"/>
                    <w:left w:val="single" w:sz="8" w:space="0" w:color="auto"/>
                    <w:bottom w:val="single" w:sz="8" w:space="0" w:color="auto"/>
                    <w:right w:val="single" w:sz="8" w:space="0" w:color="auto"/>
                  </w:tcBorders>
                  <w:tcMar>
                    <w:left w:w="108" w:type="dxa"/>
                    <w:right w:w="108" w:type="dxa"/>
                  </w:tcMar>
                  <w:vAlign w:val="center"/>
                </w:tcPr>
                <w:p w:rsidR="002D2B33" w:rsidRPr="005E3E36" w:rsidRDefault="002D2B33" w:rsidP="00FE3E7E">
                  <w:pPr>
                    <w:rPr>
                      <w:rFonts w:ascii="宋体"/>
                      <w:sz w:val="24"/>
                    </w:rPr>
                  </w:pPr>
                </w:p>
              </w:tc>
              <w:tc>
                <w:tcPr>
                  <w:tcW w:w="854" w:type="dxa"/>
                  <w:vMerge w:val="restart"/>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left"/>
                  </w:pPr>
                  <w:r>
                    <w:rPr>
                      <w:rFonts w:ascii="楷体" w:eastAsia="楷体" w:hAnsi="楷体" w:cs="楷体" w:hint="eastAsia"/>
                      <w:kern w:val="0"/>
                      <w:sz w:val="20"/>
                      <w:szCs w:val="20"/>
                    </w:rPr>
                    <w:t>（三）不予公开</w:t>
                  </w:r>
                </w:p>
              </w:tc>
              <w:tc>
                <w:tcPr>
                  <w:tcW w:w="2086"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left"/>
                  </w:pPr>
                  <w:r>
                    <w:rPr>
                      <w:rFonts w:ascii="楷体" w:eastAsia="楷体" w:hAnsi="楷体" w:cs="楷体"/>
                      <w:kern w:val="0"/>
                      <w:sz w:val="20"/>
                      <w:szCs w:val="20"/>
                    </w:rPr>
                    <w:t>1.</w:t>
                  </w:r>
                  <w:r>
                    <w:rPr>
                      <w:rFonts w:ascii="楷体" w:eastAsia="楷体" w:hAnsi="楷体" w:cs="楷体" w:hint="eastAsia"/>
                      <w:kern w:val="0"/>
                      <w:sz w:val="20"/>
                      <w:szCs w:val="20"/>
                    </w:rPr>
                    <w:t>属于国家秘密</w:t>
                  </w:r>
                </w:p>
              </w:tc>
              <w:tc>
                <w:tcPr>
                  <w:tcW w:w="81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81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97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712"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689" w:type="dxa"/>
                  <w:tcBorders>
                    <w:top w:val="single" w:sz="8"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r>
            <w:tr w:rsidR="002D2B33" w:rsidRPr="005E3E36" w:rsidTr="00FE3E7E">
              <w:trPr>
                <w:jc w:val="center"/>
              </w:trPr>
              <w:tc>
                <w:tcPr>
                  <w:tcW w:w="618" w:type="dxa"/>
                  <w:vMerge/>
                  <w:tcBorders>
                    <w:top w:val="outset" w:sz="6" w:space="0" w:color="auto"/>
                    <w:left w:val="single" w:sz="8" w:space="0" w:color="auto"/>
                    <w:bottom w:val="single" w:sz="8" w:space="0" w:color="auto"/>
                    <w:right w:val="single" w:sz="8" w:space="0" w:color="auto"/>
                  </w:tcBorders>
                  <w:tcMar>
                    <w:left w:w="108" w:type="dxa"/>
                    <w:right w:w="108" w:type="dxa"/>
                  </w:tcMar>
                  <w:vAlign w:val="center"/>
                </w:tcPr>
                <w:p w:rsidR="002D2B33" w:rsidRPr="005E3E36" w:rsidRDefault="002D2B33" w:rsidP="00FE3E7E">
                  <w:pPr>
                    <w:rPr>
                      <w:rFonts w:ascii="宋体"/>
                      <w:sz w:val="24"/>
                    </w:rPr>
                  </w:pPr>
                </w:p>
              </w:tc>
              <w:tc>
                <w:tcPr>
                  <w:tcW w:w="854" w:type="dxa"/>
                  <w:vMerge/>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rPr>
                      <w:rFonts w:ascii="宋体"/>
                      <w:sz w:val="24"/>
                    </w:rPr>
                  </w:pPr>
                </w:p>
              </w:tc>
              <w:tc>
                <w:tcPr>
                  <w:tcW w:w="2086"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left"/>
                  </w:pPr>
                  <w:r>
                    <w:rPr>
                      <w:rFonts w:ascii="楷体" w:eastAsia="楷体" w:hAnsi="楷体" w:cs="楷体"/>
                      <w:kern w:val="0"/>
                      <w:sz w:val="20"/>
                      <w:szCs w:val="20"/>
                    </w:rPr>
                    <w:t>2.</w:t>
                  </w:r>
                  <w:r>
                    <w:rPr>
                      <w:rFonts w:ascii="楷体" w:eastAsia="楷体" w:hAnsi="楷体" w:cs="楷体" w:hint="eastAsia"/>
                      <w:kern w:val="0"/>
                      <w:sz w:val="20"/>
                      <w:szCs w:val="20"/>
                    </w:rPr>
                    <w:t>其他法律行政法规禁止公开</w:t>
                  </w:r>
                </w:p>
              </w:tc>
              <w:tc>
                <w:tcPr>
                  <w:tcW w:w="81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81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97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712"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689"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r>
            <w:tr w:rsidR="002D2B33" w:rsidRPr="005E3E36" w:rsidTr="00FE3E7E">
              <w:trPr>
                <w:jc w:val="center"/>
              </w:trPr>
              <w:tc>
                <w:tcPr>
                  <w:tcW w:w="618" w:type="dxa"/>
                  <w:vMerge/>
                  <w:tcBorders>
                    <w:top w:val="outset" w:sz="6" w:space="0" w:color="auto"/>
                    <w:left w:val="single" w:sz="8" w:space="0" w:color="auto"/>
                    <w:bottom w:val="single" w:sz="8" w:space="0" w:color="auto"/>
                    <w:right w:val="single" w:sz="8" w:space="0" w:color="auto"/>
                  </w:tcBorders>
                  <w:tcMar>
                    <w:left w:w="108" w:type="dxa"/>
                    <w:right w:w="108" w:type="dxa"/>
                  </w:tcMar>
                  <w:vAlign w:val="center"/>
                </w:tcPr>
                <w:p w:rsidR="002D2B33" w:rsidRPr="005E3E36" w:rsidRDefault="002D2B33" w:rsidP="00FE3E7E">
                  <w:pPr>
                    <w:rPr>
                      <w:rFonts w:ascii="宋体"/>
                      <w:sz w:val="24"/>
                    </w:rPr>
                  </w:pPr>
                </w:p>
              </w:tc>
              <w:tc>
                <w:tcPr>
                  <w:tcW w:w="854" w:type="dxa"/>
                  <w:vMerge/>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rPr>
                      <w:rFonts w:ascii="宋体"/>
                      <w:sz w:val="24"/>
                    </w:rPr>
                  </w:pPr>
                </w:p>
              </w:tc>
              <w:tc>
                <w:tcPr>
                  <w:tcW w:w="2086"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left"/>
                  </w:pPr>
                  <w:r>
                    <w:rPr>
                      <w:rFonts w:ascii="楷体" w:eastAsia="楷体" w:hAnsi="楷体" w:cs="楷体"/>
                      <w:kern w:val="0"/>
                      <w:sz w:val="20"/>
                      <w:szCs w:val="20"/>
                    </w:rPr>
                    <w:t>3.</w:t>
                  </w:r>
                  <w:r>
                    <w:rPr>
                      <w:rFonts w:ascii="楷体" w:eastAsia="楷体" w:hAnsi="楷体" w:cs="楷体" w:hint="eastAsia"/>
                      <w:kern w:val="0"/>
                      <w:sz w:val="20"/>
                      <w:szCs w:val="20"/>
                    </w:rPr>
                    <w:t>危及“三安全一稳定”</w:t>
                  </w:r>
                </w:p>
              </w:tc>
              <w:tc>
                <w:tcPr>
                  <w:tcW w:w="81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81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97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712"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689"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r>
            <w:tr w:rsidR="002D2B33" w:rsidRPr="005E3E36" w:rsidTr="00FE3E7E">
              <w:trPr>
                <w:jc w:val="center"/>
              </w:trPr>
              <w:tc>
                <w:tcPr>
                  <w:tcW w:w="618" w:type="dxa"/>
                  <w:vMerge/>
                  <w:tcBorders>
                    <w:top w:val="outset" w:sz="6" w:space="0" w:color="auto"/>
                    <w:left w:val="single" w:sz="8" w:space="0" w:color="auto"/>
                    <w:bottom w:val="single" w:sz="8" w:space="0" w:color="auto"/>
                    <w:right w:val="single" w:sz="8" w:space="0" w:color="auto"/>
                  </w:tcBorders>
                  <w:tcMar>
                    <w:left w:w="108" w:type="dxa"/>
                    <w:right w:w="108" w:type="dxa"/>
                  </w:tcMar>
                  <w:vAlign w:val="center"/>
                </w:tcPr>
                <w:p w:rsidR="002D2B33" w:rsidRPr="005E3E36" w:rsidRDefault="002D2B33" w:rsidP="00FE3E7E">
                  <w:pPr>
                    <w:rPr>
                      <w:rFonts w:ascii="宋体"/>
                      <w:sz w:val="24"/>
                    </w:rPr>
                  </w:pPr>
                </w:p>
              </w:tc>
              <w:tc>
                <w:tcPr>
                  <w:tcW w:w="854" w:type="dxa"/>
                  <w:vMerge/>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rPr>
                      <w:rFonts w:ascii="宋体"/>
                      <w:sz w:val="24"/>
                    </w:rPr>
                  </w:pPr>
                </w:p>
              </w:tc>
              <w:tc>
                <w:tcPr>
                  <w:tcW w:w="2086"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left"/>
                  </w:pPr>
                  <w:r>
                    <w:rPr>
                      <w:rFonts w:ascii="楷体" w:eastAsia="楷体" w:hAnsi="楷体" w:cs="楷体"/>
                      <w:kern w:val="0"/>
                      <w:sz w:val="20"/>
                      <w:szCs w:val="20"/>
                    </w:rPr>
                    <w:t>4.</w:t>
                  </w:r>
                  <w:r>
                    <w:rPr>
                      <w:rFonts w:ascii="楷体" w:eastAsia="楷体" w:hAnsi="楷体" w:cs="楷体" w:hint="eastAsia"/>
                      <w:kern w:val="0"/>
                      <w:sz w:val="20"/>
                      <w:szCs w:val="20"/>
                    </w:rPr>
                    <w:t>保护第三方合法权益</w:t>
                  </w:r>
                </w:p>
              </w:tc>
              <w:tc>
                <w:tcPr>
                  <w:tcW w:w="81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81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97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712"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689"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r>
            <w:tr w:rsidR="002D2B33" w:rsidRPr="005E3E36" w:rsidTr="00FE3E7E">
              <w:trPr>
                <w:jc w:val="center"/>
              </w:trPr>
              <w:tc>
                <w:tcPr>
                  <w:tcW w:w="618" w:type="dxa"/>
                  <w:vMerge/>
                  <w:tcBorders>
                    <w:top w:val="outset" w:sz="6" w:space="0" w:color="auto"/>
                    <w:left w:val="single" w:sz="8" w:space="0" w:color="auto"/>
                    <w:bottom w:val="single" w:sz="8" w:space="0" w:color="auto"/>
                    <w:right w:val="single" w:sz="8" w:space="0" w:color="auto"/>
                  </w:tcBorders>
                  <w:tcMar>
                    <w:left w:w="108" w:type="dxa"/>
                    <w:right w:w="108" w:type="dxa"/>
                  </w:tcMar>
                  <w:vAlign w:val="center"/>
                </w:tcPr>
                <w:p w:rsidR="002D2B33" w:rsidRPr="005E3E36" w:rsidRDefault="002D2B33" w:rsidP="00FE3E7E">
                  <w:pPr>
                    <w:rPr>
                      <w:rFonts w:ascii="宋体"/>
                      <w:sz w:val="24"/>
                    </w:rPr>
                  </w:pPr>
                </w:p>
              </w:tc>
              <w:tc>
                <w:tcPr>
                  <w:tcW w:w="854" w:type="dxa"/>
                  <w:vMerge/>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rPr>
                      <w:rFonts w:ascii="宋体"/>
                      <w:sz w:val="24"/>
                    </w:rPr>
                  </w:pPr>
                </w:p>
              </w:tc>
              <w:tc>
                <w:tcPr>
                  <w:tcW w:w="2086"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left"/>
                  </w:pPr>
                  <w:r>
                    <w:rPr>
                      <w:rFonts w:ascii="楷体" w:eastAsia="楷体" w:hAnsi="楷体" w:cs="楷体"/>
                      <w:kern w:val="0"/>
                      <w:sz w:val="20"/>
                      <w:szCs w:val="20"/>
                    </w:rPr>
                    <w:t>5.</w:t>
                  </w:r>
                  <w:r>
                    <w:rPr>
                      <w:rFonts w:ascii="楷体" w:eastAsia="楷体" w:hAnsi="楷体" w:cs="楷体" w:hint="eastAsia"/>
                      <w:kern w:val="0"/>
                      <w:sz w:val="20"/>
                      <w:szCs w:val="20"/>
                    </w:rPr>
                    <w:t>属于三类内部事务信息</w:t>
                  </w:r>
                </w:p>
              </w:tc>
              <w:tc>
                <w:tcPr>
                  <w:tcW w:w="81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81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97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712"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689"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r>
            <w:tr w:rsidR="002D2B33" w:rsidRPr="005E3E36" w:rsidTr="00FE3E7E">
              <w:trPr>
                <w:jc w:val="center"/>
              </w:trPr>
              <w:tc>
                <w:tcPr>
                  <w:tcW w:w="618" w:type="dxa"/>
                  <w:vMerge/>
                  <w:tcBorders>
                    <w:top w:val="outset" w:sz="6" w:space="0" w:color="auto"/>
                    <w:left w:val="single" w:sz="8" w:space="0" w:color="auto"/>
                    <w:bottom w:val="single" w:sz="8" w:space="0" w:color="auto"/>
                    <w:right w:val="single" w:sz="8" w:space="0" w:color="auto"/>
                  </w:tcBorders>
                  <w:tcMar>
                    <w:left w:w="108" w:type="dxa"/>
                    <w:right w:w="108" w:type="dxa"/>
                  </w:tcMar>
                  <w:vAlign w:val="center"/>
                </w:tcPr>
                <w:p w:rsidR="002D2B33" w:rsidRPr="005E3E36" w:rsidRDefault="002D2B33" w:rsidP="00FE3E7E">
                  <w:pPr>
                    <w:rPr>
                      <w:rFonts w:ascii="宋体"/>
                      <w:sz w:val="24"/>
                    </w:rPr>
                  </w:pPr>
                </w:p>
              </w:tc>
              <w:tc>
                <w:tcPr>
                  <w:tcW w:w="854" w:type="dxa"/>
                  <w:vMerge/>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rPr>
                      <w:rFonts w:ascii="宋体"/>
                      <w:sz w:val="24"/>
                    </w:rPr>
                  </w:pPr>
                </w:p>
              </w:tc>
              <w:tc>
                <w:tcPr>
                  <w:tcW w:w="2086"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left"/>
                  </w:pPr>
                  <w:r>
                    <w:rPr>
                      <w:rFonts w:ascii="楷体" w:eastAsia="楷体" w:hAnsi="楷体" w:cs="楷体"/>
                      <w:kern w:val="0"/>
                      <w:sz w:val="20"/>
                      <w:szCs w:val="20"/>
                    </w:rPr>
                    <w:t>6.</w:t>
                  </w:r>
                  <w:r>
                    <w:rPr>
                      <w:rFonts w:ascii="楷体" w:eastAsia="楷体" w:hAnsi="楷体" w:cs="楷体" w:hint="eastAsia"/>
                      <w:kern w:val="0"/>
                      <w:sz w:val="20"/>
                      <w:szCs w:val="20"/>
                    </w:rPr>
                    <w:t>属于四类过程性信息</w:t>
                  </w:r>
                </w:p>
              </w:tc>
              <w:tc>
                <w:tcPr>
                  <w:tcW w:w="81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81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97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712"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689"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r>
            <w:tr w:rsidR="002D2B33" w:rsidRPr="005E3E36" w:rsidTr="00FE3E7E">
              <w:trPr>
                <w:jc w:val="center"/>
              </w:trPr>
              <w:tc>
                <w:tcPr>
                  <w:tcW w:w="618" w:type="dxa"/>
                  <w:vMerge/>
                  <w:tcBorders>
                    <w:top w:val="outset" w:sz="6" w:space="0" w:color="auto"/>
                    <w:left w:val="single" w:sz="8" w:space="0" w:color="auto"/>
                    <w:bottom w:val="single" w:sz="8" w:space="0" w:color="auto"/>
                    <w:right w:val="single" w:sz="8" w:space="0" w:color="auto"/>
                  </w:tcBorders>
                  <w:tcMar>
                    <w:left w:w="108" w:type="dxa"/>
                    <w:right w:w="108" w:type="dxa"/>
                  </w:tcMar>
                  <w:vAlign w:val="center"/>
                </w:tcPr>
                <w:p w:rsidR="002D2B33" w:rsidRPr="005E3E36" w:rsidRDefault="002D2B33" w:rsidP="00FE3E7E">
                  <w:pPr>
                    <w:rPr>
                      <w:rFonts w:ascii="宋体"/>
                      <w:sz w:val="24"/>
                    </w:rPr>
                  </w:pPr>
                </w:p>
              </w:tc>
              <w:tc>
                <w:tcPr>
                  <w:tcW w:w="854" w:type="dxa"/>
                  <w:vMerge/>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rPr>
                      <w:rFonts w:ascii="宋体"/>
                      <w:sz w:val="24"/>
                    </w:rPr>
                  </w:pPr>
                </w:p>
              </w:tc>
              <w:tc>
                <w:tcPr>
                  <w:tcW w:w="2086"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left"/>
                  </w:pPr>
                  <w:r>
                    <w:rPr>
                      <w:rFonts w:ascii="楷体" w:eastAsia="楷体" w:hAnsi="楷体" w:cs="楷体"/>
                      <w:kern w:val="0"/>
                      <w:sz w:val="20"/>
                      <w:szCs w:val="20"/>
                    </w:rPr>
                    <w:t>7.</w:t>
                  </w:r>
                  <w:r>
                    <w:rPr>
                      <w:rFonts w:ascii="楷体" w:eastAsia="楷体" w:hAnsi="楷体" w:cs="楷体" w:hint="eastAsia"/>
                      <w:kern w:val="0"/>
                      <w:sz w:val="20"/>
                      <w:szCs w:val="20"/>
                    </w:rPr>
                    <w:t>属于行政执法案卷</w:t>
                  </w:r>
                </w:p>
              </w:tc>
              <w:tc>
                <w:tcPr>
                  <w:tcW w:w="81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81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97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712"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689"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r>
            <w:tr w:rsidR="002D2B33" w:rsidRPr="005E3E36" w:rsidTr="00FE3E7E">
              <w:trPr>
                <w:jc w:val="center"/>
              </w:trPr>
              <w:tc>
                <w:tcPr>
                  <w:tcW w:w="618" w:type="dxa"/>
                  <w:vMerge/>
                  <w:tcBorders>
                    <w:top w:val="outset" w:sz="6" w:space="0" w:color="auto"/>
                    <w:left w:val="single" w:sz="8" w:space="0" w:color="auto"/>
                    <w:bottom w:val="single" w:sz="8" w:space="0" w:color="auto"/>
                    <w:right w:val="single" w:sz="8" w:space="0" w:color="auto"/>
                  </w:tcBorders>
                  <w:tcMar>
                    <w:left w:w="108" w:type="dxa"/>
                    <w:right w:w="108" w:type="dxa"/>
                  </w:tcMar>
                  <w:vAlign w:val="center"/>
                </w:tcPr>
                <w:p w:rsidR="002D2B33" w:rsidRPr="005E3E36" w:rsidRDefault="002D2B33" w:rsidP="00FE3E7E">
                  <w:pPr>
                    <w:rPr>
                      <w:rFonts w:ascii="宋体"/>
                      <w:sz w:val="24"/>
                    </w:rPr>
                  </w:pPr>
                </w:p>
              </w:tc>
              <w:tc>
                <w:tcPr>
                  <w:tcW w:w="854" w:type="dxa"/>
                  <w:vMerge/>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rPr>
                      <w:rFonts w:ascii="宋体"/>
                      <w:sz w:val="24"/>
                    </w:rPr>
                  </w:pPr>
                </w:p>
              </w:tc>
              <w:tc>
                <w:tcPr>
                  <w:tcW w:w="2086"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left"/>
                  </w:pPr>
                  <w:r>
                    <w:rPr>
                      <w:rFonts w:ascii="楷体" w:eastAsia="楷体" w:hAnsi="楷体" w:cs="楷体"/>
                      <w:kern w:val="0"/>
                      <w:sz w:val="20"/>
                      <w:szCs w:val="20"/>
                    </w:rPr>
                    <w:t>8.</w:t>
                  </w:r>
                  <w:r>
                    <w:rPr>
                      <w:rFonts w:ascii="楷体" w:eastAsia="楷体" w:hAnsi="楷体" w:cs="楷体" w:hint="eastAsia"/>
                      <w:kern w:val="0"/>
                      <w:sz w:val="20"/>
                      <w:szCs w:val="20"/>
                    </w:rPr>
                    <w:t>属于行政查询事项</w:t>
                  </w:r>
                </w:p>
              </w:tc>
              <w:tc>
                <w:tcPr>
                  <w:tcW w:w="81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81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97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712"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689"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r>
            <w:tr w:rsidR="002D2B33" w:rsidRPr="005E3E36" w:rsidTr="00FE3E7E">
              <w:trPr>
                <w:jc w:val="center"/>
              </w:trPr>
              <w:tc>
                <w:tcPr>
                  <w:tcW w:w="618" w:type="dxa"/>
                  <w:vMerge/>
                  <w:tcBorders>
                    <w:top w:val="outset" w:sz="6" w:space="0" w:color="auto"/>
                    <w:left w:val="single" w:sz="8" w:space="0" w:color="auto"/>
                    <w:bottom w:val="single" w:sz="8" w:space="0" w:color="auto"/>
                    <w:right w:val="single" w:sz="8" w:space="0" w:color="auto"/>
                  </w:tcBorders>
                  <w:tcMar>
                    <w:left w:w="108" w:type="dxa"/>
                    <w:right w:w="108" w:type="dxa"/>
                  </w:tcMar>
                  <w:vAlign w:val="center"/>
                </w:tcPr>
                <w:p w:rsidR="002D2B33" w:rsidRPr="005E3E36" w:rsidRDefault="002D2B33" w:rsidP="00FE3E7E">
                  <w:pPr>
                    <w:rPr>
                      <w:rFonts w:ascii="宋体"/>
                      <w:sz w:val="24"/>
                    </w:rPr>
                  </w:pPr>
                </w:p>
              </w:tc>
              <w:tc>
                <w:tcPr>
                  <w:tcW w:w="854" w:type="dxa"/>
                  <w:vMerge w:val="restart"/>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left"/>
                  </w:pPr>
                  <w:r>
                    <w:rPr>
                      <w:rFonts w:ascii="楷体" w:eastAsia="楷体" w:hAnsi="楷体" w:cs="楷体" w:hint="eastAsia"/>
                      <w:kern w:val="0"/>
                      <w:sz w:val="20"/>
                      <w:szCs w:val="20"/>
                    </w:rPr>
                    <w:t>（四）无法提供</w:t>
                  </w:r>
                </w:p>
              </w:tc>
              <w:tc>
                <w:tcPr>
                  <w:tcW w:w="2086"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left"/>
                  </w:pPr>
                  <w:r>
                    <w:rPr>
                      <w:rFonts w:ascii="楷体" w:eastAsia="楷体" w:hAnsi="楷体" w:cs="楷体"/>
                      <w:kern w:val="0"/>
                      <w:sz w:val="20"/>
                      <w:szCs w:val="20"/>
                    </w:rPr>
                    <w:t>1.</w:t>
                  </w:r>
                  <w:r>
                    <w:rPr>
                      <w:rFonts w:ascii="楷体" w:eastAsia="楷体" w:hAnsi="楷体" w:cs="楷体" w:hint="eastAsia"/>
                      <w:kern w:val="0"/>
                      <w:sz w:val="20"/>
                      <w:szCs w:val="20"/>
                    </w:rPr>
                    <w:t>本机关不掌握相关政府信息</w:t>
                  </w:r>
                </w:p>
              </w:tc>
              <w:tc>
                <w:tcPr>
                  <w:tcW w:w="81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p>
              </w:tc>
              <w:tc>
                <w:tcPr>
                  <w:tcW w:w="81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p>
              </w:tc>
              <w:tc>
                <w:tcPr>
                  <w:tcW w:w="97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p>
              </w:tc>
              <w:tc>
                <w:tcPr>
                  <w:tcW w:w="712"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p>
              </w:tc>
              <w:tc>
                <w:tcPr>
                  <w:tcW w:w="689"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p>
              </w:tc>
            </w:tr>
            <w:tr w:rsidR="002D2B33" w:rsidRPr="005E3E36" w:rsidTr="00FE3E7E">
              <w:trPr>
                <w:jc w:val="center"/>
              </w:trPr>
              <w:tc>
                <w:tcPr>
                  <w:tcW w:w="618" w:type="dxa"/>
                  <w:vMerge/>
                  <w:tcBorders>
                    <w:top w:val="outset" w:sz="6" w:space="0" w:color="auto"/>
                    <w:left w:val="single" w:sz="8" w:space="0" w:color="auto"/>
                    <w:bottom w:val="single" w:sz="8" w:space="0" w:color="auto"/>
                    <w:right w:val="single" w:sz="8" w:space="0" w:color="auto"/>
                  </w:tcBorders>
                  <w:tcMar>
                    <w:left w:w="108" w:type="dxa"/>
                    <w:right w:w="108" w:type="dxa"/>
                  </w:tcMar>
                  <w:vAlign w:val="center"/>
                </w:tcPr>
                <w:p w:rsidR="002D2B33" w:rsidRPr="005E3E36" w:rsidRDefault="002D2B33" w:rsidP="00FE3E7E">
                  <w:pPr>
                    <w:rPr>
                      <w:rFonts w:ascii="宋体"/>
                      <w:sz w:val="24"/>
                    </w:rPr>
                  </w:pPr>
                </w:p>
              </w:tc>
              <w:tc>
                <w:tcPr>
                  <w:tcW w:w="854" w:type="dxa"/>
                  <w:vMerge/>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rPr>
                      <w:rFonts w:ascii="宋体"/>
                      <w:sz w:val="24"/>
                    </w:rPr>
                  </w:pPr>
                </w:p>
              </w:tc>
              <w:tc>
                <w:tcPr>
                  <w:tcW w:w="2086"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left"/>
                  </w:pPr>
                  <w:r>
                    <w:rPr>
                      <w:rFonts w:ascii="楷体" w:eastAsia="楷体" w:hAnsi="楷体" w:cs="楷体"/>
                      <w:kern w:val="0"/>
                      <w:sz w:val="20"/>
                      <w:szCs w:val="20"/>
                    </w:rPr>
                    <w:t>2.</w:t>
                  </w:r>
                  <w:r>
                    <w:rPr>
                      <w:rFonts w:ascii="楷体" w:eastAsia="楷体" w:hAnsi="楷体" w:cs="楷体" w:hint="eastAsia"/>
                      <w:kern w:val="0"/>
                      <w:sz w:val="20"/>
                      <w:szCs w:val="20"/>
                    </w:rPr>
                    <w:t>没有现成信息需要另行制作</w:t>
                  </w:r>
                </w:p>
              </w:tc>
              <w:tc>
                <w:tcPr>
                  <w:tcW w:w="81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81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97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712"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689"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r>
            <w:tr w:rsidR="002D2B33" w:rsidRPr="005E3E36" w:rsidTr="00FE3E7E">
              <w:trPr>
                <w:jc w:val="center"/>
              </w:trPr>
              <w:tc>
                <w:tcPr>
                  <w:tcW w:w="618" w:type="dxa"/>
                  <w:vMerge/>
                  <w:tcBorders>
                    <w:top w:val="outset" w:sz="6" w:space="0" w:color="auto"/>
                    <w:left w:val="single" w:sz="8" w:space="0" w:color="auto"/>
                    <w:bottom w:val="single" w:sz="8" w:space="0" w:color="auto"/>
                    <w:right w:val="single" w:sz="8" w:space="0" w:color="auto"/>
                  </w:tcBorders>
                  <w:tcMar>
                    <w:left w:w="108" w:type="dxa"/>
                    <w:right w:w="108" w:type="dxa"/>
                  </w:tcMar>
                  <w:vAlign w:val="center"/>
                </w:tcPr>
                <w:p w:rsidR="002D2B33" w:rsidRPr="005E3E36" w:rsidRDefault="002D2B33" w:rsidP="00FE3E7E">
                  <w:pPr>
                    <w:rPr>
                      <w:rFonts w:ascii="宋体"/>
                      <w:sz w:val="24"/>
                    </w:rPr>
                  </w:pPr>
                </w:p>
              </w:tc>
              <w:tc>
                <w:tcPr>
                  <w:tcW w:w="854" w:type="dxa"/>
                  <w:vMerge/>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rPr>
                      <w:rFonts w:ascii="宋体"/>
                      <w:sz w:val="24"/>
                    </w:rPr>
                  </w:pPr>
                </w:p>
              </w:tc>
              <w:tc>
                <w:tcPr>
                  <w:tcW w:w="2086"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left"/>
                  </w:pPr>
                  <w:r>
                    <w:rPr>
                      <w:rFonts w:ascii="楷体" w:eastAsia="楷体" w:hAnsi="楷体" w:cs="楷体"/>
                      <w:kern w:val="0"/>
                      <w:sz w:val="20"/>
                      <w:szCs w:val="20"/>
                    </w:rPr>
                    <w:t>3.</w:t>
                  </w:r>
                  <w:r>
                    <w:rPr>
                      <w:rFonts w:ascii="楷体" w:eastAsia="楷体" w:hAnsi="楷体" w:cs="楷体" w:hint="eastAsia"/>
                      <w:kern w:val="0"/>
                      <w:sz w:val="20"/>
                      <w:szCs w:val="20"/>
                    </w:rPr>
                    <w:t>补正后申请内容仍不明确</w:t>
                  </w:r>
                </w:p>
              </w:tc>
              <w:tc>
                <w:tcPr>
                  <w:tcW w:w="81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81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97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712"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689"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r>
            <w:tr w:rsidR="002D2B33" w:rsidRPr="005E3E36" w:rsidTr="00FE3E7E">
              <w:trPr>
                <w:jc w:val="center"/>
              </w:trPr>
              <w:tc>
                <w:tcPr>
                  <w:tcW w:w="618" w:type="dxa"/>
                  <w:vMerge/>
                  <w:tcBorders>
                    <w:top w:val="outset" w:sz="6" w:space="0" w:color="auto"/>
                    <w:left w:val="single" w:sz="8" w:space="0" w:color="auto"/>
                    <w:bottom w:val="single" w:sz="8" w:space="0" w:color="auto"/>
                    <w:right w:val="single" w:sz="8" w:space="0" w:color="auto"/>
                  </w:tcBorders>
                  <w:tcMar>
                    <w:left w:w="108" w:type="dxa"/>
                    <w:right w:w="108" w:type="dxa"/>
                  </w:tcMar>
                  <w:vAlign w:val="center"/>
                </w:tcPr>
                <w:p w:rsidR="002D2B33" w:rsidRPr="005E3E36" w:rsidRDefault="002D2B33" w:rsidP="00FE3E7E">
                  <w:pPr>
                    <w:rPr>
                      <w:rFonts w:ascii="宋体"/>
                      <w:sz w:val="24"/>
                    </w:rPr>
                  </w:pPr>
                </w:p>
              </w:tc>
              <w:tc>
                <w:tcPr>
                  <w:tcW w:w="854" w:type="dxa"/>
                  <w:vMerge w:val="restart"/>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left"/>
                  </w:pPr>
                  <w:r>
                    <w:rPr>
                      <w:rFonts w:ascii="楷体" w:eastAsia="楷体" w:hAnsi="楷体" w:cs="楷体" w:hint="eastAsia"/>
                      <w:kern w:val="0"/>
                      <w:sz w:val="20"/>
                      <w:szCs w:val="20"/>
                    </w:rPr>
                    <w:t>（五）不予处理</w:t>
                  </w:r>
                </w:p>
              </w:tc>
              <w:tc>
                <w:tcPr>
                  <w:tcW w:w="2086"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left"/>
                  </w:pPr>
                  <w:r>
                    <w:rPr>
                      <w:rFonts w:ascii="楷体" w:eastAsia="楷体" w:hAnsi="楷体" w:cs="楷体"/>
                      <w:kern w:val="0"/>
                      <w:sz w:val="20"/>
                      <w:szCs w:val="20"/>
                    </w:rPr>
                    <w:t>1.</w:t>
                  </w:r>
                  <w:r>
                    <w:rPr>
                      <w:rFonts w:ascii="楷体" w:eastAsia="楷体" w:hAnsi="楷体" w:cs="楷体" w:hint="eastAsia"/>
                      <w:kern w:val="0"/>
                      <w:sz w:val="20"/>
                      <w:szCs w:val="20"/>
                    </w:rPr>
                    <w:t>信访举报投诉类申请</w:t>
                  </w:r>
                </w:p>
              </w:tc>
              <w:tc>
                <w:tcPr>
                  <w:tcW w:w="81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81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97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712"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689"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r>
            <w:tr w:rsidR="002D2B33" w:rsidRPr="005E3E36" w:rsidTr="00FE3E7E">
              <w:trPr>
                <w:jc w:val="center"/>
              </w:trPr>
              <w:tc>
                <w:tcPr>
                  <w:tcW w:w="618" w:type="dxa"/>
                  <w:vMerge/>
                  <w:tcBorders>
                    <w:top w:val="outset" w:sz="6" w:space="0" w:color="auto"/>
                    <w:left w:val="single" w:sz="8" w:space="0" w:color="auto"/>
                    <w:bottom w:val="single" w:sz="8" w:space="0" w:color="auto"/>
                    <w:right w:val="single" w:sz="8" w:space="0" w:color="auto"/>
                  </w:tcBorders>
                  <w:tcMar>
                    <w:left w:w="108" w:type="dxa"/>
                    <w:right w:w="108" w:type="dxa"/>
                  </w:tcMar>
                  <w:vAlign w:val="center"/>
                </w:tcPr>
                <w:p w:rsidR="002D2B33" w:rsidRPr="005E3E36" w:rsidRDefault="002D2B33" w:rsidP="00FE3E7E">
                  <w:pPr>
                    <w:rPr>
                      <w:rFonts w:ascii="宋体"/>
                      <w:sz w:val="24"/>
                    </w:rPr>
                  </w:pPr>
                </w:p>
              </w:tc>
              <w:tc>
                <w:tcPr>
                  <w:tcW w:w="854" w:type="dxa"/>
                  <w:vMerge/>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rPr>
                      <w:rFonts w:ascii="宋体"/>
                      <w:sz w:val="24"/>
                    </w:rPr>
                  </w:pPr>
                </w:p>
              </w:tc>
              <w:tc>
                <w:tcPr>
                  <w:tcW w:w="2086"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left"/>
                  </w:pPr>
                  <w:r>
                    <w:rPr>
                      <w:rFonts w:ascii="楷体" w:eastAsia="楷体" w:hAnsi="楷体" w:cs="楷体"/>
                      <w:kern w:val="0"/>
                      <w:sz w:val="20"/>
                      <w:szCs w:val="20"/>
                    </w:rPr>
                    <w:t>2.</w:t>
                  </w:r>
                  <w:r>
                    <w:rPr>
                      <w:rFonts w:ascii="楷体" w:eastAsia="楷体" w:hAnsi="楷体" w:cs="楷体" w:hint="eastAsia"/>
                      <w:kern w:val="0"/>
                      <w:sz w:val="20"/>
                      <w:szCs w:val="20"/>
                    </w:rPr>
                    <w:t>重复申请</w:t>
                  </w:r>
                </w:p>
              </w:tc>
              <w:tc>
                <w:tcPr>
                  <w:tcW w:w="81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81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97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712"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689"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r>
            <w:tr w:rsidR="002D2B33" w:rsidRPr="005E3E36" w:rsidTr="00FE3E7E">
              <w:trPr>
                <w:jc w:val="center"/>
              </w:trPr>
              <w:tc>
                <w:tcPr>
                  <w:tcW w:w="618" w:type="dxa"/>
                  <w:vMerge/>
                  <w:tcBorders>
                    <w:top w:val="outset" w:sz="6" w:space="0" w:color="auto"/>
                    <w:left w:val="single" w:sz="8" w:space="0" w:color="auto"/>
                    <w:bottom w:val="single" w:sz="8" w:space="0" w:color="auto"/>
                    <w:right w:val="single" w:sz="8" w:space="0" w:color="auto"/>
                  </w:tcBorders>
                  <w:tcMar>
                    <w:left w:w="108" w:type="dxa"/>
                    <w:right w:w="108" w:type="dxa"/>
                  </w:tcMar>
                  <w:vAlign w:val="center"/>
                </w:tcPr>
                <w:p w:rsidR="002D2B33" w:rsidRPr="005E3E36" w:rsidRDefault="002D2B33" w:rsidP="00FE3E7E">
                  <w:pPr>
                    <w:rPr>
                      <w:rFonts w:ascii="宋体"/>
                      <w:sz w:val="24"/>
                    </w:rPr>
                  </w:pPr>
                </w:p>
              </w:tc>
              <w:tc>
                <w:tcPr>
                  <w:tcW w:w="854" w:type="dxa"/>
                  <w:vMerge/>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rPr>
                      <w:rFonts w:ascii="宋体"/>
                      <w:sz w:val="24"/>
                    </w:rPr>
                  </w:pPr>
                </w:p>
              </w:tc>
              <w:tc>
                <w:tcPr>
                  <w:tcW w:w="2086"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left"/>
                  </w:pPr>
                  <w:r>
                    <w:rPr>
                      <w:rFonts w:ascii="楷体" w:eastAsia="楷体" w:hAnsi="楷体" w:cs="楷体"/>
                      <w:kern w:val="0"/>
                      <w:sz w:val="20"/>
                      <w:szCs w:val="20"/>
                    </w:rPr>
                    <w:t>3.</w:t>
                  </w:r>
                  <w:r>
                    <w:rPr>
                      <w:rFonts w:ascii="楷体" w:eastAsia="楷体" w:hAnsi="楷体" w:cs="楷体" w:hint="eastAsia"/>
                      <w:kern w:val="0"/>
                      <w:sz w:val="20"/>
                      <w:szCs w:val="20"/>
                    </w:rPr>
                    <w:t>要求提供公开出版物</w:t>
                  </w:r>
                </w:p>
              </w:tc>
              <w:tc>
                <w:tcPr>
                  <w:tcW w:w="81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81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97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712"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689"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r>
            <w:tr w:rsidR="002D2B33" w:rsidRPr="005E3E36" w:rsidTr="00FE3E7E">
              <w:trPr>
                <w:jc w:val="center"/>
              </w:trPr>
              <w:tc>
                <w:tcPr>
                  <w:tcW w:w="618" w:type="dxa"/>
                  <w:vMerge/>
                  <w:tcBorders>
                    <w:top w:val="outset" w:sz="6" w:space="0" w:color="auto"/>
                    <w:left w:val="single" w:sz="8" w:space="0" w:color="auto"/>
                    <w:bottom w:val="single" w:sz="8" w:space="0" w:color="auto"/>
                    <w:right w:val="single" w:sz="8" w:space="0" w:color="auto"/>
                  </w:tcBorders>
                  <w:tcMar>
                    <w:left w:w="108" w:type="dxa"/>
                    <w:right w:w="108" w:type="dxa"/>
                  </w:tcMar>
                  <w:vAlign w:val="center"/>
                </w:tcPr>
                <w:p w:rsidR="002D2B33" w:rsidRPr="005E3E36" w:rsidRDefault="002D2B33" w:rsidP="00FE3E7E">
                  <w:pPr>
                    <w:rPr>
                      <w:rFonts w:ascii="宋体"/>
                      <w:sz w:val="24"/>
                    </w:rPr>
                  </w:pPr>
                </w:p>
              </w:tc>
              <w:tc>
                <w:tcPr>
                  <w:tcW w:w="854" w:type="dxa"/>
                  <w:vMerge/>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rPr>
                      <w:rFonts w:ascii="宋体"/>
                      <w:sz w:val="24"/>
                    </w:rPr>
                  </w:pPr>
                </w:p>
              </w:tc>
              <w:tc>
                <w:tcPr>
                  <w:tcW w:w="2086"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left"/>
                  </w:pPr>
                  <w:r>
                    <w:rPr>
                      <w:rFonts w:ascii="楷体" w:eastAsia="楷体" w:hAnsi="楷体" w:cs="楷体"/>
                      <w:kern w:val="0"/>
                      <w:sz w:val="20"/>
                      <w:szCs w:val="20"/>
                    </w:rPr>
                    <w:t>4.</w:t>
                  </w:r>
                  <w:r>
                    <w:rPr>
                      <w:rFonts w:ascii="楷体" w:eastAsia="楷体" w:hAnsi="楷体" w:cs="楷体" w:hint="eastAsia"/>
                      <w:kern w:val="0"/>
                      <w:sz w:val="20"/>
                      <w:szCs w:val="20"/>
                    </w:rPr>
                    <w:t>无正当理由大量反复申请</w:t>
                  </w:r>
                </w:p>
              </w:tc>
              <w:tc>
                <w:tcPr>
                  <w:tcW w:w="81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81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97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712"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689"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r>
            <w:tr w:rsidR="002D2B33" w:rsidRPr="005E3E36" w:rsidTr="00FE3E7E">
              <w:trPr>
                <w:jc w:val="center"/>
              </w:trPr>
              <w:tc>
                <w:tcPr>
                  <w:tcW w:w="618" w:type="dxa"/>
                  <w:vMerge/>
                  <w:tcBorders>
                    <w:top w:val="outset" w:sz="6" w:space="0" w:color="auto"/>
                    <w:left w:val="single" w:sz="8" w:space="0" w:color="auto"/>
                    <w:bottom w:val="single" w:sz="8" w:space="0" w:color="auto"/>
                    <w:right w:val="single" w:sz="8" w:space="0" w:color="auto"/>
                  </w:tcBorders>
                  <w:tcMar>
                    <w:left w:w="108" w:type="dxa"/>
                    <w:right w:w="108" w:type="dxa"/>
                  </w:tcMar>
                  <w:vAlign w:val="center"/>
                </w:tcPr>
                <w:p w:rsidR="002D2B33" w:rsidRPr="005E3E36" w:rsidRDefault="002D2B33" w:rsidP="00FE3E7E">
                  <w:pPr>
                    <w:rPr>
                      <w:rFonts w:ascii="宋体"/>
                      <w:sz w:val="24"/>
                    </w:rPr>
                  </w:pPr>
                </w:p>
              </w:tc>
              <w:tc>
                <w:tcPr>
                  <w:tcW w:w="854" w:type="dxa"/>
                  <w:vMerge/>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rPr>
                      <w:rFonts w:ascii="宋体"/>
                      <w:sz w:val="24"/>
                    </w:rPr>
                  </w:pPr>
                </w:p>
              </w:tc>
              <w:tc>
                <w:tcPr>
                  <w:tcW w:w="2086"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left"/>
                  </w:pPr>
                  <w:r>
                    <w:rPr>
                      <w:rFonts w:ascii="楷体" w:eastAsia="楷体" w:hAnsi="楷体" w:cs="楷体"/>
                      <w:kern w:val="0"/>
                      <w:sz w:val="20"/>
                      <w:szCs w:val="20"/>
                    </w:rPr>
                    <w:t>5.</w:t>
                  </w:r>
                  <w:r>
                    <w:rPr>
                      <w:rFonts w:ascii="楷体" w:eastAsia="楷体" w:hAnsi="楷体" w:cs="楷体" w:hint="eastAsia"/>
                      <w:kern w:val="0"/>
                      <w:sz w:val="20"/>
                      <w:szCs w:val="20"/>
                    </w:rPr>
                    <w:t>要求行政机关确认或重新出具已获取信息</w:t>
                  </w:r>
                </w:p>
              </w:tc>
              <w:tc>
                <w:tcPr>
                  <w:tcW w:w="81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81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97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712"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c>
                <w:tcPr>
                  <w:tcW w:w="689"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cs="Calibri"/>
                      <w:kern w:val="0"/>
                      <w:sz w:val="20"/>
                      <w:szCs w:val="20"/>
                    </w:rPr>
                    <w:t> </w:t>
                  </w:r>
                </w:p>
              </w:tc>
            </w:tr>
            <w:tr w:rsidR="002D2B33" w:rsidRPr="005E3E36" w:rsidTr="00FE3E7E">
              <w:trPr>
                <w:jc w:val="center"/>
              </w:trPr>
              <w:tc>
                <w:tcPr>
                  <w:tcW w:w="618" w:type="dxa"/>
                  <w:vMerge/>
                  <w:tcBorders>
                    <w:top w:val="outset" w:sz="6" w:space="0" w:color="auto"/>
                    <w:left w:val="single" w:sz="8" w:space="0" w:color="auto"/>
                    <w:bottom w:val="single" w:sz="8" w:space="0" w:color="auto"/>
                    <w:right w:val="single" w:sz="8" w:space="0" w:color="auto"/>
                  </w:tcBorders>
                  <w:tcMar>
                    <w:left w:w="108" w:type="dxa"/>
                    <w:right w:w="108" w:type="dxa"/>
                  </w:tcMar>
                  <w:vAlign w:val="center"/>
                </w:tcPr>
                <w:p w:rsidR="002D2B33" w:rsidRPr="005E3E36" w:rsidRDefault="002D2B33" w:rsidP="00FE3E7E">
                  <w:pPr>
                    <w:rPr>
                      <w:rFonts w:ascii="宋体"/>
                      <w:sz w:val="24"/>
                    </w:rPr>
                  </w:pPr>
                </w:p>
              </w:tc>
              <w:tc>
                <w:tcPr>
                  <w:tcW w:w="2940" w:type="dxa"/>
                  <w:gridSpan w:val="2"/>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left"/>
                  </w:pPr>
                  <w:r>
                    <w:rPr>
                      <w:rFonts w:ascii="楷体" w:eastAsia="楷体" w:hAnsi="楷体" w:cs="楷体" w:hint="eastAsia"/>
                      <w:kern w:val="0"/>
                      <w:sz w:val="20"/>
                      <w:szCs w:val="20"/>
                    </w:rPr>
                    <w:t>（六）其他处理</w:t>
                  </w:r>
                </w:p>
              </w:tc>
              <w:tc>
                <w:tcPr>
                  <w:tcW w:w="81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81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97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712"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689"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r>
            <w:tr w:rsidR="002D2B33" w:rsidRPr="005E3E36" w:rsidTr="00FE3E7E">
              <w:trPr>
                <w:jc w:val="center"/>
              </w:trPr>
              <w:tc>
                <w:tcPr>
                  <w:tcW w:w="618" w:type="dxa"/>
                  <w:vMerge/>
                  <w:tcBorders>
                    <w:top w:val="outset" w:sz="6" w:space="0" w:color="auto"/>
                    <w:left w:val="single" w:sz="8" w:space="0" w:color="auto"/>
                    <w:bottom w:val="single" w:sz="8" w:space="0" w:color="auto"/>
                    <w:right w:val="single" w:sz="8" w:space="0" w:color="auto"/>
                  </w:tcBorders>
                  <w:tcMar>
                    <w:left w:w="108" w:type="dxa"/>
                    <w:right w:w="108" w:type="dxa"/>
                  </w:tcMar>
                  <w:vAlign w:val="center"/>
                </w:tcPr>
                <w:p w:rsidR="002D2B33" w:rsidRPr="005E3E36" w:rsidRDefault="002D2B33" w:rsidP="00FE3E7E">
                  <w:pPr>
                    <w:rPr>
                      <w:rFonts w:ascii="宋体"/>
                      <w:sz w:val="24"/>
                    </w:rPr>
                  </w:pPr>
                </w:p>
              </w:tc>
              <w:tc>
                <w:tcPr>
                  <w:tcW w:w="2940" w:type="dxa"/>
                  <w:gridSpan w:val="2"/>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left"/>
                  </w:pPr>
                  <w:r>
                    <w:rPr>
                      <w:rFonts w:ascii="楷体" w:eastAsia="楷体" w:hAnsi="楷体" w:cs="楷体" w:hint="eastAsia"/>
                      <w:kern w:val="0"/>
                      <w:sz w:val="20"/>
                      <w:szCs w:val="20"/>
                    </w:rPr>
                    <w:t>（七）总计</w:t>
                  </w:r>
                </w:p>
              </w:tc>
              <w:tc>
                <w:tcPr>
                  <w:tcW w:w="81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1</w:t>
                  </w: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1</w:t>
                  </w: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81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97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712"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689"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1</w:t>
                  </w:r>
                </w:p>
              </w:tc>
            </w:tr>
            <w:tr w:rsidR="002D2B33" w:rsidRPr="005E3E36" w:rsidTr="00FE3E7E">
              <w:trPr>
                <w:jc w:val="center"/>
              </w:trPr>
              <w:tc>
                <w:tcPr>
                  <w:tcW w:w="3558" w:type="dxa"/>
                  <w:gridSpan w:val="3"/>
                  <w:tcBorders>
                    <w:top w:val="outset" w:sz="6" w:space="0" w:color="auto"/>
                    <w:left w:val="single" w:sz="8"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left"/>
                  </w:pPr>
                  <w:r w:rsidRPr="005E3E36">
                    <w:rPr>
                      <w:rFonts w:ascii="宋体" w:hAnsi="宋体" w:cs="宋体" w:hint="eastAsia"/>
                      <w:kern w:val="0"/>
                      <w:sz w:val="20"/>
                      <w:szCs w:val="20"/>
                    </w:rPr>
                    <w:t>四、结转下年度继续办理</w:t>
                  </w:r>
                </w:p>
              </w:tc>
              <w:tc>
                <w:tcPr>
                  <w:tcW w:w="81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75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81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97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712"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689"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r>
          </w:tbl>
          <w:p w:rsidR="002D2B33" w:rsidRDefault="002D2B33" w:rsidP="00FE3E7E">
            <w:pPr>
              <w:pStyle w:val="NormalWeb"/>
              <w:spacing w:line="432" w:lineRule="atLeast"/>
              <w:ind w:firstLine="420"/>
              <w:jc w:val="both"/>
            </w:pPr>
          </w:p>
          <w:p w:rsidR="002D2B33" w:rsidRPr="00806219" w:rsidRDefault="002D2B33" w:rsidP="00806219">
            <w:pPr>
              <w:pStyle w:val="NormalWeb"/>
              <w:spacing w:line="432" w:lineRule="atLeast"/>
              <w:ind w:firstLineChars="200" w:firstLine="640"/>
              <w:jc w:val="both"/>
              <w:rPr>
                <w:rFonts w:ascii="黑体" w:eastAsia="黑体" w:hAnsi="黑体"/>
                <w:color w:val="333333"/>
                <w:sz w:val="32"/>
                <w:szCs w:val="32"/>
              </w:rPr>
            </w:pPr>
            <w:r w:rsidRPr="00806219">
              <w:rPr>
                <w:rFonts w:ascii="黑体" w:eastAsia="黑体" w:hAnsi="黑体" w:hint="eastAsia"/>
                <w:color w:val="333333"/>
                <w:sz w:val="32"/>
                <w:szCs w:val="32"/>
              </w:rPr>
              <w:t>四、政府信息公开行政复议、行政诉讼情况</w:t>
            </w:r>
          </w:p>
          <w:p w:rsidR="002D2B33" w:rsidRDefault="002D2B33" w:rsidP="00FE3E7E">
            <w:pPr>
              <w:pStyle w:val="NormalWeb"/>
              <w:spacing w:line="432" w:lineRule="atLeast"/>
              <w:ind w:firstLine="420"/>
              <w:jc w:val="both"/>
            </w:pPr>
          </w:p>
          <w:tbl>
            <w:tblPr>
              <w:tblW w:w="0" w:type="auto"/>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00"/>
            </w:tblPr>
            <w:tblGrid>
              <w:gridCol w:w="604"/>
              <w:gridCol w:w="604"/>
              <w:gridCol w:w="604"/>
              <w:gridCol w:w="604"/>
              <w:gridCol w:w="658"/>
              <w:gridCol w:w="550"/>
              <w:gridCol w:w="605"/>
              <w:gridCol w:w="605"/>
              <w:gridCol w:w="605"/>
              <w:gridCol w:w="605"/>
              <w:gridCol w:w="605"/>
              <w:gridCol w:w="605"/>
              <w:gridCol w:w="605"/>
              <w:gridCol w:w="606"/>
              <w:gridCol w:w="606"/>
            </w:tblGrid>
            <w:tr w:rsidR="002D2B33" w:rsidRPr="005E3E36" w:rsidTr="00FE3E7E">
              <w:trPr>
                <w:jc w:val="center"/>
              </w:trPr>
              <w:tc>
                <w:tcPr>
                  <w:tcW w:w="3074"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kern w:val="0"/>
                      <w:sz w:val="20"/>
                      <w:szCs w:val="20"/>
                    </w:rPr>
                    <w:t>行政复议</w:t>
                  </w:r>
                </w:p>
              </w:tc>
              <w:tc>
                <w:tcPr>
                  <w:tcW w:w="5997" w:type="dxa"/>
                  <w:gridSpan w:val="10"/>
                  <w:tcBorders>
                    <w:top w:val="single" w:sz="8"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kern w:val="0"/>
                      <w:sz w:val="20"/>
                      <w:szCs w:val="20"/>
                    </w:rPr>
                    <w:t>行政诉讼</w:t>
                  </w:r>
                </w:p>
              </w:tc>
            </w:tr>
            <w:tr w:rsidR="002D2B33" w:rsidRPr="005E3E36" w:rsidTr="00FE3E7E">
              <w:trPr>
                <w:jc w:val="center"/>
              </w:trPr>
              <w:tc>
                <w:tcPr>
                  <w:tcW w:w="604" w:type="dxa"/>
                  <w:vMerge w:val="restart"/>
                  <w:tcBorders>
                    <w:top w:val="outset" w:sz="6" w:space="0" w:color="auto"/>
                    <w:left w:val="single" w:sz="8"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kern w:val="0"/>
                      <w:sz w:val="20"/>
                      <w:szCs w:val="20"/>
                    </w:rPr>
                    <w:t>结果维持</w:t>
                  </w:r>
                </w:p>
              </w:tc>
              <w:tc>
                <w:tcPr>
                  <w:tcW w:w="604" w:type="dxa"/>
                  <w:vMerge w:val="restart"/>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kern w:val="0"/>
                      <w:sz w:val="20"/>
                      <w:szCs w:val="20"/>
                    </w:rPr>
                    <w:t>结果纠正</w:t>
                  </w:r>
                </w:p>
              </w:tc>
              <w:tc>
                <w:tcPr>
                  <w:tcW w:w="604" w:type="dxa"/>
                  <w:vMerge w:val="restart"/>
                  <w:tcBorders>
                    <w:top w:val="single" w:sz="8"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kern w:val="0"/>
                      <w:sz w:val="20"/>
                      <w:szCs w:val="20"/>
                    </w:rPr>
                    <w:t>其他结果</w:t>
                  </w:r>
                </w:p>
              </w:tc>
              <w:tc>
                <w:tcPr>
                  <w:tcW w:w="604" w:type="dxa"/>
                  <w:vMerge w:val="restart"/>
                  <w:tcBorders>
                    <w:top w:val="single" w:sz="8"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kern w:val="0"/>
                      <w:sz w:val="20"/>
                      <w:szCs w:val="20"/>
                    </w:rPr>
                    <w:t>尚未审结</w:t>
                  </w:r>
                </w:p>
              </w:tc>
              <w:tc>
                <w:tcPr>
                  <w:tcW w:w="658" w:type="dxa"/>
                  <w:vMerge w:val="restart"/>
                  <w:tcBorders>
                    <w:top w:val="single" w:sz="8"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kern w:val="0"/>
                      <w:sz w:val="20"/>
                      <w:szCs w:val="20"/>
                    </w:rPr>
                    <w:t>总计</w:t>
                  </w:r>
                </w:p>
              </w:tc>
              <w:tc>
                <w:tcPr>
                  <w:tcW w:w="2970" w:type="dxa"/>
                  <w:gridSpan w:val="5"/>
                  <w:tcBorders>
                    <w:top w:val="single" w:sz="8"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kern w:val="0"/>
                      <w:sz w:val="20"/>
                      <w:szCs w:val="20"/>
                    </w:rPr>
                    <w:t>未经复议直接起诉</w:t>
                  </w:r>
                </w:p>
              </w:tc>
              <w:tc>
                <w:tcPr>
                  <w:tcW w:w="3027" w:type="dxa"/>
                  <w:gridSpan w:val="5"/>
                  <w:tcBorders>
                    <w:top w:val="single" w:sz="8"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kern w:val="0"/>
                      <w:sz w:val="20"/>
                      <w:szCs w:val="20"/>
                    </w:rPr>
                    <w:t>复议后起诉</w:t>
                  </w:r>
                </w:p>
              </w:tc>
            </w:tr>
            <w:tr w:rsidR="002D2B33" w:rsidRPr="005E3E36" w:rsidTr="00FE3E7E">
              <w:trPr>
                <w:jc w:val="center"/>
              </w:trPr>
              <w:tc>
                <w:tcPr>
                  <w:tcW w:w="604" w:type="dxa"/>
                  <w:vMerge/>
                  <w:tcBorders>
                    <w:top w:val="outset" w:sz="6" w:space="0" w:color="auto"/>
                    <w:left w:val="single" w:sz="8" w:space="0" w:color="auto"/>
                    <w:bottom w:val="single" w:sz="8" w:space="0" w:color="auto"/>
                    <w:right w:val="single" w:sz="8" w:space="0" w:color="auto"/>
                  </w:tcBorders>
                  <w:tcMar>
                    <w:left w:w="108" w:type="dxa"/>
                    <w:right w:w="108" w:type="dxa"/>
                  </w:tcMar>
                  <w:vAlign w:val="center"/>
                </w:tcPr>
                <w:p w:rsidR="002D2B33" w:rsidRPr="005E3E36" w:rsidRDefault="002D2B33" w:rsidP="00FE3E7E">
                  <w:pPr>
                    <w:rPr>
                      <w:rFonts w:ascii="宋体"/>
                      <w:sz w:val="24"/>
                    </w:rPr>
                  </w:pPr>
                </w:p>
              </w:tc>
              <w:tc>
                <w:tcPr>
                  <w:tcW w:w="604" w:type="dxa"/>
                  <w:vMerge/>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rPr>
                      <w:rFonts w:ascii="宋体"/>
                      <w:sz w:val="24"/>
                    </w:rPr>
                  </w:pPr>
                </w:p>
              </w:tc>
              <w:tc>
                <w:tcPr>
                  <w:tcW w:w="604" w:type="dxa"/>
                  <w:vMerge/>
                  <w:tcBorders>
                    <w:top w:val="single" w:sz="8"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rPr>
                      <w:rFonts w:ascii="宋体"/>
                      <w:sz w:val="24"/>
                    </w:rPr>
                  </w:pPr>
                </w:p>
              </w:tc>
              <w:tc>
                <w:tcPr>
                  <w:tcW w:w="604" w:type="dxa"/>
                  <w:vMerge/>
                  <w:tcBorders>
                    <w:top w:val="single" w:sz="8"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rPr>
                      <w:rFonts w:ascii="宋体"/>
                      <w:sz w:val="24"/>
                    </w:rPr>
                  </w:pPr>
                </w:p>
              </w:tc>
              <w:tc>
                <w:tcPr>
                  <w:tcW w:w="658" w:type="dxa"/>
                  <w:vMerge/>
                  <w:tcBorders>
                    <w:top w:val="single" w:sz="8"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rPr>
                      <w:rFonts w:ascii="宋体"/>
                      <w:sz w:val="24"/>
                    </w:rPr>
                  </w:pPr>
                </w:p>
              </w:tc>
              <w:tc>
                <w:tcPr>
                  <w:tcW w:w="550"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kern w:val="0"/>
                      <w:sz w:val="20"/>
                      <w:szCs w:val="20"/>
                    </w:rPr>
                    <w:t>结果维持</w:t>
                  </w:r>
                </w:p>
              </w:tc>
              <w:tc>
                <w:tcPr>
                  <w:tcW w:w="60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kern w:val="0"/>
                      <w:sz w:val="20"/>
                      <w:szCs w:val="20"/>
                    </w:rPr>
                    <w:t>结果纠正</w:t>
                  </w:r>
                </w:p>
              </w:tc>
              <w:tc>
                <w:tcPr>
                  <w:tcW w:w="605" w:type="dxa"/>
                  <w:tcBorders>
                    <w:top w:val="single" w:sz="8"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kern w:val="0"/>
                      <w:sz w:val="20"/>
                      <w:szCs w:val="20"/>
                    </w:rPr>
                    <w:t>其他结果</w:t>
                  </w:r>
                </w:p>
              </w:tc>
              <w:tc>
                <w:tcPr>
                  <w:tcW w:w="605" w:type="dxa"/>
                  <w:tcBorders>
                    <w:top w:val="single" w:sz="8"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kern w:val="0"/>
                      <w:sz w:val="20"/>
                      <w:szCs w:val="20"/>
                    </w:rPr>
                    <w:t>尚未审结</w:t>
                  </w:r>
                </w:p>
              </w:tc>
              <w:tc>
                <w:tcPr>
                  <w:tcW w:w="605" w:type="dxa"/>
                  <w:tcBorders>
                    <w:top w:val="single" w:sz="8"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color w:val="000000"/>
                      <w:kern w:val="0"/>
                      <w:sz w:val="20"/>
                      <w:szCs w:val="20"/>
                    </w:rPr>
                    <w:t>总计</w:t>
                  </w:r>
                </w:p>
              </w:tc>
              <w:tc>
                <w:tcPr>
                  <w:tcW w:w="605" w:type="dxa"/>
                  <w:tcBorders>
                    <w:top w:val="single" w:sz="8"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kern w:val="0"/>
                      <w:sz w:val="20"/>
                      <w:szCs w:val="20"/>
                    </w:rPr>
                    <w:t>结果维持</w:t>
                  </w:r>
                </w:p>
              </w:tc>
              <w:tc>
                <w:tcPr>
                  <w:tcW w:w="605" w:type="dxa"/>
                  <w:tcBorders>
                    <w:top w:val="single" w:sz="8"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kern w:val="0"/>
                      <w:sz w:val="20"/>
                      <w:szCs w:val="20"/>
                    </w:rPr>
                    <w:t>结果纠正</w:t>
                  </w:r>
                </w:p>
              </w:tc>
              <w:tc>
                <w:tcPr>
                  <w:tcW w:w="605" w:type="dxa"/>
                  <w:tcBorders>
                    <w:top w:val="single" w:sz="8"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color w:val="000000"/>
                      <w:kern w:val="0"/>
                      <w:sz w:val="20"/>
                      <w:szCs w:val="20"/>
                    </w:rPr>
                    <w:t>其他结果</w:t>
                  </w:r>
                </w:p>
              </w:tc>
              <w:tc>
                <w:tcPr>
                  <w:tcW w:w="606" w:type="dxa"/>
                  <w:tcBorders>
                    <w:top w:val="single" w:sz="8"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kern w:val="0"/>
                      <w:sz w:val="20"/>
                      <w:szCs w:val="20"/>
                    </w:rPr>
                    <w:t>尚未审结</w:t>
                  </w:r>
                </w:p>
              </w:tc>
              <w:tc>
                <w:tcPr>
                  <w:tcW w:w="606" w:type="dxa"/>
                  <w:tcBorders>
                    <w:top w:val="single" w:sz="8" w:space="0" w:color="auto"/>
                    <w:left w:val="outset" w:sz="6" w:space="0" w:color="auto"/>
                    <w:bottom w:val="single" w:sz="8" w:space="0" w:color="auto"/>
                    <w:right w:val="single" w:sz="8" w:space="0" w:color="auto"/>
                  </w:tcBorders>
                  <w:tcMar>
                    <w:left w:w="108" w:type="dxa"/>
                    <w:right w:w="108" w:type="dxa"/>
                  </w:tcMar>
                  <w:vAlign w:val="center"/>
                </w:tcPr>
                <w:p w:rsidR="002D2B33" w:rsidRPr="005E3E36" w:rsidRDefault="002D2B33" w:rsidP="00FE3E7E">
                  <w:pPr>
                    <w:widowControl/>
                    <w:spacing w:after="180"/>
                    <w:jc w:val="center"/>
                  </w:pPr>
                  <w:r w:rsidRPr="005E3E36">
                    <w:rPr>
                      <w:rFonts w:ascii="宋体" w:hAnsi="宋体" w:cs="宋体" w:hint="eastAsia"/>
                      <w:color w:val="000000"/>
                      <w:kern w:val="0"/>
                      <w:sz w:val="20"/>
                      <w:szCs w:val="20"/>
                    </w:rPr>
                    <w:t>总计</w:t>
                  </w:r>
                </w:p>
              </w:tc>
            </w:tr>
            <w:tr w:rsidR="002D2B33" w:rsidRPr="005E3E36" w:rsidTr="00FE3E7E">
              <w:trPr>
                <w:jc w:val="center"/>
              </w:trPr>
              <w:tc>
                <w:tcPr>
                  <w:tcW w:w="604" w:type="dxa"/>
                  <w:tcBorders>
                    <w:top w:val="outset" w:sz="6" w:space="0" w:color="auto"/>
                    <w:left w:val="single" w:sz="8"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60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60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604"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658"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550"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60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60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60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1</w:t>
                  </w:r>
                </w:p>
              </w:tc>
              <w:tc>
                <w:tcPr>
                  <w:tcW w:w="60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1</w:t>
                  </w:r>
                </w:p>
              </w:tc>
              <w:tc>
                <w:tcPr>
                  <w:tcW w:w="60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60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605"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606"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0</w:t>
                  </w:r>
                </w:p>
              </w:tc>
              <w:tc>
                <w:tcPr>
                  <w:tcW w:w="606" w:type="dxa"/>
                  <w:tcBorders>
                    <w:top w:val="outset" w:sz="6" w:space="0" w:color="auto"/>
                    <w:left w:val="outset" w:sz="6" w:space="0" w:color="auto"/>
                    <w:bottom w:val="single" w:sz="8" w:space="0" w:color="auto"/>
                    <w:right w:val="single" w:sz="8" w:space="0" w:color="auto"/>
                  </w:tcBorders>
                  <w:tcMar>
                    <w:left w:w="108" w:type="dxa"/>
                    <w:right w:w="108" w:type="dxa"/>
                  </w:tcMar>
                  <w:vAlign w:val="center"/>
                </w:tcPr>
                <w:p w:rsidR="002D2B33" w:rsidRDefault="002D2B33" w:rsidP="00FE3E7E">
                  <w:pPr>
                    <w:spacing w:line="400" w:lineRule="exact"/>
                    <w:jc w:val="center"/>
                    <w:rPr>
                      <w:rFonts w:ascii="仿宋_GB2312" w:eastAsia="仿宋_GB2312" w:hAnsi="仿宋_GB2312" w:cs="仿宋_GB2312"/>
                      <w:sz w:val="24"/>
                    </w:rPr>
                  </w:pPr>
                  <w:r>
                    <w:rPr>
                      <w:rFonts w:ascii="仿宋_GB2312" w:eastAsia="仿宋_GB2312" w:hAnsi="仿宋_GB2312" w:cs="仿宋_GB2312"/>
                      <w:sz w:val="24"/>
                    </w:rPr>
                    <w:t>1</w:t>
                  </w:r>
                </w:p>
              </w:tc>
            </w:tr>
          </w:tbl>
          <w:p w:rsidR="002D2B33" w:rsidRPr="005E3E36" w:rsidRDefault="002D2B33" w:rsidP="00FE3E7E">
            <w:pPr>
              <w:widowControl/>
              <w:spacing w:line="432" w:lineRule="atLeast"/>
              <w:jc w:val="center"/>
              <w:rPr>
                <w:rFonts w:ascii="宋体" w:cs="宋体"/>
                <w:color w:val="333333"/>
                <w:sz w:val="24"/>
              </w:rPr>
            </w:pPr>
          </w:p>
          <w:p w:rsidR="002D2B33" w:rsidRPr="00806219" w:rsidRDefault="002D2B33" w:rsidP="00806219">
            <w:pPr>
              <w:pStyle w:val="NormalWeb"/>
              <w:spacing w:line="432" w:lineRule="atLeast"/>
              <w:ind w:firstLineChars="200" w:firstLine="640"/>
              <w:jc w:val="both"/>
              <w:rPr>
                <w:rFonts w:ascii="黑体" w:eastAsia="黑体" w:hAnsi="黑体"/>
                <w:color w:val="333333"/>
                <w:sz w:val="32"/>
                <w:szCs w:val="32"/>
              </w:rPr>
            </w:pPr>
            <w:r w:rsidRPr="00806219">
              <w:rPr>
                <w:rFonts w:ascii="黑体" w:eastAsia="黑体" w:hAnsi="黑体" w:hint="eastAsia"/>
                <w:color w:val="333333"/>
                <w:sz w:val="32"/>
                <w:szCs w:val="32"/>
              </w:rPr>
              <w:t>五、存在的主要问题及改进情况</w:t>
            </w:r>
          </w:p>
          <w:p w:rsidR="002D2B33" w:rsidRDefault="002D2B33" w:rsidP="00806219">
            <w:pPr>
              <w:pStyle w:val="NormalWeb"/>
              <w:spacing w:line="600" w:lineRule="exact"/>
              <w:ind w:firstLineChars="200" w:firstLine="640"/>
              <w:rPr>
                <w:rFonts w:ascii="仿宋_GB2312" w:eastAsia="仿宋_GB2312"/>
                <w:sz w:val="32"/>
                <w:szCs w:val="32"/>
              </w:rPr>
            </w:pPr>
            <w:r w:rsidRPr="00C20872">
              <w:rPr>
                <w:rFonts w:ascii="仿宋_GB2312" w:eastAsia="仿宋_GB2312" w:hint="eastAsia"/>
                <w:sz w:val="32"/>
                <w:szCs w:val="32"/>
              </w:rPr>
              <w:t>我局在政府信息公开方面虽然取得了一定成效，但还存在不少问题，如：信息公开的内容有待进一步完善，信息更新还不够及时等，还有许多工作需要在实践中进一步探索。为此，下一步我局将在以下三个方面的作出改进：一是加强政务服务工作。通过业务培训等形式，使相关人员提高政务公开意识，准确把握公开重点，及时、准确、全面公开群众普遍关心的信息，不断丰富政务公开的内容。二是加强政务公开渠道建设。办好网上服务平台、互动平台等工作充分发挥门户网站的作用，积极开展政务微博、微信建设，使人民群众能通过更多渠道获得政务公开信息，不断提高政务公开的质量和水平。</w:t>
            </w:r>
            <w:r>
              <w:rPr>
                <w:rFonts w:ascii="仿宋_GB2312" w:eastAsia="仿宋_GB2312" w:hint="eastAsia"/>
                <w:sz w:val="32"/>
                <w:szCs w:val="32"/>
              </w:rPr>
              <w:t>三</w:t>
            </w:r>
            <w:r w:rsidRPr="00C20872">
              <w:rPr>
                <w:rFonts w:ascii="仿宋_GB2312" w:eastAsia="仿宋_GB2312" w:hint="eastAsia"/>
                <w:sz w:val="32"/>
                <w:szCs w:val="32"/>
              </w:rPr>
              <w:t>是</w:t>
            </w:r>
            <w:r>
              <w:rPr>
                <w:rFonts w:ascii="仿宋_GB2312" w:eastAsia="仿宋_GB2312" w:hint="eastAsia"/>
                <w:sz w:val="32"/>
                <w:szCs w:val="32"/>
              </w:rPr>
              <w:t>多远政务公开信息类型，</w:t>
            </w:r>
            <w:r w:rsidRPr="00C20872">
              <w:rPr>
                <w:rFonts w:ascii="仿宋_GB2312" w:eastAsia="仿宋_GB2312" w:hint="eastAsia"/>
                <w:sz w:val="32"/>
                <w:szCs w:val="32"/>
              </w:rPr>
              <w:t>丰富公开形式</w:t>
            </w:r>
            <w:r>
              <w:rPr>
                <w:rFonts w:ascii="仿宋_GB2312" w:eastAsia="仿宋_GB2312" w:hint="eastAsia"/>
                <w:sz w:val="32"/>
                <w:szCs w:val="32"/>
              </w:rPr>
              <w:t>。</w:t>
            </w:r>
          </w:p>
          <w:p w:rsidR="002D2B33" w:rsidRPr="00806219" w:rsidRDefault="002D2B33" w:rsidP="00806219">
            <w:pPr>
              <w:pStyle w:val="NormalWeb"/>
              <w:spacing w:line="432" w:lineRule="atLeast"/>
              <w:ind w:firstLineChars="200" w:firstLine="640"/>
              <w:jc w:val="both"/>
              <w:rPr>
                <w:rFonts w:ascii="黑体" w:eastAsia="黑体" w:hAnsi="黑体"/>
                <w:color w:val="333333"/>
                <w:sz w:val="32"/>
                <w:szCs w:val="32"/>
              </w:rPr>
            </w:pPr>
            <w:r w:rsidRPr="00806219">
              <w:rPr>
                <w:rFonts w:ascii="黑体" w:eastAsia="黑体" w:hAnsi="黑体" w:hint="eastAsia"/>
                <w:color w:val="333333"/>
                <w:sz w:val="32"/>
                <w:szCs w:val="32"/>
              </w:rPr>
              <w:t>六、其他需要报告的事项</w:t>
            </w:r>
          </w:p>
          <w:p w:rsidR="002D2B33" w:rsidRPr="00E624DD" w:rsidRDefault="002D2B33" w:rsidP="00806219">
            <w:pPr>
              <w:pStyle w:val="NormalWeb"/>
              <w:spacing w:line="600" w:lineRule="exact"/>
              <w:ind w:firstLineChars="200" w:firstLine="640"/>
              <w:rPr>
                <w:rFonts w:ascii="仿宋_GB2312" w:eastAsia="仿宋_GB2312"/>
                <w:sz w:val="32"/>
                <w:szCs w:val="32"/>
              </w:rPr>
            </w:pPr>
            <w:r>
              <w:rPr>
                <w:rFonts w:ascii="仿宋_GB2312" w:eastAsia="仿宋_GB2312"/>
                <w:sz w:val="32"/>
                <w:szCs w:val="32"/>
              </w:rPr>
              <w:t>2020</w:t>
            </w:r>
            <w:r>
              <w:rPr>
                <w:rFonts w:ascii="仿宋_GB2312" w:eastAsia="仿宋_GB2312" w:hint="eastAsia"/>
                <w:sz w:val="32"/>
                <w:szCs w:val="32"/>
              </w:rPr>
              <w:t>年我局无其他需报告的事项。</w:t>
            </w:r>
          </w:p>
          <w:p w:rsidR="002D2B33" w:rsidRPr="00ED60B2" w:rsidRDefault="002D2B33" w:rsidP="00FE3E7E">
            <w:pPr>
              <w:pStyle w:val="NormalWeb"/>
              <w:spacing w:line="432" w:lineRule="atLeast"/>
              <w:ind w:firstLine="420"/>
              <w:jc w:val="both"/>
            </w:pPr>
          </w:p>
        </w:tc>
      </w:tr>
      <w:tr w:rsidR="002D2B33" w:rsidRPr="005E3E36" w:rsidTr="00FE3E7E">
        <w:trPr>
          <w:tblCellSpacing w:w="0" w:type="dxa"/>
        </w:trPr>
        <w:tc>
          <w:tcPr>
            <w:tcW w:w="9750" w:type="dxa"/>
            <w:shd w:val="clear" w:color="auto" w:fill="FFFFFF"/>
            <w:vAlign w:val="center"/>
          </w:tcPr>
          <w:p w:rsidR="002D2B33" w:rsidRPr="005E3E36" w:rsidRDefault="002D2B33" w:rsidP="00FE3E7E">
            <w:pPr>
              <w:jc w:val="left"/>
              <w:rPr>
                <w:rFonts w:ascii="宋体" w:cs="宋体"/>
                <w:color w:val="333333"/>
                <w:szCs w:val="21"/>
              </w:rPr>
            </w:pPr>
          </w:p>
        </w:tc>
      </w:tr>
    </w:tbl>
    <w:p w:rsidR="002D2B33" w:rsidRPr="00E624DD" w:rsidRDefault="002D2B33" w:rsidP="0057406D">
      <w:pPr>
        <w:pStyle w:val="NormalWeb"/>
        <w:spacing w:line="600" w:lineRule="exact"/>
        <w:rPr>
          <w:rFonts w:ascii="仿宋_GB2312" w:eastAsia="仿宋_GB2312"/>
          <w:sz w:val="32"/>
          <w:szCs w:val="32"/>
        </w:rPr>
      </w:pPr>
      <w:bookmarkStart w:id="0" w:name="_GoBack"/>
      <w:bookmarkEnd w:id="0"/>
    </w:p>
    <w:sectPr w:rsidR="002D2B33" w:rsidRPr="00E624DD" w:rsidSect="00B736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B33" w:rsidRDefault="002D2B33" w:rsidP="00E624DD">
      <w:r>
        <w:separator/>
      </w:r>
    </w:p>
  </w:endnote>
  <w:endnote w:type="continuationSeparator" w:id="0">
    <w:p w:rsidR="002D2B33" w:rsidRDefault="002D2B33" w:rsidP="00E624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B33" w:rsidRDefault="002D2B33" w:rsidP="00E624DD">
      <w:r>
        <w:separator/>
      </w:r>
    </w:p>
  </w:footnote>
  <w:footnote w:type="continuationSeparator" w:id="0">
    <w:p w:rsidR="002D2B33" w:rsidRDefault="002D2B33" w:rsidP="00E624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02E"/>
    <w:rsid w:val="00044FD6"/>
    <w:rsid w:val="000A5401"/>
    <w:rsid w:val="000B69A6"/>
    <w:rsid w:val="000F135A"/>
    <w:rsid w:val="001348EF"/>
    <w:rsid w:val="001665C9"/>
    <w:rsid w:val="00171869"/>
    <w:rsid w:val="00185E4D"/>
    <w:rsid w:val="002C6BE1"/>
    <w:rsid w:val="002D2B33"/>
    <w:rsid w:val="00336DC5"/>
    <w:rsid w:val="00353F10"/>
    <w:rsid w:val="004E0BCC"/>
    <w:rsid w:val="0057406D"/>
    <w:rsid w:val="00575D12"/>
    <w:rsid w:val="005D2D2A"/>
    <w:rsid w:val="005D6F89"/>
    <w:rsid w:val="005E3E36"/>
    <w:rsid w:val="007B6211"/>
    <w:rsid w:val="00806219"/>
    <w:rsid w:val="00816F9D"/>
    <w:rsid w:val="008D4378"/>
    <w:rsid w:val="00A72A84"/>
    <w:rsid w:val="00B736EB"/>
    <w:rsid w:val="00B91598"/>
    <w:rsid w:val="00BE502E"/>
    <w:rsid w:val="00C12C7B"/>
    <w:rsid w:val="00C20872"/>
    <w:rsid w:val="00C2713A"/>
    <w:rsid w:val="00C60A5B"/>
    <w:rsid w:val="00DA54EB"/>
    <w:rsid w:val="00DF1ACF"/>
    <w:rsid w:val="00E624DD"/>
    <w:rsid w:val="00E97760"/>
    <w:rsid w:val="00EB6557"/>
    <w:rsid w:val="00ED60B2"/>
    <w:rsid w:val="00EE4720"/>
    <w:rsid w:val="00EF7C59"/>
    <w:rsid w:val="00F2120A"/>
    <w:rsid w:val="00FA0E4B"/>
    <w:rsid w:val="00FE3E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6E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24D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624DD"/>
    <w:rPr>
      <w:rFonts w:cs="Times New Roman"/>
      <w:sz w:val="18"/>
      <w:szCs w:val="18"/>
    </w:rPr>
  </w:style>
  <w:style w:type="paragraph" w:styleId="Footer">
    <w:name w:val="footer"/>
    <w:basedOn w:val="Normal"/>
    <w:link w:val="FooterChar"/>
    <w:uiPriority w:val="99"/>
    <w:rsid w:val="00E624D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624DD"/>
    <w:rPr>
      <w:rFonts w:cs="Times New Roman"/>
      <w:sz w:val="18"/>
      <w:szCs w:val="18"/>
    </w:rPr>
  </w:style>
  <w:style w:type="paragraph" w:styleId="NormalWeb">
    <w:name w:val="Normal (Web)"/>
    <w:basedOn w:val="Normal"/>
    <w:uiPriority w:val="99"/>
    <w:rsid w:val="00E624DD"/>
    <w:pPr>
      <w:widowControl/>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36259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6</Pages>
  <Words>405</Words>
  <Characters>2315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宁海县交通运输局2020年政府信息公开</dc:title>
  <dc:subject/>
  <dc:creator>gyj</dc:creator>
  <cp:keywords/>
  <dc:description/>
  <cp:lastModifiedBy>asmin</cp:lastModifiedBy>
  <cp:revision>5</cp:revision>
  <dcterms:created xsi:type="dcterms:W3CDTF">2021-01-18T02:27:00Z</dcterms:created>
  <dcterms:modified xsi:type="dcterms:W3CDTF">2021-01-21T06:55:00Z</dcterms:modified>
</cp:coreProperties>
</file>