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宁海县人力资源和社会保障局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44"/>
          <w:szCs w:val="44"/>
        </w:rPr>
      </w:pPr>
      <w:r>
        <w:rPr>
          <w:rFonts w:hint="eastAsia" w:ascii="方正小标宋简体" w:hAnsi="方正小标宋简体" w:eastAsia="方正小标宋简体" w:cs="方正小标宋简体"/>
          <w:sz w:val="44"/>
          <w:szCs w:val="44"/>
          <w:lang w:val="en-US" w:eastAsia="zh-CN"/>
        </w:rPr>
        <w:t>2019年政府信息公开工作年度报告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2019年</w:t>
      </w:r>
      <w:r>
        <w:rPr>
          <w:rFonts w:hint="eastAsia" w:ascii="仿宋" w:hAnsi="仿宋" w:eastAsia="仿宋" w:cs="仿宋"/>
          <w:sz w:val="32"/>
          <w:szCs w:val="32"/>
          <w:lang w:eastAsia="zh-CN"/>
        </w:rPr>
        <w:t>以来</w:t>
      </w:r>
      <w:r>
        <w:rPr>
          <w:rFonts w:hint="eastAsia" w:ascii="仿宋" w:hAnsi="仿宋" w:eastAsia="仿宋" w:cs="仿宋"/>
          <w:sz w:val="32"/>
          <w:szCs w:val="32"/>
        </w:rPr>
        <w:t>，在</w:t>
      </w:r>
      <w:r>
        <w:rPr>
          <w:rFonts w:hint="eastAsia" w:ascii="仿宋" w:hAnsi="仿宋" w:eastAsia="仿宋" w:cs="仿宋"/>
          <w:sz w:val="32"/>
          <w:szCs w:val="32"/>
          <w:lang w:eastAsia="zh-CN"/>
        </w:rPr>
        <w:t>县委县</w:t>
      </w:r>
      <w:r>
        <w:rPr>
          <w:rFonts w:hint="eastAsia" w:ascii="仿宋" w:hAnsi="仿宋" w:eastAsia="仿宋" w:cs="仿宋"/>
          <w:sz w:val="32"/>
          <w:szCs w:val="32"/>
        </w:rPr>
        <w:t>政府的正确</w:t>
      </w:r>
      <w:r>
        <w:rPr>
          <w:rFonts w:hint="eastAsia" w:ascii="仿宋" w:hAnsi="仿宋" w:eastAsia="仿宋" w:cs="仿宋"/>
          <w:sz w:val="32"/>
          <w:szCs w:val="32"/>
          <w:lang w:eastAsia="zh-CN"/>
        </w:rPr>
        <w:t>领导及上级业务部门的细心</w:t>
      </w:r>
      <w:r>
        <w:rPr>
          <w:rFonts w:hint="eastAsia" w:ascii="仿宋" w:hAnsi="仿宋" w:eastAsia="仿宋" w:cs="仿宋"/>
          <w:sz w:val="32"/>
          <w:szCs w:val="32"/>
        </w:rPr>
        <w:t>指导下，我局认真贯彻落实《中华人民共和国政府信息公开条例》要求，</w:t>
      </w:r>
      <w:r>
        <w:rPr>
          <w:rFonts w:hint="eastAsia" w:ascii="仿宋" w:hAnsi="仿宋" w:eastAsia="仿宋" w:cs="仿宋"/>
          <w:sz w:val="32"/>
          <w:szCs w:val="32"/>
          <w:lang w:eastAsia="zh-CN"/>
        </w:rPr>
        <w:t>着力适应新形势、新要求，</w:t>
      </w:r>
      <w:r>
        <w:rPr>
          <w:rFonts w:hint="eastAsia" w:ascii="仿宋" w:hAnsi="仿宋" w:eastAsia="仿宋" w:cs="仿宋"/>
          <w:sz w:val="32"/>
          <w:szCs w:val="32"/>
        </w:rPr>
        <w:t>进一步提升公开工作制</w:t>
      </w:r>
      <w:r>
        <w:rPr>
          <w:rFonts w:hint="eastAsia" w:ascii="仿宋" w:hAnsi="仿宋" w:eastAsia="仿宋" w:cs="仿宋"/>
          <w:color w:val="auto"/>
          <w:sz w:val="32"/>
          <w:szCs w:val="32"/>
        </w:rPr>
        <w:t>度化、标准化、信息化水平。</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楷体" w:hAnsi="楷体" w:eastAsia="楷体" w:cs="楷体"/>
          <w:color w:val="auto"/>
          <w:sz w:val="32"/>
          <w:szCs w:val="32"/>
          <w:lang w:eastAsia="zh-CN"/>
        </w:rPr>
        <w:t>强化监督保障，确保信息公开运作有序。</w:t>
      </w:r>
      <w:r>
        <w:rPr>
          <w:rFonts w:hint="eastAsia" w:ascii="仿宋" w:hAnsi="仿宋" w:eastAsia="仿宋" w:cs="仿宋"/>
          <w:color w:val="auto"/>
          <w:sz w:val="32"/>
          <w:szCs w:val="32"/>
          <w:lang w:eastAsia="zh-CN"/>
        </w:rPr>
        <w:t>成立以局党委书记、局长为组长，各科室负责人为成员的局政务公开领导小组，局办公室配备专职人员</w:t>
      </w:r>
      <w:r>
        <w:rPr>
          <w:rFonts w:hint="eastAsia" w:ascii="仿宋" w:hAnsi="仿宋" w:eastAsia="仿宋" w:cs="仿宋"/>
          <w:color w:val="auto"/>
          <w:sz w:val="32"/>
          <w:szCs w:val="32"/>
          <w:lang w:val="en-US" w:eastAsia="zh-CN"/>
        </w:rPr>
        <w:t>1名</w:t>
      </w:r>
      <w:r>
        <w:rPr>
          <w:rFonts w:hint="eastAsia" w:ascii="仿宋" w:hAnsi="仿宋" w:eastAsia="仿宋" w:cs="仿宋"/>
          <w:color w:val="auto"/>
          <w:sz w:val="32"/>
          <w:szCs w:val="32"/>
          <w:lang w:eastAsia="zh-CN"/>
        </w:rPr>
        <w:t>具体负责政务公开工作，主要负责及时发布新信息并维护已公开信息，进一步完善和加强信息公开申请责任制，确保依申请公开信息按规定的程序公开。层层压实主体责任并传导责任，针对测评反馈的存在问题，及时制定整改清单，明确整改时限，及时报告整改情况，确保局机关各科室和各局属单位均能有效落实政务公开职责。</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楷体" w:hAnsi="楷体" w:eastAsia="楷体" w:cs="楷体"/>
          <w:sz w:val="32"/>
          <w:szCs w:val="32"/>
          <w:lang w:eastAsia="zh-CN"/>
        </w:rPr>
        <w:t>规范工作机制，不断充实信息公开内容。</w:t>
      </w:r>
      <w:r>
        <w:rPr>
          <w:rFonts w:hint="eastAsia" w:ascii="仿宋" w:hAnsi="仿宋" w:eastAsia="仿宋" w:cs="仿宋"/>
          <w:sz w:val="32"/>
          <w:szCs w:val="32"/>
          <w:lang w:eastAsia="zh-CN"/>
        </w:rPr>
        <w:t>按照“政府信息以公开为原则，不公开为例外”的总体要求，严格落实主动公开制度、审核制度、依申请公开制度等制度，全面做好信息公开发布，积极主动回应人民群众较为关注、关心的问题。同时，以“最多跑一次”改革为契机，通过“网上办”等形式，不断满足公众对政务公开形式的需求。明确专人负责“百姓事马上办”群众网上意见建议和投诉，本年度处理</w:t>
      </w:r>
      <w:r>
        <w:rPr>
          <w:rFonts w:hint="eastAsia" w:ascii="仿宋" w:hAnsi="仿宋" w:eastAsia="仿宋" w:cs="仿宋"/>
          <w:sz w:val="32"/>
          <w:szCs w:val="32"/>
          <w:lang w:val="en-US" w:eastAsia="zh-CN"/>
        </w:rPr>
        <w:t>200余条，满意率达98%以上</w:t>
      </w:r>
      <w:r>
        <w:rPr>
          <w:rFonts w:hint="eastAsia" w:ascii="仿宋" w:hAnsi="仿宋" w:eastAsia="仿宋" w:cs="仿宋"/>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楷体" w:hAnsi="楷体" w:eastAsia="楷体" w:cs="楷体"/>
          <w:sz w:val="32"/>
          <w:szCs w:val="32"/>
          <w:lang w:eastAsia="zh-CN"/>
        </w:rPr>
        <w:t>立足自身职能，推进重点领域信息公开。</w:t>
      </w:r>
      <w:r>
        <w:rPr>
          <w:rFonts w:hint="eastAsia" w:ascii="仿宋" w:hAnsi="仿宋" w:eastAsia="仿宋" w:cs="仿宋"/>
          <w:sz w:val="32"/>
          <w:szCs w:val="32"/>
          <w:lang w:val="en-US" w:eastAsia="zh-CN"/>
        </w:rPr>
        <w:t>2019年以来，上级部门发布了众多对人社工作具有指导意义的重要文件。我局对</w:t>
      </w:r>
      <w:r>
        <w:rPr>
          <w:rFonts w:hint="eastAsia" w:ascii="仿宋" w:hAnsi="仿宋" w:eastAsia="仿宋" w:cs="仿宋"/>
          <w:sz w:val="32"/>
          <w:szCs w:val="32"/>
          <w:lang w:eastAsia="zh-CN"/>
        </w:rPr>
        <w:t>国务院、人社部、省政府、省人社厅、市政府等发布的与人社工作密切关联且需要社会广泛知晓的政策信息，进行及时转载发布。同时，每周将本县人力资源市场就业用工需求情况、每月将社保基金收支情况，以及劳动监察行政处罚、仲裁公告等情况及时向社会公示，增强了人社工作透明度。</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64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主动公开政府信息情况</w:t>
      </w:r>
    </w:p>
    <w:tbl>
      <w:tblPr>
        <w:tblStyle w:val="3"/>
        <w:tblW w:w="8140" w:type="dxa"/>
        <w:jc w:val="center"/>
        <w:tblInd w:w="0" w:type="dxa"/>
        <w:tblLayout w:type="fixed"/>
        <w:tblCellMar>
          <w:top w:w="0" w:type="dxa"/>
          <w:left w:w="0" w:type="dxa"/>
          <w:bottom w:w="0" w:type="dxa"/>
          <w:right w:w="0" w:type="dxa"/>
        </w:tblCellMar>
      </w:tblPr>
      <w:tblGrid>
        <w:gridCol w:w="2184"/>
        <w:gridCol w:w="2130"/>
        <w:gridCol w:w="1945"/>
        <w:gridCol w:w="1881"/>
      </w:tblGrid>
      <w:tr>
        <w:tblPrEx>
          <w:tblLayout w:type="fixed"/>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第二十条第（一）项</w:t>
            </w:r>
          </w:p>
        </w:tc>
      </w:tr>
      <w:tr>
        <w:tblPrEx>
          <w:tblLayout w:type="fixed"/>
          <w:tblCellMar>
            <w:top w:w="0" w:type="dxa"/>
            <w:left w:w="0" w:type="dxa"/>
            <w:bottom w:w="0" w:type="dxa"/>
            <w:right w:w="0" w:type="dxa"/>
          </w:tblCellMar>
        </w:tblPrEx>
        <w:trPr>
          <w:trHeight w:val="507" w:hRule="atLeast"/>
          <w:jc w:val="center"/>
        </w:trPr>
        <w:tc>
          <w:tcPr>
            <w:tcW w:w="218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信息内容</w:t>
            </w:r>
          </w:p>
        </w:tc>
        <w:tc>
          <w:tcPr>
            <w:tcW w:w="21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本年新</w:t>
            </w:r>
            <w:r>
              <w:rPr>
                <w:rFonts w:hint="eastAsia" w:asciiTheme="minorEastAsia" w:hAnsiTheme="minorEastAsia" w:eastAsiaTheme="minorEastAsia" w:cstheme="minorEastAsia"/>
                <w:kern w:val="0"/>
                <w:sz w:val="18"/>
                <w:szCs w:val="18"/>
              </w:rPr>
              <w:t>制作数量</w:t>
            </w:r>
          </w:p>
        </w:tc>
        <w:tc>
          <w:tcPr>
            <w:tcW w:w="194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本年新</w:t>
            </w:r>
            <w:r>
              <w:rPr>
                <w:rFonts w:hint="eastAsia" w:asciiTheme="minorEastAsia" w:hAnsiTheme="minorEastAsia" w:eastAsiaTheme="minorEastAsia" w:cstheme="minorEastAsia"/>
                <w:kern w:val="0"/>
                <w:sz w:val="18"/>
                <w:szCs w:val="18"/>
              </w:rPr>
              <w:t>公开数量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对外公开总数量</w:t>
            </w:r>
          </w:p>
        </w:tc>
      </w:tr>
      <w:tr>
        <w:tblPrEx>
          <w:tblLayout w:type="fixed"/>
          <w:tblCellMar>
            <w:top w:w="0" w:type="dxa"/>
            <w:left w:w="0" w:type="dxa"/>
            <w:bottom w:w="0" w:type="dxa"/>
            <w:right w:w="0" w:type="dxa"/>
          </w:tblCellMar>
        </w:tblPrEx>
        <w:trPr>
          <w:trHeight w:val="328" w:hRule="atLeast"/>
          <w:jc w:val="center"/>
        </w:trPr>
        <w:tc>
          <w:tcPr>
            <w:tcW w:w="218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规章</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0</w:t>
            </w:r>
          </w:p>
        </w:tc>
        <w:tc>
          <w:tcPr>
            <w:tcW w:w="19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0</w:t>
            </w:r>
          </w:p>
        </w:tc>
      </w:tr>
      <w:tr>
        <w:tblPrEx>
          <w:tblLayout w:type="fixed"/>
          <w:tblCellMar>
            <w:top w:w="0" w:type="dxa"/>
            <w:left w:w="0" w:type="dxa"/>
            <w:bottom w:w="0" w:type="dxa"/>
            <w:right w:w="0" w:type="dxa"/>
          </w:tblCellMar>
        </w:tblPrEx>
        <w:trPr>
          <w:trHeight w:val="267" w:hRule="atLeast"/>
          <w:jc w:val="center"/>
        </w:trPr>
        <w:tc>
          <w:tcPr>
            <w:tcW w:w="218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规范性文件</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w:t>
            </w:r>
          </w:p>
        </w:tc>
        <w:tc>
          <w:tcPr>
            <w:tcW w:w="19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lang w:val="en-US" w:eastAsia="zh-CN"/>
              </w:rPr>
              <w:t>3</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highlight w:val="yellow"/>
                <w:lang w:val="en-US" w:eastAsia="zh-CN"/>
              </w:rPr>
              <w:t>26</w:t>
            </w:r>
          </w:p>
        </w:tc>
      </w:tr>
      <w:tr>
        <w:tblPrEx>
          <w:tblLayout w:type="fixed"/>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第二十条第（五）项</w:t>
            </w:r>
          </w:p>
        </w:tc>
      </w:tr>
      <w:tr>
        <w:tblPrEx>
          <w:tblLayout w:type="fixed"/>
          <w:tblCellMar>
            <w:top w:w="0" w:type="dxa"/>
            <w:left w:w="0" w:type="dxa"/>
            <w:bottom w:w="0" w:type="dxa"/>
            <w:right w:w="0" w:type="dxa"/>
          </w:tblCellMar>
        </w:tblPrEx>
        <w:trPr>
          <w:trHeight w:val="634" w:hRule="atLeast"/>
          <w:jc w:val="center"/>
        </w:trPr>
        <w:tc>
          <w:tcPr>
            <w:tcW w:w="218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信息内容</w:t>
            </w:r>
          </w:p>
        </w:tc>
        <w:tc>
          <w:tcPr>
            <w:tcW w:w="21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上一年项目数量</w:t>
            </w:r>
          </w:p>
        </w:tc>
        <w:tc>
          <w:tcPr>
            <w:tcW w:w="194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处理决定数量</w:t>
            </w:r>
          </w:p>
        </w:tc>
      </w:tr>
      <w:tr>
        <w:tblPrEx>
          <w:tblLayout w:type="fixed"/>
          <w:tblCellMar>
            <w:top w:w="0" w:type="dxa"/>
            <w:left w:w="0" w:type="dxa"/>
            <w:bottom w:w="0" w:type="dxa"/>
            <w:right w:w="0" w:type="dxa"/>
          </w:tblCellMar>
        </w:tblPrEx>
        <w:trPr>
          <w:trHeight w:val="528" w:hRule="atLeast"/>
          <w:jc w:val="center"/>
        </w:trPr>
        <w:tc>
          <w:tcPr>
            <w:tcW w:w="218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行政许可</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12</w:t>
            </w:r>
          </w:p>
        </w:tc>
        <w:tc>
          <w:tcPr>
            <w:tcW w:w="19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253</w:t>
            </w:r>
          </w:p>
        </w:tc>
      </w:tr>
      <w:tr>
        <w:tblPrEx>
          <w:tblLayout w:type="fixed"/>
          <w:tblCellMar>
            <w:top w:w="0" w:type="dxa"/>
            <w:left w:w="0" w:type="dxa"/>
            <w:bottom w:w="0" w:type="dxa"/>
            <w:right w:w="0" w:type="dxa"/>
          </w:tblCellMar>
        </w:tblPrEx>
        <w:trPr>
          <w:trHeight w:val="550" w:hRule="atLeast"/>
          <w:jc w:val="center"/>
        </w:trPr>
        <w:tc>
          <w:tcPr>
            <w:tcW w:w="218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其他对外管理服务事项</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kern w:val="0"/>
                <w:sz w:val="18"/>
                <w:szCs w:val="18"/>
              </w:rPr>
              <w:t>　</w:t>
            </w:r>
            <w:r>
              <w:rPr>
                <w:rFonts w:hint="eastAsia" w:asciiTheme="minorEastAsia" w:hAnsiTheme="minorEastAsia" w:eastAsiaTheme="minorEastAsia" w:cstheme="minorEastAsia"/>
                <w:color w:val="000000"/>
                <w:kern w:val="0"/>
                <w:sz w:val="18"/>
                <w:szCs w:val="18"/>
                <w:lang w:val="en-US" w:eastAsia="zh-CN"/>
              </w:rPr>
              <w:t>120</w:t>
            </w:r>
          </w:p>
        </w:tc>
        <w:tc>
          <w:tcPr>
            <w:tcW w:w="19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lang w:val="en-US" w:eastAsia="zh-CN"/>
              </w:rPr>
              <w:t>0</w:t>
            </w:r>
            <w:r>
              <w:rPr>
                <w:rFonts w:hint="eastAsia" w:asciiTheme="minorEastAsia" w:hAnsiTheme="minorEastAsia" w:eastAsiaTheme="minorEastAsia" w:cstheme="minorEastAsia"/>
                <w:color w:val="000000"/>
                <w:kern w:val="0"/>
                <w:sz w:val="18"/>
                <w:szCs w:val="18"/>
              </w:rPr>
              <w:t>　</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lang w:eastAsia="zh-CN"/>
              </w:rPr>
              <w:t>系统内无</w:t>
            </w:r>
            <w:r>
              <w:rPr>
                <w:rFonts w:hint="eastAsia" w:asciiTheme="minorEastAsia" w:hAnsiTheme="minorEastAsia" w:eastAsiaTheme="minorEastAsia" w:cstheme="minorEastAsia"/>
                <w:color w:val="000000"/>
                <w:kern w:val="0"/>
                <w:sz w:val="18"/>
                <w:szCs w:val="18"/>
              </w:rPr>
              <w:t>　</w:t>
            </w:r>
          </w:p>
        </w:tc>
      </w:tr>
      <w:tr>
        <w:tblPrEx>
          <w:tblLayout w:type="fixed"/>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第二十条第（六）项</w:t>
            </w:r>
          </w:p>
        </w:tc>
      </w:tr>
      <w:tr>
        <w:tblPrEx>
          <w:tblLayout w:type="fixed"/>
          <w:tblCellMar>
            <w:top w:w="0" w:type="dxa"/>
            <w:left w:w="0" w:type="dxa"/>
            <w:bottom w:w="0" w:type="dxa"/>
            <w:right w:w="0" w:type="dxa"/>
          </w:tblCellMar>
        </w:tblPrEx>
        <w:trPr>
          <w:trHeight w:val="634" w:hRule="atLeast"/>
          <w:jc w:val="center"/>
        </w:trPr>
        <w:tc>
          <w:tcPr>
            <w:tcW w:w="218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信息内容</w:t>
            </w:r>
          </w:p>
        </w:tc>
        <w:tc>
          <w:tcPr>
            <w:tcW w:w="21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上一年项目数量</w:t>
            </w:r>
          </w:p>
        </w:tc>
        <w:tc>
          <w:tcPr>
            <w:tcW w:w="194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处理决定数量</w:t>
            </w:r>
          </w:p>
        </w:tc>
      </w:tr>
      <w:tr>
        <w:tblPrEx>
          <w:tblLayout w:type="fixed"/>
          <w:tblCellMar>
            <w:top w:w="0" w:type="dxa"/>
            <w:left w:w="0" w:type="dxa"/>
            <w:bottom w:w="0" w:type="dxa"/>
            <w:right w:w="0" w:type="dxa"/>
          </w:tblCellMar>
        </w:tblPrEx>
        <w:trPr>
          <w:trHeight w:val="430" w:hRule="atLeast"/>
          <w:jc w:val="center"/>
        </w:trPr>
        <w:tc>
          <w:tcPr>
            <w:tcW w:w="218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行政处罚</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67</w:t>
            </w:r>
          </w:p>
        </w:tc>
        <w:tc>
          <w:tcPr>
            <w:tcW w:w="19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highlight w:val="yellow"/>
                <w:lang w:val="en-US" w:eastAsia="zh-CN"/>
              </w:rPr>
              <w:t>5</w:t>
            </w:r>
          </w:p>
        </w:tc>
      </w:tr>
      <w:tr>
        <w:tblPrEx>
          <w:tblLayout w:type="fixed"/>
          <w:tblCellMar>
            <w:top w:w="0" w:type="dxa"/>
            <w:left w:w="0" w:type="dxa"/>
            <w:bottom w:w="0" w:type="dxa"/>
            <w:right w:w="0" w:type="dxa"/>
          </w:tblCellMar>
        </w:tblPrEx>
        <w:trPr>
          <w:trHeight w:val="409" w:hRule="atLeast"/>
          <w:jc w:val="center"/>
        </w:trPr>
        <w:tc>
          <w:tcPr>
            <w:tcW w:w="218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行政强制</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0</w:t>
            </w:r>
          </w:p>
        </w:tc>
        <w:tc>
          <w:tcPr>
            <w:tcW w:w="19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0</w:t>
            </w:r>
          </w:p>
        </w:tc>
      </w:tr>
      <w:tr>
        <w:tblPrEx>
          <w:tblLayout w:type="fixed"/>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第二十条第（八）项</w:t>
            </w:r>
          </w:p>
        </w:tc>
      </w:tr>
      <w:tr>
        <w:tblPrEx>
          <w:tblLayout w:type="fixed"/>
          <w:tblCellMar>
            <w:top w:w="0" w:type="dxa"/>
            <w:left w:w="0" w:type="dxa"/>
            <w:bottom w:w="0" w:type="dxa"/>
            <w:right w:w="0" w:type="dxa"/>
          </w:tblCellMar>
        </w:tblPrEx>
        <w:trPr>
          <w:trHeight w:val="270" w:hRule="atLeast"/>
          <w:jc w:val="center"/>
        </w:trPr>
        <w:tc>
          <w:tcPr>
            <w:tcW w:w="218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信息内容</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上一年项目数量</w:t>
            </w:r>
          </w:p>
        </w:tc>
        <w:tc>
          <w:tcPr>
            <w:tcW w:w="382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本年增/减</w:t>
            </w:r>
          </w:p>
        </w:tc>
      </w:tr>
      <w:tr>
        <w:tblPrEx>
          <w:tblLayout w:type="fixed"/>
          <w:tblCellMar>
            <w:top w:w="0" w:type="dxa"/>
            <w:left w:w="0" w:type="dxa"/>
            <w:bottom w:w="0" w:type="dxa"/>
            <w:right w:w="0" w:type="dxa"/>
          </w:tblCellMar>
        </w:tblPrEx>
        <w:trPr>
          <w:trHeight w:val="551" w:hRule="atLeast"/>
          <w:jc w:val="center"/>
        </w:trPr>
        <w:tc>
          <w:tcPr>
            <w:tcW w:w="218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行政事业性收费</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w:t>
            </w:r>
          </w:p>
        </w:tc>
        <w:tc>
          <w:tcPr>
            <w:tcW w:w="382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0</w:t>
            </w:r>
          </w:p>
        </w:tc>
      </w:tr>
      <w:tr>
        <w:tblPrEx>
          <w:tblLayout w:type="fixed"/>
          <w:tblCellMar>
            <w:top w:w="0" w:type="dxa"/>
            <w:left w:w="0" w:type="dxa"/>
            <w:bottom w:w="0" w:type="dxa"/>
            <w:right w:w="0" w:type="dxa"/>
          </w:tblCellMar>
        </w:tblPrEx>
        <w:trPr>
          <w:trHeight w:val="47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第二十条第（九）项</w:t>
            </w:r>
          </w:p>
        </w:tc>
      </w:tr>
      <w:tr>
        <w:tblPrEx>
          <w:tblLayout w:type="fixed"/>
          <w:tblCellMar>
            <w:top w:w="0" w:type="dxa"/>
            <w:left w:w="0" w:type="dxa"/>
            <w:bottom w:w="0" w:type="dxa"/>
            <w:right w:w="0" w:type="dxa"/>
          </w:tblCellMar>
        </w:tblPrEx>
        <w:trPr>
          <w:trHeight w:val="585" w:hRule="atLeast"/>
          <w:jc w:val="center"/>
        </w:trPr>
        <w:tc>
          <w:tcPr>
            <w:tcW w:w="218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信息内容</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采购项目数量</w:t>
            </w:r>
          </w:p>
        </w:tc>
        <w:tc>
          <w:tcPr>
            <w:tcW w:w="382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kern w:val="0"/>
                <w:sz w:val="18"/>
                <w:szCs w:val="18"/>
              </w:rPr>
              <w:t>采购总金额</w:t>
            </w:r>
            <w:r>
              <w:rPr>
                <w:rFonts w:hint="eastAsia" w:asciiTheme="minorEastAsia" w:hAnsiTheme="minorEastAsia" w:eastAsiaTheme="minorEastAsia" w:cstheme="minorEastAsia"/>
                <w:color w:val="000000"/>
                <w:kern w:val="0"/>
                <w:sz w:val="18"/>
                <w:szCs w:val="18"/>
                <w:lang w:eastAsia="zh-CN"/>
              </w:rPr>
              <w:t>（万元）</w:t>
            </w:r>
          </w:p>
        </w:tc>
      </w:tr>
      <w:tr>
        <w:tblPrEx>
          <w:tblLayout w:type="fixed"/>
          <w:tblCellMar>
            <w:top w:w="0" w:type="dxa"/>
            <w:left w:w="0" w:type="dxa"/>
            <w:bottom w:w="0" w:type="dxa"/>
            <w:right w:w="0" w:type="dxa"/>
          </w:tblCellMar>
        </w:tblPrEx>
        <w:trPr>
          <w:trHeight w:val="539" w:hRule="atLeast"/>
          <w:jc w:val="center"/>
        </w:trPr>
        <w:tc>
          <w:tcPr>
            <w:tcW w:w="218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政府集中采购</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27</w:t>
            </w:r>
          </w:p>
        </w:tc>
        <w:tc>
          <w:tcPr>
            <w:tcW w:w="382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hint="default" w:ascii="仿宋" w:hAnsi="仿宋" w:eastAsia="仿宋" w:cs="仿宋"/>
          <w:sz w:val="32"/>
          <w:szCs w:val="32"/>
          <w:lang w:val="en-US" w:eastAsia="zh-CN"/>
        </w:rPr>
      </w:pPr>
      <w:r>
        <w:rPr>
          <w:rFonts w:hint="eastAsia" w:ascii="黑体" w:hAnsi="黑体" w:eastAsia="黑体" w:cs="黑体"/>
          <w:sz w:val="32"/>
          <w:szCs w:val="32"/>
          <w:lang w:eastAsia="zh-CN"/>
        </w:rPr>
        <w:t>三、收到和处理政府信息公开申请情况</w:t>
      </w:r>
    </w:p>
    <w:tbl>
      <w:tblPr>
        <w:tblStyle w:val="3"/>
        <w:tblW w:w="93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141"/>
        <w:gridCol w:w="2029"/>
        <w:gridCol w:w="839"/>
        <w:gridCol w:w="709"/>
        <w:gridCol w:w="709"/>
        <w:gridCol w:w="992"/>
        <w:gridCol w:w="814"/>
        <w:gridCol w:w="570"/>
        <w:gridCol w:w="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5" w:type="dxa"/>
            <w:gridSpan w:val="3"/>
            <w:vMerge w:val="restart"/>
            <w:noWrap w:val="0"/>
            <w:vAlign w:val="center"/>
          </w:tcPr>
          <w:p>
            <w:pPr>
              <w:spacing w:line="400" w:lineRule="exact"/>
              <w:rPr>
                <w:rFonts w:ascii="宋体" w:hAnsi="宋体"/>
                <w:sz w:val="18"/>
                <w:szCs w:val="18"/>
              </w:rPr>
            </w:pPr>
            <w:r>
              <w:rPr>
                <w:rFonts w:hint="eastAsia" w:ascii="仿宋_GB2312" w:hAnsi="仿宋_GB2312" w:eastAsia="仿宋_GB2312" w:cs="仿宋_GB2312"/>
                <w:sz w:val="24"/>
              </w:rPr>
              <w:t>（本列数据的勾稽关系为：第一项加第二项之和，等于第三项加第四项之和）</w:t>
            </w:r>
          </w:p>
        </w:tc>
        <w:tc>
          <w:tcPr>
            <w:tcW w:w="5174" w:type="dxa"/>
            <w:gridSpan w:val="7"/>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5" w:type="dxa"/>
            <w:gridSpan w:val="3"/>
            <w:vMerge w:val="continue"/>
            <w:noWrap w:val="0"/>
            <w:vAlign w:val="center"/>
          </w:tcPr>
          <w:p>
            <w:pPr>
              <w:spacing w:line="400" w:lineRule="exact"/>
              <w:rPr>
                <w:rFonts w:ascii="宋体" w:hAnsi="宋体"/>
                <w:sz w:val="18"/>
                <w:szCs w:val="18"/>
              </w:rPr>
            </w:pPr>
          </w:p>
        </w:tc>
        <w:tc>
          <w:tcPr>
            <w:tcW w:w="839" w:type="dxa"/>
            <w:vMerge w:val="restart"/>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自然人</w:t>
            </w:r>
          </w:p>
        </w:tc>
        <w:tc>
          <w:tcPr>
            <w:tcW w:w="3794" w:type="dxa"/>
            <w:gridSpan w:val="5"/>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法人或其他组织</w:t>
            </w:r>
          </w:p>
        </w:tc>
        <w:tc>
          <w:tcPr>
            <w:tcW w:w="541" w:type="dxa"/>
            <w:vMerge w:val="restart"/>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5" w:type="dxa"/>
            <w:gridSpan w:val="3"/>
            <w:vMerge w:val="continue"/>
            <w:noWrap w:val="0"/>
            <w:vAlign w:val="center"/>
          </w:tcPr>
          <w:p>
            <w:pPr>
              <w:spacing w:line="400" w:lineRule="exact"/>
              <w:rPr>
                <w:rFonts w:ascii="宋体" w:hAnsi="宋体"/>
                <w:sz w:val="18"/>
                <w:szCs w:val="18"/>
              </w:rPr>
            </w:pPr>
          </w:p>
        </w:tc>
        <w:tc>
          <w:tcPr>
            <w:tcW w:w="839" w:type="dxa"/>
            <w:vMerge w:val="continue"/>
            <w:noWrap w:val="0"/>
            <w:vAlign w:val="center"/>
          </w:tcPr>
          <w:p>
            <w:pPr>
              <w:spacing w:line="400" w:lineRule="exact"/>
              <w:rPr>
                <w:rFonts w:hint="eastAsia" w:ascii="黑体" w:hAnsi="黑体" w:eastAsia="黑体" w:cs="黑体"/>
                <w:sz w:val="24"/>
              </w:rPr>
            </w:pPr>
          </w:p>
        </w:tc>
        <w:tc>
          <w:tcPr>
            <w:tcW w:w="709"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商业企业</w:t>
            </w:r>
          </w:p>
        </w:tc>
        <w:tc>
          <w:tcPr>
            <w:tcW w:w="709"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科研机构</w:t>
            </w:r>
          </w:p>
        </w:tc>
        <w:tc>
          <w:tcPr>
            <w:tcW w:w="992"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社会公益组织</w:t>
            </w:r>
          </w:p>
        </w:tc>
        <w:tc>
          <w:tcPr>
            <w:tcW w:w="814"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法律服务机构</w:t>
            </w:r>
          </w:p>
        </w:tc>
        <w:tc>
          <w:tcPr>
            <w:tcW w:w="570"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其他</w:t>
            </w:r>
          </w:p>
        </w:tc>
        <w:tc>
          <w:tcPr>
            <w:tcW w:w="541" w:type="dxa"/>
            <w:vMerge w:val="continue"/>
            <w:noWrap w:val="0"/>
            <w:vAlign w:val="center"/>
          </w:tcPr>
          <w:p>
            <w:pPr>
              <w:spacing w:line="40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225" w:type="dxa"/>
            <w:gridSpan w:val="3"/>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一、本年新收到政府信息公开申请数量</w:t>
            </w:r>
          </w:p>
        </w:tc>
        <w:tc>
          <w:tcPr>
            <w:tcW w:w="8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992" w:type="dxa"/>
            <w:noWrap w:val="0"/>
            <w:vAlign w:val="center"/>
          </w:tcPr>
          <w:p>
            <w:pPr>
              <w:spacing w:line="400" w:lineRule="exact"/>
              <w:jc w:val="center"/>
              <w:rPr>
                <w:rFonts w:hint="eastAsia" w:ascii="仿宋_GB2312" w:hAnsi="仿宋_GB2312" w:eastAsia="仿宋_GB2312" w:cs="仿宋_GB2312"/>
                <w:sz w:val="24"/>
              </w:rPr>
            </w:pPr>
          </w:p>
        </w:tc>
        <w:tc>
          <w:tcPr>
            <w:tcW w:w="814" w:type="dxa"/>
            <w:noWrap w:val="0"/>
            <w:vAlign w:val="center"/>
          </w:tcPr>
          <w:p>
            <w:pPr>
              <w:spacing w:line="400" w:lineRule="exact"/>
              <w:jc w:val="center"/>
              <w:rPr>
                <w:rFonts w:hint="eastAsia" w:ascii="仿宋_GB2312" w:hAnsi="仿宋_GB2312" w:eastAsia="仿宋_GB2312" w:cs="仿宋_GB2312"/>
                <w:sz w:val="24"/>
              </w:rPr>
            </w:pPr>
          </w:p>
        </w:tc>
        <w:tc>
          <w:tcPr>
            <w:tcW w:w="570" w:type="dxa"/>
            <w:noWrap w:val="0"/>
            <w:vAlign w:val="center"/>
          </w:tcPr>
          <w:p>
            <w:pPr>
              <w:spacing w:line="400" w:lineRule="exact"/>
              <w:jc w:val="center"/>
              <w:rPr>
                <w:rFonts w:hint="eastAsia" w:ascii="仿宋_GB2312" w:hAnsi="仿宋_GB2312" w:eastAsia="仿宋_GB2312" w:cs="仿宋_GB2312"/>
                <w:sz w:val="24"/>
              </w:rPr>
            </w:pPr>
          </w:p>
        </w:tc>
        <w:tc>
          <w:tcPr>
            <w:tcW w:w="541"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4225" w:type="dxa"/>
            <w:gridSpan w:val="3"/>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二、上年转结政府信息公开申请数量</w:t>
            </w:r>
          </w:p>
        </w:tc>
        <w:tc>
          <w:tcPr>
            <w:tcW w:w="83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992" w:type="dxa"/>
            <w:noWrap w:val="0"/>
            <w:vAlign w:val="center"/>
          </w:tcPr>
          <w:p>
            <w:pPr>
              <w:spacing w:line="400" w:lineRule="exact"/>
              <w:jc w:val="center"/>
              <w:rPr>
                <w:rFonts w:hint="eastAsia" w:ascii="仿宋_GB2312" w:hAnsi="仿宋_GB2312" w:eastAsia="仿宋_GB2312" w:cs="仿宋_GB2312"/>
                <w:sz w:val="24"/>
              </w:rPr>
            </w:pPr>
          </w:p>
        </w:tc>
        <w:tc>
          <w:tcPr>
            <w:tcW w:w="814" w:type="dxa"/>
            <w:noWrap w:val="0"/>
            <w:vAlign w:val="center"/>
          </w:tcPr>
          <w:p>
            <w:pPr>
              <w:spacing w:line="400" w:lineRule="exact"/>
              <w:jc w:val="center"/>
              <w:rPr>
                <w:rFonts w:hint="eastAsia" w:ascii="仿宋_GB2312" w:hAnsi="仿宋_GB2312" w:eastAsia="仿宋_GB2312" w:cs="仿宋_GB2312"/>
                <w:sz w:val="24"/>
              </w:rPr>
            </w:pPr>
          </w:p>
        </w:tc>
        <w:tc>
          <w:tcPr>
            <w:tcW w:w="570" w:type="dxa"/>
            <w:noWrap w:val="0"/>
            <w:vAlign w:val="center"/>
          </w:tcPr>
          <w:p>
            <w:pPr>
              <w:spacing w:line="400" w:lineRule="exact"/>
              <w:jc w:val="center"/>
              <w:rPr>
                <w:rFonts w:hint="eastAsia" w:ascii="仿宋_GB2312" w:hAnsi="仿宋_GB2312" w:eastAsia="仿宋_GB2312" w:cs="仿宋_GB2312"/>
                <w:sz w:val="24"/>
              </w:rPr>
            </w:pPr>
          </w:p>
        </w:tc>
        <w:tc>
          <w:tcPr>
            <w:tcW w:w="541"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restar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三、本年度办理结果</w:t>
            </w:r>
          </w:p>
        </w:tc>
        <w:tc>
          <w:tcPr>
            <w:tcW w:w="3170" w:type="dxa"/>
            <w:gridSpan w:val="2"/>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（一）予以公开</w:t>
            </w:r>
          </w:p>
        </w:tc>
        <w:tc>
          <w:tcPr>
            <w:tcW w:w="8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992" w:type="dxa"/>
            <w:noWrap w:val="0"/>
            <w:vAlign w:val="center"/>
          </w:tcPr>
          <w:p>
            <w:pPr>
              <w:spacing w:line="400" w:lineRule="exact"/>
              <w:jc w:val="center"/>
              <w:rPr>
                <w:rFonts w:hint="eastAsia" w:ascii="仿宋_GB2312" w:hAnsi="仿宋_GB2312" w:eastAsia="仿宋_GB2312" w:cs="仿宋_GB2312"/>
                <w:sz w:val="24"/>
              </w:rPr>
            </w:pPr>
          </w:p>
        </w:tc>
        <w:tc>
          <w:tcPr>
            <w:tcW w:w="814" w:type="dxa"/>
            <w:noWrap w:val="0"/>
            <w:vAlign w:val="center"/>
          </w:tcPr>
          <w:p>
            <w:pPr>
              <w:spacing w:line="400" w:lineRule="exact"/>
              <w:jc w:val="center"/>
              <w:rPr>
                <w:rFonts w:hint="eastAsia" w:ascii="仿宋_GB2312" w:hAnsi="仿宋_GB2312" w:eastAsia="仿宋_GB2312" w:cs="仿宋_GB2312"/>
                <w:sz w:val="24"/>
              </w:rPr>
            </w:pPr>
          </w:p>
        </w:tc>
        <w:tc>
          <w:tcPr>
            <w:tcW w:w="570" w:type="dxa"/>
            <w:noWrap w:val="0"/>
            <w:vAlign w:val="center"/>
          </w:tcPr>
          <w:p>
            <w:pPr>
              <w:spacing w:line="400" w:lineRule="exact"/>
              <w:jc w:val="center"/>
              <w:rPr>
                <w:rFonts w:hint="eastAsia" w:ascii="仿宋_GB2312" w:hAnsi="仿宋_GB2312" w:eastAsia="仿宋_GB2312" w:cs="仿宋_GB2312"/>
                <w:sz w:val="24"/>
              </w:rPr>
            </w:pPr>
          </w:p>
        </w:tc>
        <w:tc>
          <w:tcPr>
            <w:tcW w:w="541"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3170" w:type="dxa"/>
            <w:gridSpan w:val="2"/>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（二）部分公开（区分处理的，只计这一情形，不计其他情形）</w:t>
            </w:r>
          </w:p>
        </w:tc>
        <w:tc>
          <w:tcPr>
            <w:tcW w:w="83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992" w:type="dxa"/>
            <w:noWrap w:val="0"/>
            <w:vAlign w:val="center"/>
          </w:tcPr>
          <w:p>
            <w:pPr>
              <w:spacing w:line="400" w:lineRule="exact"/>
              <w:jc w:val="center"/>
              <w:rPr>
                <w:rFonts w:hint="eastAsia" w:ascii="仿宋_GB2312" w:hAnsi="仿宋_GB2312" w:eastAsia="仿宋_GB2312" w:cs="仿宋_GB2312"/>
                <w:sz w:val="24"/>
              </w:rPr>
            </w:pPr>
          </w:p>
        </w:tc>
        <w:tc>
          <w:tcPr>
            <w:tcW w:w="814" w:type="dxa"/>
            <w:noWrap w:val="0"/>
            <w:vAlign w:val="center"/>
          </w:tcPr>
          <w:p>
            <w:pPr>
              <w:spacing w:line="400" w:lineRule="exact"/>
              <w:jc w:val="center"/>
              <w:rPr>
                <w:rFonts w:hint="eastAsia" w:ascii="仿宋_GB2312" w:hAnsi="仿宋_GB2312" w:eastAsia="仿宋_GB2312" w:cs="仿宋_GB2312"/>
                <w:sz w:val="24"/>
              </w:rPr>
            </w:pPr>
          </w:p>
        </w:tc>
        <w:tc>
          <w:tcPr>
            <w:tcW w:w="570" w:type="dxa"/>
            <w:noWrap w:val="0"/>
            <w:vAlign w:val="center"/>
          </w:tcPr>
          <w:p>
            <w:pPr>
              <w:spacing w:line="400" w:lineRule="exact"/>
              <w:jc w:val="center"/>
              <w:rPr>
                <w:rFonts w:hint="eastAsia" w:ascii="仿宋_GB2312" w:hAnsi="仿宋_GB2312" w:eastAsia="仿宋_GB2312" w:cs="仿宋_GB2312"/>
                <w:sz w:val="24"/>
              </w:rPr>
            </w:pPr>
          </w:p>
        </w:tc>
        <w:tc>
          <w:tcPr>
            <w:tcW w:w="541" w:type="dxa"/>
            <w:noWrap w:val="0"/>
            <w:vAlign w:val="center"/>
          </w:tcPr>
          <w:p>
            <w:pPr>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restar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（三）不予公开</w:t>
            </w: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1.属于国家秘密</w:t>
            </w:r>
          </w:p>
        </w:tc>
        <w:tc>
          <w:tcPr>
            <w:tcW w:w="83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992" w:type="dxa"/>
            <w:noWrap w:val="0"/>
            <w:vAlign w:val="center"/>
          </w:tcPr>
          <w:p>
            <w:pPr>
              <w:spacing w:line="400" w:lineRule="exact"/>
              <w:jc w:val="center"/>
              <w:rPr>
                <w:rFonts w:hint="eastAsia" w:ascii="仿宋_GB2312" w:hAnsi="仿宋_GB2312" w:eastAsia="仿宋_GB2312" w:cs="仿宋_GB2312"/>
                <w:sz w:val="24"/>
              </w:rPr>
            </w:pPr>
          </w:p>
        </w:tc>
        <w:tc>
          <w:tcPr>
            <w:tcW w:w="814" w:type="dxa"/>
            <w:noWrap w:val="0"/>
            <w:vAlign w:val="center"/>
          </w:tcPr>
          <w:p>
            <w:pPr>
              <w:spacing w:line="400" w:lineRule="exact"/>
              <w:jc w:val="center"/>
              <w:rPr>
                <w:rFonts w:hint="eastAsia" w:ascii="仿宋_GB2312" w:hAnsi="仿宋_GB2312" w:eastAsia="仿宋_GB2312" w:cs="仿宋_GB2312"/>
                <w:sz w:val="24"/>
              </w:rPr>
            </w:pPr>
          </w:p>
        </w:tc>
        <w:tc>
          <w:tcPr>
            <w:tcW w:w="570" w:type="dxa"/>
            <w:noWrap w:val="0"/>
            <w:vAlign w:val="center"/>
          </w:tcPr>
          <w:p>
            <w:pPr>
              <w:spacing w:line="400" w:lineRule="exact"/>
              <w:jc w:val="center"/>
              <w:rPr>
                <w:rFonts w:hint="eastAsia" w:ascii="仿宋_GB2312" w:hAnsi="仿宋_GB2312" w:eastAsia="仿宋_GB2312" w:cs="仿宋_GB2312"/>
                <w:sz w:val="24"/>
              </w:rPr>
            </w:pPr>
          </w:p>
        </w:tc>
        <w:tc>
          <w:tcPr>
            <w:tcW w:w="541" w:type="dxa"/>
            <w:noWrap w:val="0"/>
            <w:vAlign w:val="center"/>
          </w:tcPr>
          <w:p>
            <w:pPr>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2.其他法律行政法规禁止公开</w:t>
            </w:r>
          </w:p>
        </w:tc>
        <w:tc>
          <w:tcPr>
            <w:tcW w:w="83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992" w:type="dxa"/>
            <w:noWrap w:val="0"/>
            <w:vAlign w:val="center"/>
          </w:tcPr>
          <w:p>
            <w:pPr>
              <w:spacing w:line="400" w:lineRule="exact"/>
              <w:jc w:val="center"/>
              <w:rPr>
                <w:rFonts w:hint="eastAsia" w:ascii="仿宋_GB2312" w:hAnsi="仿宋_GB2312" w:eastAsia="仿宋_GB2312" w:cs="仿宋_GB2312"/>
                <w:sz w:val="24"/>
              </w:rPr>
            </w:pPr>
          </w:p>
        </w:tc>
        <w:tc>
          <w:tcPr>
            <w:tcW w:w="814" w:type="dxa"/>
            <w:noWrap w:val="0"/>
            <w:vAlign w:val="center"/>
          </w:tcPr>
          <w:p>
            <w:pPr>
              <w:spacing w:line="400" w:lineRule="exact"/>
              <w:jc w:val="center"/>
              <w:rPr>
                <w:rFonts w:hint="eastAsia" w:ascii="仿宋_GB2312" w:hAnsi="仿宋_GB2312" w:eastAsia="仿宋_GB2312" w:cs="仿宋_GB2312"/>
                <w:sz w:val="24"/>
              </w:rPr>
            </w:pPr>
          </w:p>
        </w:tc>
        <w:tc>
          <w:tcPr>
            <w:tcW w:w="570" w:type="dxa"/>
            <w:noWrap w:val="0"/>
            <w:vAlign w:val="center"/>
          </w:tcPr>
          <w:p>
            <w:pPr>
              <w:spacing w:line="400" w:lineRule="exact"/>
              <w:jc w:val="center"/>
              <w:rPr>
                <w:rFonts w:hint="eastAsia" w:ascii="仿宋_GB2312" w:hAnsi="仿宋_GB2312" w:eastAsia="仿宋_GB2312" w:cs="仿宋_GB2312"/>
                <w:sz w:val="24"/>
              </w:rPr>
            </w:pPr>
          </w:p>
        </w:tc>
        <w:tc>
          <w:tcPr>
            <w:tcW w:w="541" w:type="dxa"/>
            <w:noWrap w:val="0"/>
            <w:vAlign w:val="center"/>
          </w:tcPr>
          <w:p>
            <w:pPr>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3.危及“三安全一稳定”</w:t>
            </w:r>
          </w:p>
        </w:tc>
        <w:tc>
          <w:tcPr>
            <w:tcW w:w="83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992" w:type="dxa"/>
            <w:noWrap w:val="0"/>
            <w:vAlign w:val="center"/>
          </w:tcPr>
          <w:p>
            <w:pPr>
              <w:spacing w:line="400" w:lineRule="exact"/>
              <w:jc w:val="center"/>
              <w:rPr>
                <w:rFonts w:hint="eastAsia" w:ascii="仿宋_GB2312" w:hAnsi="仿宋_GB2312" w:eastAsia="仿宋_GB2312" w:cs="仿宋_GB2312"/>
                <w:sz w:val="24"/>
              </w:rPr>
            </w:pPr>
          </w:p>
        </w:tc>
        <w:tc>
          <w:tcPr>
            <w:tcW w:w="814" w:type="dxa"/>
            <w:noWrap w:val="0"/>
            <w:vAlign w:val="center"/>
          </w:tcPr>
          <w:p>
            <w:pPr>
              <w:spacing w:line="400" w:lineRule="exact"/>
              <w:jc w:val="center"/>
              <w:rPr>
                <w:rFonts w:hint="eastAsia" w:ascii="仿宋_GB2312" w:hAnsi="仿宋_GB2312" w:eastAsia="仿宋_GB2312" w:cs="仿宋_GB2312"/>
                <w:sz w:val="24"/>
              </w:rPr>
            </w:pPr>
          </w:p>
        </w:tc>
        <w:tc>
          <w:tcPr>
            <w:tcW w:w="570" w:type="dxa"/>
            <w:noWrap w:val="0"/>
            <w:vAlign w:val="center"/>
          </w:tcPr>
          <w:p>
            <w:pPr>
              <w:spacing w:line="400" w:lineRule="exact"/>
              <w:jc w:val="center"/>
              <w:rPr>
                <w:rFonts w:hint="eastAsia" w:ascii="仿宋_GB2312" w:hAnsi="仿宋_GB2312" w:eastAsia="仿宋_GB2312" w:cs="仿宋_GB2312"/>
                <w:sz w:val="24"/>
              </w:rPr>
            </w:pPr>
          </w:p>
        </w:tc>
        <w:tc>
          <w:tcPr>
            <w:tcW w:w="541" w:type="dxa"/>
            <w:noWrap w:val="0"/>
            <w:vAlign w:val="center"/>
          </w:tcPr>
          <w:p>
            <w:pPr>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4.保护第三方合法权益</w:t>
            </w:r>
          </w:p>
        </w:tc>
        <w:tc>
          <w:tcPr>
            <w:tcW w:w="83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992" w:type="dxa"/>
            <w:noWrap w:val="0"/>
            <w:vAlign w:val="center"/>
          </w:tcPr>
          <w:p>
            <w:pPr>
              <w:spacing w:line="400" w:lineRule="exact"/>
              <w:jc w:val="center"/>
              <w:rPr>
                <w:rFonts w:hint="eastAsia" w:ascii="仿宋_GB2312" w:hAnsi="仿宋_GB2312" w:eastAsia="仿宋_GB2312" w:cs="仿宋_GB2312"/>
                <w:sz w:val="24"/>
              </w:rPr>
            </w:pPr>
          </w:p>
        </w:tc>
        <w:tc>
          <w:tcPr>
            <w:tcW w:w="814" w:type="dxa"/>
            <w:noWrap w:val="0"/>
            <w:vAlign w:val="center"/>
          </w:tcPr>
          <w:p>
            <w:pPr>
              <w:spacing w:line="400" w:lineRule="exact"/>
              <w:jc w:val="center"/>
              <w:rPr>
                <w:rFonts w:hint="eastAsia" w:ascii="仿宋_GB2312" w:hAnsi="仿宋_GB2312" w:eastAsia="仿宋_GB2312" w:cs="仿宋_GB2312"/>
                <w:sz w:val="24"/>
              </w:rPr>
            </w:pPr>
          </w:p>
        </w:tc>
        <w:tc>
          <w:tcPr>
            <w:tcW w:w="570" w:type="dxa"/>
            <w:noWrap w:val="0"/>
            <w:vAlign w:val="center"/>
          </w:tcPr>
          <w:p>
            <w:pPr>
              <w:spacing w:line="400" w:lineRule="exact"/>
              <w:jc w:val="center"/>
              <w:rPr>
                <w:rFonts w:hint="eastAsia" w:ascii="仿宋_GB2312" w:hAnsi="仿宋_GB2312" w:eastAsia="仿宋_GB2312" w:cs="仿宋_GB2312"/>
                <w:sz w:val="24"/>
              </w:rPr>
            </w:pPr>
          </w:p>
        </w:tc>
        <w:tc>
          <w:tcPr>
            <w:tcW w:w="541" w:type="dxa"/>
            <w:noWrap w:val="0"/>
            <w:vAlign w:val="center"/>
          </w:tcPr>
          <w:p>
            <w:pPr>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5.属于三类内部事务信息</w:t>
            </w:r>
          </w:p>
        </w:tc>
        <w:tc>
          <w:tcPr>
            <w:tcW w:w="83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992" w:type="dxa"/>
            <w:noWrap w:val="0"/>
            <w:vAlign w:val="center"/>
          </w:tcPr>
          <w:p>
            <w:pPr>
              <w:spacing w:line="400" w:lineRule="exact"/>
              <w:jc w:val="center"/>
              <w:rPr>
                <w:rFonts w:hint="eastAsia" w:ascii="仿宋_GB2312" w:hAnsi="仿宋_GB2312" w:eastAsia="仿宋_GB2312" w:cs="仿宋_GB2312"/>
                <w:sz w:val="24"/>
              </w:rPr>
            </w:pPr>
          </w:p>
        </w:tc>
        <w:tc>
          <w:tcPr>
            <w:tcW w:w="814" w:type="dxa"/>
            <w:noWrap w:val="0"/>
            <w:vAlign w:val="center"/>
          </w:tcPr>
          <w:p>
            <w:pPr>
              <w:spacing w:line="400" w:lineRule="exact"/>
              <w:jc w:val="center"/>
              <w:rPr>
                <w:rFonts w:hint="eastAsia" w:ascii="仿宋_GB2312" w:hAnsi="仿宋_GB2312" w:eastAsia="仿宋_GB2312" w:cs="仿宋_GB2312"/>
                <w:sz w:val="24"/>
              </w:rPr>
            </w:pPr>
          </w:p>
        </w:tc>
        <w:tc>
          <w:tcPr>
            <w:tcW w:w="570" w:type="dxa"/>
            <w:noWrap w:val="0"/>
            <w:vAlign w:val="center"/>
          </w:tcPr>
          <w:p>
            <w:pPr>
              <w:spacing w:line="400" w:lineRule="exact"/>
              <w:jc w:val="center"/>
              <w:rPr>
                <w:rFonts w:hint="eastAsia" w:ascii="仿宋_GB2312" w:hAnsi="仿宋_GB2312" w:eastAsia="仿宋_GB2312" w:cs="仿宋_GB2312"/>
                <w:sz w:val="24"/>
              </w:rPr>
            </w:pPr>
          </w:p>
        </w:tc>
        <w:tc>
          <w:tcPr>
            <w:tcW w:w="541" w:type="dxa"/>
            <w:noWrap w:val="0"/>
            <w:vAlign w:val="center"/>
          </w:tcPr>
          <w:p>
            <w:pPr>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6.属于四类过程性信息</w:t>
            </w:r>
          </w:p>
        </w:tc>
        <w:tc>
          <w:tcPr>
            <w:tcW w:w="83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992" w:type="dxa"/>
            <w:noWrap w:val="0"/>
            <w:vAlign w:val="center"/>
          </w:tcPr>
          <w:p>
            <w:pPr>
              <w:spacing w:line="400" w:lineRule="exact"/>
              <w:jc w:val="center"/>
              <w:rPr>
                <w:rFonts w:hint="eastAsia" w:ascii="仿宋_GB2312" w:hAnsi="仿宋_GB2312" w:eastAsia="仿宋_GB2312" w:cs="仿宋_GB2312"/>
                <w:sz w:val="24"/>
              </w:rPr>
            </w:pPr>
          </w:p>
        </w:tc>
        <w:tc>
          <w:tcPr>
            <w:tcW w:w="814" w:type="dxa"/>
            <w:noWrap w:val="0"/>
            <w:vAlign w:val="center"/>
          </w:tcPr>
          <w:p>
            <w:pPr>
              <w:spacing w:line="400" w:lineRule="exact"/>
              <w:jc w:val="center"/>
              <w:rPr>
                <w:rFonts w:hint="eastAsia" w:ascii="仿宋_GB2312" w:hAnsi="仿宋_GB2312" w:eastAsia="仿宋_GB2312" w:cs="仿宋_GB2312"/>
                <w:sz w:val="24"/>
              </w:rPr>
            </w:pPr>
          </w:p>
        </w:tc>
        <w:tc>
          <w:tcPr>
            <w:tcW w:w="570" w:type="dxa"/>
            <w:noWrap w:val="0"/>
            <w:vAlign w:val="center"/>
          </w:tcPr>
          <w:p>
            <w:pPr>
              <w:spacing w:line="400" w:lineRule="exact"/>
              <w:jc w:val="center"/>
              <w:rPr>
                <w:rFonts w:hint="eastAsia" w:ascii="仿宋_GB2312" w:hAnsi="仿宋_GB2312" w:eastAsia="仿宋_GB2312" w:cs="仿宋_GB2312"/>
                <w:sz w:val="24"/>
              </w:rPr>
            </w:pPr>
          </w:p>
        </w:tc>
        <w:tc>
          <w:tcPr>
            <w:tcW w:w="541" w:type="dxa"/>
            <w:noWrap w:val="0"/>
            <w:vAlign w:val="center"/>
          </w:tcPr>
          <w:p>
            <w:pPr>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7.属于行政执法案卷</w:t>
            </w:r>
          </w:p>
        </w:tc>
        <w:tc>
          <w:tcPr>
            <w:tcW w:w="83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992" w:type="dxa"/>
            <w:noWrap w:val="0"/>
            <w:vAlign w:val="center"/>
          </w:tcPr>
          <w:p>
            <w:pPr>
              <w:spacing w:line="400" w:lineRule="exact"/>
              <w:jc w:val="center"/>
              <w:rPr>
                <w:rFonts w:hint="eastAsia" w:ascii="仿宋_GB2312" w:hAnsi="仿宋_GB2312" w:eastAsia="仿宋_GB2312" w:cs="仿宋_GB2312"/>
                <w:sz w:val="24"/>
              </w:rPr>
            </w:pPr>
          </w:p>
        </w:tc>
        <w:tc>
          <w:tcPr>
            <w:tcW w:w="814" w:type="dxa"/>
            <w:noWrap w:val="0"/>
            <w:vAlign w:val="center"/>
          </w:tcPr>
          <w:p>
            <w:pPr>
              <w:spacing w:line="400" w:lineRule="exact"/>
              <w:jc w:val="center"/>
              <w:rPr>
                <w:rFonts w:hint="eastAsia" w:ascii="仿宋_GB2312" w:hAnsi="仿宋_GB2312" w:eastAsia="仿宋_GB2312" w:cs="仿宋_GB2312"/>
                <w:sz w:val="24"/>
              </w:rPr>
            </w:pPr>
          </w:p>
        </w:tc>
        <w:tc>
          <w:tcPr>
            <w:tcW w:w="570" w:type="dxa"/>
            <w:noWrap w:val="0"/>
            <w:vAlign w:val="center"/>
          </w:tcPr>
          <w:p>
            <w:pPr>
              <w:spacing w:line="400" w:lineRule="exact"/>
              <w:jc w:val="center"/>
              <w:rPr>
                <w:rFonts w:hint="eastAsia" w:ascii="仿宋_GB2312" w:hAnsi="仿宋_GB2312" w:eastAsia="仿宋_GB2312" w:cs="仿宋_GB2312"/>
                <w:sz w:val="24"/>
              </w:rPr>
            </w:pPr>
          </w:p>
        </w:tc>
        <w:tc>
          <w:tcPr>
            <w:tcW w:w="541" w:type="dxa"/>
            <w:noWrap w:val="0"/>
            <w:vAlign w:val="center"/>
          </w:tcPr>
          <w:p>
            <w:pPr>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8.属于行政查询事项</w:t>
            </w:r>
          </w:p>
        </w:tc>
        <w:tc>
          <w:tcPr>
            <w:tcW w:w="83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992" w:type="dxa"/>
            <w:noWrap w:val="0"/>
            <w:vAlign w:val="center"/>
          </w:tcPr>
          <w:p>
            <w:pPr>
              <w:spacing w:line="400" w:lineRule="exact"/>
              <w:jc w:val="center"/>
              <w:rPr>
                <w:rFonts w:hint="eastAsia" w:ascii="仿宋_GB2312" w:hAnsi="仿宋_GB2312" w:eastAsia="仿宋_GB2312" w:cs="仿宋_GB2312"/>
                <w:sz w:val="24"/>
              </w:rPr>
            </w:pPr>
          </w:p>
        </w:tc>
        <w:tc>
          <w:tcPr>
            <w:tcW w:w="814" w:type="dxa"/>
            <w:noWrap w:val="0"/>
            <w:vAlign w:val="center"/>
          </w:tcPr>
          <w:p>
            <w:pPr>
              <w:spacing w:line="400" w:lineRule="exact"/>
              <w:jc w:val="center"/>
              <w:rPr>
                <w:rFonts w:hint="eastAsia" w:ascii="仿宋_GB2312" w:hAnsi="仿宋_GB2312" w:eastAsia="仿宋_GB2312" w:cs="仿宋_GB2312"/>
                <w:sz w:val="24"/>
              </w:rPr>
            </w:pPr>
          </w:p>
        </w:tc>
        <w:tc>
          <w:tcPr>
            <w:tcW w:w="570" w:type="dxa"/>
            <w:noWrap w:val="0"/>
            <w:vAlign w:val="center"/>
          </w:tcPr>
          <w:p>
            <w:pPr>
              <w:spacing w:line="400" w:lineRule="exact"/>
              <w:jc w:val="center"/>
              <w:rPr>
                <w:rFonts w:hint="eastAsia" w:ascii="仿宋_GB2312" w:hAnsi="仿宋_GB2312" w:eastAsia="仿宋_GB2312" w:cs="仿宋_GB2312"/>
                <w:sz w:val="24"/>
              </w:rPr>
            </w:pPr>
          </w:p>
        </w:tc>
        <w:tc>
          <w:tcPr>
            <w:tcW w:w="541" w:type="dxa"/>
            <w:noWrap w:val="0"/>
            <w:vAlign w:val="center"/>
          </w:tcPr>
          <w:p>
            <w:pPr>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restar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（四）无法提供</w:t>
            </w: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1.本机关不掌握相关政府信息</w:t>
            </w:r>
          </w:p>
        </w:tc>
        <w:tc>
          <w:tcPr>
            <w:tcW w:w="83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992" w:type="dxa"/>
            <w:noWrap w:val="0"/>
            <w:vAlign w:val="center"/>
          </w:tcPr>
          <w:p>
            <w:pPr>
              <w:spacing w:line="400" w:lineRule="exact"/>
              <w:jc w:val="center"/>
              <w:rPr>
                <w:rFonts w:hint="eastAsia" w:ascii="仿宋_GB2312" w:hAnsi="仿宋_GB2312" w:eastAsia="仿宋_GB2312" w:cs="仿宋_GB2312"/>
                <w:sz w:val="24"/>
              </w:rPr>
            </w:pPr>
          </w:p>
        </w:tc>
        <w:tc>
          <w:tcPr>
            <w:tcW w:w="814" w:type="dxa"/>
            <w:noWrap w:val="0"/>
            <w:vAlign w:val="center"/>
          </w:tcPr>
          <w:p>
            <w:pPr>
              <w:spacing w:line="400" w:lineRule="exact"/>
              <w:jc w:val="center"/>
              <w:rPr>
                <w:rFonts w:hint="eastAsia" w:ascii="仿宋_GB2312" w:hAnsi="仿宋_GB2312" w:eastAsia="仿宋_GB2312" w:cs="仿宋_GB2312"/>
                <w:sz w:val="24"/>
              </w:rPr>
            </w:pPr>
          </w:p>
        </w:tc>
        <w:tc>
          <w:tcPr>
            <w:tcW w:w="570" w:type="dxa"/>
            <w:noWrap w:val="0"/>
            <w:vAlign w:val="center"/>
          </w:tcPr>
          <w:p>
            <w:pPr>
              <w:spacing w:line="400" w:lineRule="exact"/>
              <w:jc w:val="center"/>
              <w:rPr>
                <w:rFonts w:hint="eastAsia" w:ascii="仿宋_GB2312" w:hAnsi="仿宋_GB2312" w:eastAsia="仿宋_GB2312" w:cs="仿宋_GB2312"/>
                <w:sz w:val="24"/>
              </w:rPr>
            </w:pPr>
          </w:p>
        </w:tc>
        <w:tc>
          <w:tcPr>
            <w:tcW w:w="541" w:type="dxa"/>
            <w:noWrap w:val="0"/>
            <w:vAlign w:val="center"/>
          </w:tcPr>
          <w:p>
            <w:pPr>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2.没有现成信息需要另行制作</w:t>
            </w:r>
          </w:p>
        </w:tc>
        <w:tc>
          <w:tcPr>
            <w:tcW w:w="83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992" w:type="dxa"/>
            <w:noWrap w:val="0"/>
            <w:vAlign w:val="center"/>
          </w:tcPr>
          <w:p>
            <w:pPr>
              <w:spacing w:line="400" w:lineRule="exact"/>
              <w:jc w:val="center"/>
              <w:rPr>
                <w:rFonts w:hint="eastAsia" w:ascii="仿宋_GB2312" w:hAnsi="仿宋_GB2312" w:eastAsia="仿宋_GB2312" w:cs="仿宋_GB2312"/>
                <w:sz w:val="24"/>
              </w:rPr>
            </w:pPr>
          </w:p>
        </w:tc>
        <w:tc>
          <w:tcPr>
            <w:tcW w:w="814" w:type="dxa"/>
            <w:noWrap w:val="0"/>
            <w:vAlign w:val="center"/>
          </w:tcPr>
          <w:p>
            <w:pPr>
              <w:spacing w:line="400" w:lineRule="exact"/>
              <w:jc w:val="center"/>
              <w:rPr>
                <w:rFonts w:hint="eastAsia" w:ascii="仿宋_GB2312" w:hAnsi="仿宋_GB2312" w:eastAsia="仿宋_GB2312" w:cs="仿宋_GB2312"/>
                <w:sz w:val="24"/>
              </w:rPr>
            </w:pPr>
          </w:p>
        </w:tc>
        <w:tc>
          <w:tcPr>
            <w:tcW w:w="570" w:type="dxa"/>
            <w:noWrap w:val="0"/>
            <w:vAlign w:val="center"/>
          </w:tcPr>
          <w:p>
            <w:pPr>
              <w:spacing w:line="400" w:lineRule="exact"/>
              <w:jc w:val="center"/>
              <w:rPr>
                <w:rFonts w:hint="eastAsia" w:ascii="仿宋_GB2312" w:hAnsi="仿宋_GB2312" w:eastAsia="仿宋_GB2312" w:cs="仿宋_GB2312"/>
                <w:sz w:val="24"/>
              </w:rPr>
            </w:pPr>
          </w:p>
        </w:tc>
        <w:tc>
          <w:tcPr>
            <w:tcW w:w="541" w:type="dxa"/>
            <w:noWrap w:val="0"/>
            <w:vAlign w:val="center"/>
          </w:tcPr>
          <w:p>
            <w:pPr>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3.补正后申请内容仍不明确</w:t>
            </w:r>
          </w:p>
        </w:tc>
        <w:tc>
          <w:tcPr>
            <w:tcW w:w="83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992" w:type="dxa"/>
            <w:noWrap w:val="0"/>
            <w:vAlign w:val="center"/>
          </w:tcPr>
          <w:p>
            <w:pPr>
              <w:spacing w:line="400" w:lineRule="exact"/>
              <w:jc w:val="center"/>
              <w:rPr>
                <w:rFonts w:hint="eastAsia" w:ascii="仿宋_GB2312" w:hAnsi="仿宋_GB2312" w:eastAsia="仿宋_GB2312" w:cs="仿宋_GB2312"/>
                <w:sz w:val="24"/>
              </w:rPr>
            </w:pPr>
          </w:p>
        </w:tc>
        <w:tc>
          <w:tcPr>
            <w:tcW w:w="814" w:type="dxa"/>
            <w:noWrap w:val="0"/>
            <w:vAlign w:val="center"/>
          </w:tcPr>
          <w:p>
            <w:pPr>
              <w:spacing w:line="400" w:lineRule="exact"/>
              <w:jc w:val="center"/>
              <w:rPr>
                <w:rFonts w:hint="eastAsia" w:ascii="仿宋_GB2312" w:hAnsi="仿宋_GB2312" w:eastAsia="仿宋_GB2312" w:cs="仿宋_GB2312"/>
                <w:sz w:val="24"/>
              </w:rPr>
            </w:pPr>
          </w:p>
        </w:tc>
        <w:tc>
          <w:tcPr>
            <w:tcW w:w="570" w:type="dxa"/>
            <w:noWrap w:val="0"/>
            <w:vAlign w:val="center"/>
          </w:tcPr>
          <w:p>
            <w:pPr>
              <w:spacing w:line="400" w:lineRule="exact"/>
              <w:jc w:val="center"/>
              <w:rPr>
                <w:rFonts w:hint="eastAsia" w:ascii="仿宋_GB2312" w:hAnsi="仿宋_GB2312" w:eastAsia="仿宋_GB2312" w:cs="仿宋_GB2312"/>
                <w:sz w:val="24"/>
              </w:rPr>
            </w:pPr>
          </w:p>
        </w:tc>
        <w:tc>
          <w:tcPr>
            <w:tcW w:w="541" w:type="dxa"/>
            <w:noWrap w:val="0"/>
            <w:vAlign w:val="center"/>
          </w:tcPr>
          <w:p>
            <w:pPr>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restar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（五）不予处理</w:t>
            </w: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1.信访举报投诉类申请</w:t>
            </w:r>
          </w:p>
        </w:tc>
        <w:tc>
          <w:tcPr>
            <w:tcW w:w="83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992" w:type="dxa"/>
            <w:noWrap w:val="0"/>
            <w:vAlign w:val="center"/>
          </w:tcPr>
          <w:p>
            <w:pPr>
              <w:spacing w:line="400" w:lineRule="exact"/>
              <w:jc w:val="center"/>
              <w:rPr>
                <w:rFonts w:hint="eastAsia" w:ascii="仿宋_GB2312" w:hAnsi="仿宋_GB2312" w:eastAsia="仿宋_GB2312" w:cs="仿宋_GB2312"/>
                <w:sz w:val="24"/>
              </w:rPr>
            </w:pPr>
          </w:p>
        </w:tc>
        <w:tc>
          <w:tcPr>
            <w:tcW w:w="814" w:type="dxa"/>
            <w:noWrap w:val="0"/>
            <w:vAlign w:val="center"/>
          </w:tcPr>
          <w:p>
            <w:pPr>
              <w:spacing w:line="400" w:lineRule="exact"/>
              <w:jc w:val="center"/>
              <w:rPr>
                <w:rFonts w:hint="eastAsia" w:ascii="仿宋_GB2312" w:hAnsi="仿宋_GB2312" w:eastAsia="仿宋_GB2312" w:cs="仿宋_GB2312"/>
                <w:sz w:val="24"/>
              </w:rPr>
            </w:pPr>
          </w:p>
        </w:tc>
        <w:tc>
          <w:tcPr>
            <w:tcW w:w="570" w:type="dxa"/>
            <w:noWrap w:val="0"/>
            <w:vAlign w:val="center"/>
          </w:tcPr>
          <w:p>
            <w:pPr>
              <w:spacing w:line="400" w:lineRule="exact"/>
              <w:jc w:val="center"/>
              <w:rPr>
                <w:rFonts w:hint="eastAsia" w:ascii="仿宋_GB2312" w:hAnsi="仿宋_GB2312" w:eastAsia="仿宋_GB2312" w:cs="仿宋_GB2312"/>
                <w:sz w:val="24"/>
              </w:rPr>
            </w:pPr>
          </w:p>
        </w:tc>
        <w:tc>
          <w:tcPr>
            <w:tcW w:w="541" w:type="dxa"/>
            <w:noWrap w:val="0"/>
            <w:vAlign w:val="center"/>
          </w:tcPr>
          <w:p>
            <w:pPr>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2.重复申请</w:t>
            </w:r>
          </w:p>
        </w:tc>
        <w:tc>
          <w:tcPr>
            <w:tcW w:w="83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992" w:type="dxa"/>
            <w:noWrap w:val="0"/>
            <w:vAlign w:val="center"/>
          </w:tcPr>
          <w:p>
            <w:pPr>
              <w:spacing w:line="400" w:lineRule="exact"/>
              <w:jc w:val="center"/>
              <w:rPr>
                <w:rFonts w:hint="eastAsia" w:ascii="仿宋_GB2312" w:hAnsi="仿宋_GB2312" w:eastAsia="仿宋_GB2312" w:cs="仿宋_GB2312"/>
                <w:sz w:val="24"/>
              </w:rPr>
            </w:pPr>
          </w:p>
        </w:tc>
        <w:tc>
          <w:tcPr>
            <w:tcW w:w="814" w:type="dxa"/>
            <w:noWrap w:val="0"/>
            <w:vAlign w:val="center"/>
          </w:tcPr>
          <w:p>
            <w:pPr>
              <w:spacing w:line="400" w:lineRule="exact"/>
              <w:jc w:val="center"/>
              <w:rPr>
                <w:rFonts w:hint="eastAsia" w:ascii="仿宋_GB2312" w:hAnsi="仿宋_GB2312" w:eastAsia="仿宋_GB2312" w:cs="仿宋_GB2312"/>
                <w:sz w:val="24"/>
              </w:rPr>
            </w:pPr>
          </w:p>
        </w:tc>
        <w:tc>
          <w:tcPr>
            <w:tcW w:w="570" w:type="dxa"/>
            <w:noWrap w:val="0"/>
            <w:vAlign w:val="center"/>
          </w:tcPr>
          <w:p>
            <w:pPr>
              <w:spacing w:line="400" w:lineRule="exact"/>
              <w:jc w:val="center"/>
              <w:rPr>
                <w:rFonts w:hint="eastAsia" w:ascii="仿宋_GB2312" w:hAnsi="仿宋_GB2312" w:eastAsia="仿宋_GB2312" w:cs="仿宋_GB2312"/>
                <w:sz w:val="24"/>
              </w:rPr>
            </w:pPr>
          </w:p>
        </w:tc>
        <w:tc>
          <w:tcPr>
            <w:tcW w:w="541" w:type="dxa"/>
            <w:noWrap w:val="0"/>
            <w:vAlign w:val="center"/>
          </w:tcPr>
          <w:p>
            <w:pPr>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3.要求提供公开出版物</w:t>
            </w:r>
          </w:p>
        </w:tc>
        <w:tc>
          <w:tcPr>
            <w:tcW w:w="83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992" w:type="dxa"/>
            <w:noWrap w:val="0"/>
            <w:vAlign w:val="center"/>
          </w:tcPr>
          <w:p>
            <w:pPr>
              <w:spacing w:line="400" w:lineRule="exact"/>
              <w:jc w:val="center"/>
              <w:rPr>
                <w:rFonts w:hint="eastAsia" w:ascii="仿宋_GB2312" w:hAnsi="仿宋_GB2312" w:eastAsia="仿宋_GB2312" w:cs="仿宋_GB2312"/>
                <w:sz w:val="24"/>
              </w:rPr>
            </w:pPr>
          </w:p>
        </w:tc>
        <w:tc>
          <w:tcPr>
            <w:tcW w:w="814" w:type="dxa"/>
            <w:noWrap w:val="0"/>
            <w:vAlign w:val="center"/>
          </w:tcPr>
          <w:p>
            <w:pPr>
              <w:spacing w:line="400" w:lineRule="exact"/>
              <w:jc w:val="center"/>
              <w:rPr>
                <w:rFonts w:hint="eastAsia" w:ascii="仿宋_GB2312" w:hAnsi="仿宋_GB2312" w:eastAsia="仿宋_GB2312" w:cs="仿宋_GB2312"/>
                <w:sz w:val="24"/>
              </w:rPr>
            </w:pPr>
          </w:p>
        </w:tc>
        <w:tc>
          <w:tcPr>
            <w:tcW w:w="570" w:type="dxa"/>
            <w:noWrap w:val="0"/>
            <w:vAlign w:val="center"/>
          </w:tcPr>
          <w:p>
            <w:pPr>
              <w:spacing w:line="400" w:lineRule="exact"/>
              <w:jc w:val="center"/>
              <w:rPr>
                <w:rFonts w:hint="eastAsia" w:ascii="仿宋_GB2312" w:hAnsi="仿宋_GB2312" w:eastAsia="仿宋_GB2312" w:cs="仿宋_GB2312"/>
                <w:sz w:val="24"/>
              </w:rPr>
            </w:pPr>
          </w:p>
        </w:tc>
        <w:tc>
          <w:tcPr>
            <w:tcW w:w="541" w:type="dxa"/>
            <w:noWrap w:val="0"/>
            <w:vAlign w:val="center"/>
          </w:tcPr>
          <w:p>
            <w:pPr>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4.无正当理由大量反复申请</w:t>
            </w:r>
          </w:p>
        </w:tc>
        <w:tc>
          <w:tcPr>
            <w:tcW w:w="83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992" w:type="dxa"/>
            <w:noWrap w:val="0"/>
            <w:vAlign w:val="center"/>
          </w:tcPr>
          <w:p>
            <w:pPr>
              <w:spacing w:line="400" w:lineRule="exact"/>
              <w:jc w:val="center"/>
              <w:rPr>
                <w:rFonts w:hint="eastAsia" w:ascii="仿宋_GB2312" w:hAnsi="仿宋_GB2312" w:eastAsia="仿宋_GB2312" w:cs="仿宋_GB2312"/>
                <w:sz w:val="24"/>
              </w:rPr>
            </w:pPr>
          </w:p>
        </w:tc>
        <w:tc>
          <w:tcPr>
            <w:tcW w:w="814" w:type="dxa"/>
            <w:noWrap w:val="0"/>
            <w:vAlign w:val="center"/>
          </w:tcPr>
          <w:p>
            <w:pPr>
              <w:spacing w:line="400" w:lineRule="exact"/>
              <w:jc w:val="center"/>
              <w:rPr>
                <w:rFonts w:hint="eastAsia" w:ascii="仿宋_GB2312" w:hAnsi="仿宋_GB2312" w:eastAsia="仿宋_GB2312" w:cs="仿宋_GB2312"/>
                <w:sz w:val="24"/>
              </w:rPr>
            </w:pPr>
          </w:p>
        </w:tc>
        <w:tc>
          <w:tcPr>
            <w:tcW w:w="570" w:type="dxa"/>
            <w:noWrap w:val="0"/>
            <w:vAlign w:val="center"/>
          </w:tcPr>
          <w:p>
            <w:pPr>
              <w:spacing w:line="400" w:lineRule="exact"/>
              <w:jc w:val="center"/>
              <w:rPr>
                <w:rFonts w:hint="eastAsia" w:ascii="仿宋_GB2312" w:hAnsi="仿宋_GB2312" w:eastAsia="仿宋_GB2312" w:cs="仿宋_GB2312"/>
                <w:sz w:val="24"/>
              </w:rPr>
            </w:pPr>
          </w:p>
        </w:tc>
        <w:tc>
          <w:tcPr>
            <w:tcW w:w="541" w:type="dxa"/>
            <w:noWrap w:val="0"/>
            <w:vAlign w:val="center"/>
          </w:tcPr>
          <w:p>
            <w:pPr>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5.要求行政机关确认或重新出具已获取信息</w:t>
            </w:r>
          </w:p>
        </w:tc>
        <w:tc>
          <w:tcPr>
            <w:tcW w:w="83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992" w:type="dxa"/>
            <w:noWrap w:val="0"/>
            <w:vAlign w:val="center"/>
          </w:tcPr>
          <w:p>
            <w:pPr>
              <w:spacing w:line="400" w:lineRule="exact"/>
              <w:jc w:val="center"/>
              <w:rPr>
                <w:rFonts w:hint="eastAsia" w:ascii="仿宋_GB2312" w:hAnsi="仿宋_GB2312" w:eastAsia="仿宋_GB2312" w:cs="仿宋_GB2312"/>
                <w:sz w:val="24"/>
              </w:rPr>
            </w:pPr>
          </w:p>
        </w:tc>
        <w:tc>
          <w:tcPr>
            <w:tcW w:w="814" w:type="dxa"/>
            <w:noWrap w:val="0"/>
            <w:vAlign w:val="center"/>
          </w:tcPr>
          <w:p>
            <w:pPr>
              <w:spacing w:line="400" w:lineRule="exact"/>
              <w:jc w:val="center"/>
              <w:rPr>
                <w:rFonts w:hint="eastAsia" w:ascii="仿宋_GB2312" w:hAnsi="仿宋_GB2312" w:eastAsia="仿宋_GB2312" w:cs="仿宋_GB2312"/>
                <w:sz w:val="24"/>
              </w:rPr>
            </w:pPr>
          </w:p>
        </w:tc>
        <w:tc>
          <w:tcPr>
            <w:tcW w:w="570" w:type="dxa"/>
            <w:noWrap w:val="0"/>
            <w:vAlign w:val="center"/>
          </w:tcPr>
          <w:p>
            <w:pPr>
              <w:spacing w:line="400" w:lineRule="exact"/>
              <w:jc w:val="center"/>
              <w:rPr>
                <w:rFonts w:hint="eastAsia" w:ascii="仿宋_GB2312" w:hAnsi="仿宋_GB2312" w:eastAsia="仿宋_GB2312" w:cs="仿宋_GB2312"/>
                <w:sz w:val="24"/>
              </w:rPr>
            </w:pPr>
          </w:p>
        </w:tc>
        <w:tc>
          <w:tcPr>
            <w:tcW w:w="541" w:type="dxa"/>
            <w:noWrap w:val="0"/>
            <w:vAlign w:val="center"/>
          </w:tcPr>
          <w:p>
            <w:pPr>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3170" w:type="dxa"/>
            <w:gridSpan w:val="2"/>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（六）其他处理</w:t>
            </w:r>
          </w:p>
        </w:tc>
        <w:tc>
          <w:tcPr>
            <w:tcW w:w="83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992" w:type="dxa"/>
            <w:noWrap w:val="0"/>
            <w:vAlign w:val="center"/>
          </w:tcPr>
          <w:p>
            <w:pPr>
              <w:spacing w:line="400" w:lineRule="exact"/>
              <w:jc w:val="center"/>
              <w:rPr>
                <w:rFonts w:hint="eastAsia" w:ascii="仿宋_GB2312" w:hAnsi="仿宋_GB2312" w:eastAsia="仿宋_GB2312" w:cs="仿宋_GB2312"/>
                <w:sz w:val="24"/>
              </w:rPr>
            </w:pPr>
          </w:p>
        </w:tc>
        <w:tc>
          <w:tcPr>
            <w:tcW w:w="814" w:type="dxa"/>
            <w:noWrap w:val="0"/>
            <w:vAlign w:val="center"/>
          </w:tcPr>
          <w:p>
            <w:pPr>
              <w:spacing w:line="400" w:lineRule="exact"/>
              <w:jc w:val="center"/>
              <w:rPr>
                <w:rFonts w:hint="eastAsia" w:ascii="仿宋_GB2312" w:hAnsi="仿宋_GB2312" w:eastAsia="仿宋_GB2312" w:cs="仿宋_GB2312"/>
                <w:sz w:val="24"/>
              </w:rPr>
            </w:pPr>
          </w:p>
        </w:tc>
        <w:tc>
          <w:tcPr>
            <w:tcW w:w="570" w:type="dxa"/>
            <w:noWrap w:val="0"/>
            <w:vAlign w:val="center"/>
          </w:tcPr>
          <w:p>
            <w:pPr>
              <w:spacing w:line="400" w:lineRule="exact"/>
              <w:jc w:val="center"/>
              <w:rPr>
                <w:rFonts w:hint="eastAsia" w:ascii="仿宋_GB2312" w:hAnsi="仿宋_GB2312" w:eastAsia="仿宋_GB2312" w:cs="仿宋_GB2312"/>
                <w:sz w:val="24"/>
              </w:rPr>
            </w:pPr>
          </w:p>
        </w:tc>
        <w:tc>
          <w:tcPr>
            <w:tcW w:w="541" w:type="dxa"/>
            <w:noWrap w:val="0"/>
            <w:vAlign w:val="center"/>
          </w:tcPr>
          <w:p>
            <w:pPr>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3170" w:type="dxa"/>
            <w:gridSpan w:val="2"/>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（七）总计</w:t>
            </w:r>
          </w:p>
        </w:tc>
        <w:tc>
          <w:tcPr>
            <w:tcW w:w="8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992" w:type="dxa"/>
            <w:noWrap w:val="0"/>
            <w:vAlign w:val="center"/>
          </w:tcPr>
          <w:p>
            <w:pPr>
              <w:spacing w:line="400" w:lineRule="exact"/>
              <w:jc w:val="center"/>
              <w:rPr>
                <w:rFonts w:hint="eastAsia" w:ascii="仿宋_GB2312" w:hAnsi="仿宋_GB2312" w:eastAsia="仿宋_GB2312" w:cs="仿宋_GB2312"/>
                <w:sz w:val="24"/>
              </w:rPr>
            </w:pPr>
          </w:p>
        </w:tc>
        <w:tc>
          <w:tcPr>
            <w:tcW w:w="814" w:type="dxa"/>
            <w:noWrap w:val="0"/>
            <w:vAlign w:val="center"/>
          </w:tcPr>
          <w:p>
            <w:pPr>
              <w:spacing w:line="400" w:lineRule="exact"/>
              <w:jc w:val="center"/>
              <w:rPr>
                <w:rFonts w:hint="eastAsia" w:ascii="仿宋_GB2312" w:hAnsi="仿宋_GB2312" w:eastAsia="仿宋_GB2312" w:cs="仿宋_GB2312"/>
                <w:sz w:val="24"/>
              </w:rPr>
            </w:pPr>
          </w:p>
        </w:tc>
        <w:tc>
          <w:tcPr>
            <w:tcW w:w="570" w:type="dxa"/>
            <w:noWrap w:val="0"/>
            <w:vAlign w:val="center"/>
          </w:tcPr>
          <w:p>
            <w:pPr>
              <w:spacing w:line="400" w:lineRule="exact"/>
              <w:jc w:val="center"/>
              <w:rPr>
                <w:rFonts w:hint="eastAsia" w:ascii="仿宋_GB2312" w:hAnsi="仿宋_GB2312" w:eastAsia="仿宋_GB2312" w:cs="仿宋_GB2312"/>
                <w:sz w:val="24"/>
              </w:rPr>
            </w:pPr>
          </w:p>
        </w:tc>
        <w:tc>
          <w:tcPr>
            <w:tcW w:w="541"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4225" w:type="dxa"/>
            <w:gridSpan w:val="3"/>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四、转结下年度继续办理</w:t>
            </w:r>
          </w:p>
        </w:tc>
        <w:tc>
          <w:tcPr>
            <w:tcW w:w="83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709" w:type="dxa"/>
            <w:noWrap w:val="0"/>
            <w:vAlign w:val="center"/>
          </w:tcPr>
          <w:p>
            <w:pPr>
              <w:spacing w:line="400" w:lineRule="exact"/>
              <w:jc w:val="center"/>
              <w:rPr>
                <w:rFonts w:hint="eastAsia" w:ascii="仿宋_GB2312" w:hAnsi="仿宋_GB2312" w:eastAsia="仿宋_GB2312" w:cs="仿宋_GB2312"/>
                <w:sz w:val="24"/>
              </w:rPr>
            </w:pPr>
          </w:p>
        </w:tc>
        <w:tc>
          <w:tcPr>
            <w:tcW w:w="992" w:type="dxa"/>
            <w:noWrap w:val="0"/>
            <w:vAlign w:val="center"/>
          </w:tcPr>
          <w:p>
            <w:pPr>
              <w:spacing w:line="400" w:lineRule="exact"/>
              <w:jc w:val="center"/>
              <w:rPr>
                <w:rFonts w:hint="eastAsia" w:ascii="仿宋_GB2312" w:hAnsi="仿宋_GB2312" w:eastAsia="仿宋_GB2312" w:cs="仿宋_GB2312"/>
                <w:sz w:val="24"/>
              </w:rPr>
            </w:pPr>
          </w:p>
        </w:tc>
        <w:tc>
          <w:tcPr>
            <w:tcW w:w="814" w:type="dxa"/>
            <w:noWrap w:val="0"/>
            <w:vAlign w:val="center"/>
          </w:tcPr>
          <w:p>
            <w:pPr>
              <w:spacing w:line="400" w:lineRule="exact"/>
              <w:jc w:val="center"/>
              <w:rPr>
                <w:rFonts w:hint="eastAsia" w:ascii="仿宋_GB2312" w:hAnsi="仿宋_GB2312" w:eastAsia="仿宋_GB2312" w:cs="仿宋_GB2312"/>
                <w:sz w:val="24"/>
              </w:rPr>
            </w:pPr>
          </w:p>
        </w:tc>
        <w:tc>
          <w:tcPr>
            <w:tcW w:w="570" w:type="dxa"/>
            <w:noWrap w:val="0"/>
            <w:vAlign w:val="center"/>
          </w:tcPr>
          <w:p>
            <w:pPr>
              <w:spacing w:line="400" w:lineRule="exact"/>
              <w:jc w:val="center"/>
              <w:rPr>
                <w:rFonts w:hint="eastAsia" w:ascii="仿宋_GB2312" w:hAnsi="仿宋_GB2312" w:eastAsia="仿宋_GB2312" w:cs="仿宋_GB2312"/>
                <w:sz w:val="24"/>
              </w:rPr>
            </w:pPr>
          </w:p>
        </w:tc>
        <w:tc>
          <w:tcPr>
            <w:tcW w:w="541"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553"/>
        <w:gridCol w:w="553"/>
        <w:gridCol w:w="553"/>
        <w:gridCol w:w="553"/>
        <w:gridCol w:w="553"/>
        <w:gridCol w:w="553"/>
        <w:gridCol w:w="553"/>
        <w:gridCol w:w="553"/>
        <w:gridCol w:w="553"/>
        <w:gridCol w:w="553"/>
        <w:gridCol w:w="553"/>
        <w:gridCol w:w="553"/>
        <w:gridCol w:w="553"/>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gridSpan w:val="5"/>
            <w:vMerge w:val="restart"/>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行政复议</w:t>
            </w:r>
          </w:p>
        </w:tc>
        <w:tc>
          <w:tcPr>
            <w:tcW w:w="5531" w:type="dxa"/>
            <w:gridSpan w:val="10"/>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765" w:type="dxa"/>
            <w:gridSpan w:val="5"/>
            <w:vMerge w:val="continue"/>
            <w:noWrap w:val="0"/>
            <w:vAlign w:val="center"/>
          </w:tcPr>
          <w:p>
            <w:pPr>
              <w:spacing w:line="400" w:lineRule="exact"/>
              <w:jc w:val="center"/>
              <w:rPr>
                <w:rFonts w:hint="eastAsia" w:ascii="黑体" w:hAnsi="黑体" w:eastAsia="黑体" w:cs="黑体"/>
                <w:sz w:val="24"/>
              </w:rPr>
            </w:pPr>
          </w:p>
        </w:tc>
        <w:tc>
          <w:tcPr>
            <w:tcW w:w="2765" w:type="dxa"/>
            <w:gridSpan w:val="5"/>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未经复议直接起诉</w:t>
            </w:r>
          </w:p>
        </w:tc>
        <w:tc>
          <w:tcPr>
            <w:tcW w:w="2766" w:type="dxa"/>
            <w:gridSpan w:val="5"/>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总计</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总计</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5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553" w:type="dxa"/>
            <w:noWrap w:val="0"/>
            <w:vAlign w:val="center"/>
          </w:tcPr>
          <w:p>
            <w:pPr>
              <w:spacing w:line="400" w:lineRule="exact"/>
              <w:jc w:val="center"/>
              <w:rPr>
                <w:rFonts w:hint="eastAsia" w:ascii="仿宋_GB2312" w:hAnsi="仿宋_GB2312" w:eastAsia="仿宋_GB2312" w:cs="仿宋_GB2312"/>
                <w:sz w:val="24"/>
              </w:rPr>
            </w:pPr>
          </w:p>
        </w:tc>
        <w:tc>
          <w:tcPr>
            <w:tcW w:w="553" w:type="dxa"/>
            <w:noWrap w:val="0"/>
            <w:vAlign w:val="center"/>
          </w:tcPr>
          <w:p>
            <w:pPr>
              <w:spacing w:line="400" w:lineRule="exact"/>
              <w:jc w:val="center"/>
              <w:rPr>
                <w:rFonts w:hint="eastAsia" w:ascii="仿宋_GB2312" w:hAnsi="仿宋_GB2312" w:eastAsia="仿宋_GB2312" w:cs="仿宋_GB2312"/>
                <w:sz w:val="24"/>
              </w:rPr>
            </w:pPr>
          </w:p>
        </w:tc>
        <w:tc>
          <w:tcPr>
            <w:tcW w:w="553" w:type="dxa"/>
            <w:noWrap w:val="0"/>
            <w:vAlign w:val="center"/>
          </w:tcPr>
          <w:p>
            <w:pPr>
              <w:spacing w:line="400" w:lineRule="exact"/>
              <w:jc w:val="center"/>
              <w:rPr>
                <w:rFonts w:hint="eastAsia" w:ascii="仿宋_GB2312" w:hAnsi="仿宋_GB2312" w:eastAsia="仿宋_GB2312" w:cs="仿宋_GB2312"/>
                <w:sz w:val="24"/>
              </w:rPr>
            </w:pPr>
          </w:p>
        </w:tc>
        <w:tc>
          <w:tcPr>
            <w:tcW w:w="553" w:type="dxa"/>
            <w:noWrap w:val="0"/>
            <w:vAlign w:val="center"/>
          </w:tcPr>
          <w:p>
            <w:pPr>
              <w:spacing w:line="400" w:lineRule="exact"/>
              <w:jc w:val="center"/>
              <w:rPr>
                <w:rFonts w:hint="eastAsia" w:ascii="仿宋_GB2312" w:hAnsi="仿宋_GB2312" w:eastAsia="仿宋_GB2312" w:cs="仿宋_GB2312"/>
                <w:sz w:val="24"/>
              </w:rPr>
            </w:pP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rPr>
            </w:pPr>
          </w:p>
        </w:tc>
        <w:tc>
          <w:tcPr>
            <w:tcW w:w="553" w:type="dxa"/>
            <w:noWrap w:val="0"/>
            <w:vAlign w:val="center"/>
          </w:tcPr>
          <w:p>
            <w:pPr>
              <w:spacing w:line="400" w:lineRule="exact"/>
              <w:jc w:val="center"/>
              <w:rPr>
                <w:rFonts w:hint="eastAsia" w:ascii="仿宋_GB2312" w:hAnsi="仿宋_GB2312" w:eastAsia="仿宋_GB2312" w:cs="仿宋_GB2312"/>
                <w:sz w:val="24"/>
              </w:rPr>
            </w:pPr>
          </w:p>
        </w:tc>
        <w:tc>
          <w:tcPr>
            <w:tcW w:w="553" w:type="dxa"/>
            <w:noWrap w:val="0"/>
            <w:vAlign w:val="center"/>
          </w:tcPr>
          <w:p>
            <w:pPr>
              <w:spacing w:line="400" w:lineRule="exact"/>
              <w:jc w:val="center"/>
              <w:rPr>
                <w:rFonts w:hint="eastAsia" w:ascii="仿宋_GB2312" w:hAnsi="仿宋_GB2312" w:eastAsia="仿宋_GB2312" w:cs="仿宋_GB2312"/>
                <w:sz w:val="24"/>
              </w:rPr>
            </w:pPr>
          </w:p>
        </w:tc>
        <w:tc>
          <w:tcPr>
            <w:tcW w:w="553" w:type="dxa"/>
            <w:noWrap w:val="0"/>
            <w:vAlign w:val="center"/>
          </w:tcPr>
          <w:p>
            <w:pPr>
              <w:spacing w:line="400" w:lineRule="exact"/>
              <w:jc w:val="center"/>
              <w:rPr>
                <w:rFonts w:hint="eastAsia" w:ascii="仿宋_GB2312" w:hAnsi="仿宋_GB2312" w:eastAsia="仿宋_GB2312" w:cs="仿宋_GB2312"/>
                <w:sz w:val="24"/>
              </w:rPr>
            </w:pP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rPr>
            </w:pPr>
          </w:p>
        </w:tc>
        <w:tc>
          <w:tcPr>
            <w:tcW w:w="553" w:type="dxa"/>
            <w:noWrap w:val="0"/>
            <w:vAlign w:val="center"/>
          </w:tcPr>
          <w:p>
            <w:pPr>
              <w:spacing w:line="400" w:lineRule="exact"/>
              <w:jc w:val="center"/>
              <w:rPr>
                <w:rFonts w:hint="eastAsia" w:ascii="仿宋_GB2312" w:hAnsi="仿宋_GB2312" w:eastAsia="仿宋_GB2312" w:cs="仿宋_GB2312"/>
                <w:sz w:val="24"/>
              </w:rPr>
            </w:pPr>
          </w:p>
        </w:tc>
        <w:tc>
          <w:tcPr>
            <w:tcW w:w="553" w:type="dxa"/>
            <w:noWrap w:val="0"/>
            <w:vAlign w:val="center"/>
          </w:tcPr>
          <w:p>
            <w:pPr>
              <w:spacing w:line="400" w:lineRule="exact"/>
              <w:jc w:val="center"/>
              <w:rPr>
                <w:rFonts w:hint="eastAsia" w:ascii="仿宋_GB2312" w:hAnsi="仿宋_GB2312" w:eastAsia="仿宋_GB2312" w:cs="仿宋_GB2312"/>
                <w:sz w:val="24"/>
              </w:rPr>
            </w:pPr>
          </w:p>
        </w:tc>
        <w:tc>
          <w:tcPr>
            <w:tcW w:w="553" w:type="dxa"/>
            <w:noWrap w:val="0"/>
            <w:vAlign w:val="center"/>
          </w:tcPr>
          <w:p>
            <w:pPr>
              <w:spacing w:line="400" w:lineRule="exact"/>
              <w:jc w:val="center"/>
              <w:rPr>
                <w:rFonts w:hint="eastAsia" w:ascii="仿宋_GB2312" w:hAnsi="仿宋_GB2312" w:eastAsia="仿宋_GB2312" w:cs="仿宋_GB2312"/>
                <w:sz w:val="24"/>
              </w:rPr>
            </w:pPr>
          </w:p>
        </w:tc>
        <w:tc>
          <w:tcPr>
            <w:tcW w:w="554"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2019年以来</w:t>
      </w:r>
      <w:r>
        <w:rPr>
          <w:rFonts w:hint="default" w:ascii="仿宋" w:hAnsi="仿宋" w:eastAsia="仿宋" w:cs="仿宋"/>
          <w:sz w:val="32"/>
          <w:szCs w:val="32"/>
          <w:lang w:val="en-US" w:eastAsia="zh-CN"/>
        </w:rPr>
        <w:t>，我局信息公开工作</w:t>
      </w:r>
      <w:r>
        <w:rPr>
          <w:rFonts w:hint="eastAsia" w:ascii="仿宋" w:hAnsi="仿宋" w:eastAsia="仿宋" w:cs="仿宋"/>
          <w:sz w:val="32"/>
          <w:szCs w:val="32"/>
          <w:lang w:val="en-US" w:eastAsia="zh-CN"/>
        </w:rPr>
        <w:t>虽</w:t>
      </w:r>
      <w:r>
        <w:rPr>
          <w:rFonts w:hint="default" w:ascii="仿宋" w:hAnsi="仿宋" w:eastAsia="仿宋" w:cs="仿宋"/>
          <w:sz w:val="32"/>
          <w:szCs w:val="32"/>
          <w:lang w:val="en-US" w:eastAsia="zh-CN"/>
        </w:rPr>
        <w:t>取得了一定成效，但与</w:t>
      </w:r>
      <w:r>
        <w:rPr>
          <w:rFonts w:hint="eastAsia" w:ascii="仿宋" w:hAnsi="仿宋" w:eastAsia="仿宋" w:cs="仿宋"/>
          <w:sz w:val="32"/>
          <w:szCs w:val="32"/>
          <w:lang w:val="en-US" w:eastAsia="zh-CN"/>
        </w:rPr>
        <w:t>上级要求和公众需求仍</w:t>
      </w:r>
      <w:r>
        <w:rPr>
          <w:rFonts w:hint="default" w:ascii="仿宋" w:hAnsi="仿宋" w:eastAsia="仿宋" w:cs="仿宋"/>
          <w:sz w:val="32"/>
          <w:szCs w:val="32"/>
          <w:lang w:val="en-US" w:eastAsia="zh-CN"/>
        </w:rPr>
        <w:t>存在</w:t>
      </w:r>
      <w:r>
        <w:rPr>
          <w:rFonts w:hint="eastAsia" w:ascii="仿宋" w:hAnsi="仿宋" w:eastAsia="仿宋" w:cs="仿宋"/>
          <w:sz w:val="32"/>
          <w:szCs w:val="32"/>
          <w:lang w:val="en-US" w:eastAsia="zh-CN"/>
        </w:rPr>
        <w:t>较大</w:t>
      </w:r>
      <w:r>
        <w:rPr>
          <w:rFonts w:hint="default" w:ascii="仿宋" w:hAnsi="仿宋" w:eastAsia="仿宋" w:cs="仿宋"/>
          <w:sz w:val="32"/>
          <w:szCs w:val="32"/>
          <w:lang w:val="en-US" w:eastAsia="zh-CN"/>
        </w:rPr>
        <w:t>差距，如政策信息添加不</w:t>
      </w:r>
      <w:r>
        <w:rPr>
          <w:rFonts w:hint="eastAsia" w:ascii="仿宋" w:hAnsi="仿宋" w:eastAsia="仿宋" w:cs="仿宋"/>
          <w:sz w:val="32"/>
          <w:szCs w:val="32"/>
          <w:lang w:val="en-US" w:eastAsia="zh-CN"/>
        </w:rPr>
        <w:t>够</w:t>
      </w:r>
      <w:r>
        <w:rPr>
          <w:rFonts w:hint="default" w:ascii="仿宋" w:hAnsi="仿宋" w:eastAsia="仿宋" w:cs="仿宋"/>
          <w:sz w:val="32"/>
          <w:szCs w:val="32"/>
          <w:lang w:val="en-US" w:eastAsia="zh-CN"/>
        </w:rPr>
        <w:t>及时</w:t>
      </w:r>
      <w:r>
        <w:rPr>
          <w:rFonts w:hint="eastAsia" w:ascii="仿宋" w:hAnsi="仿宋" w:eastAsia="仿宋" w:cs="仿宋"/>
          <w:sz w:val="32"/>
          <w:szCs w:val="32"/>
          <w:lang w:val="en-US" w:eastAsia="zh-CN"/>
        </w:rPr>
        <w:t>、栏目更新量不足、信息规范还不够细化</w:t>
      </w:r>
      <w:r>
        <w:rPr>
          <w:rFonts w:hint="default" w:ascii="仿宋" w:hAnsi="仿宋" w:eastAsia="仿宋" w:cs="仿宋"/>
          <w:sz w:val="32"/>
          <w:szCs w:val="32"/>
          <w:lang w:val="en-US" w:eastAsia="zh-CN"/>
        </w:rPr>
        <w:t>等</w:t>
      </w:r>
      <w:r>
        <w:rPr>
          <w:rFonts w:hint="eastAsia" w:ascii="仿宋" w:hAnsi="仿宋" w:eastAsia="仿宋" w:cs="仿宋"/>
          <w:sz w:val="32"/>
          <w:szCs w:val="32"/>
          <w:lang w:val="en-US" w:eastAsia="zh-CN"/>
        </w:rPr>
        <w:t>问题</w:t>
      </w:r>
      <w:r>
        <w:rPr>
          <w:rFonts w:hint="default" w:ascii="仿宋" w:hAnsi="仿宋" w:eastAsia="仿宋" w:cs="仿宋"/>
          <w:sz w:val="32"/>
          <w:szCs w:val="32"/>
          <w:lang w:val="en-US" w:eastAsia="zh-CN"/>
        </w:rPr>
        <w:t>。我们将从以下几方面进行改进：</w:t>
      </w:r>
      <w:r>
        <w:rPr>
          <w:rFonts w:hint="eastAsia" w:ascii="仿宋" w:hAnsi="仿宋" w:eastAsia="仿宋" w:cs="仿宋"/>
          <w:sz w:val="32"/>
          <w:szCs w:val="32"/>
          <w:lang w:val="en-US" w:eastAsia="zh-CN"/>
        </w:rPr>
        <w:t>一是提高思想认识，把握当前形势，切实增强做好政务公开工作的责任感和使命感；二是坚持以问题为导向，加大政务公开工作人员培训力度，确保政务公开工作高质量完成；三是立足民生部门职责，主动加强政策解读与回应社会关切</w:t>
      </w:r>
      <w:r>
        <w:rPr>
          <w:rFonts w:hint="default" w:ascii="仿宋" w:hAnsi="仿宋" w:eastAsia="仿宋" w:cs="仿宋"/>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无。</w:t>
      </w:r>
    </w:p>
    <w:sectPr>
      <w:pgSz w:w="11906" w:h="16838"/>
      <w:pgMar w:top="2137"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5439E3"/>
    <w:multiLevelType w:val="singleLevel"/>
    <w:tmpl w:val="905439E3"/>
    <w:lvl w:ilvl="0" w:tentative="0">
      <w:start w:val="1"/>
      <w:numFmt w:val="chineseCounting"/>
      <w:suff w:val="nothing"/>
      <w:lvlText w:val="（%1）"/>
      <w:lvlJc w:val="left"/>
      <w:rPr>
        <w:rFonts w:hint="eastAsia"/>
      </w:rPr>
    </w:lvl>
  </w:abstractNum>
  <w:abstractNum w:abstractNumId="1">
    <w:nsid w:val="49F4C1C8"/>
    <w:multiLevelType w:val="singleLevel"/>
    <w:tmpl w:val="49F4C1C8"/>
    <w:lvl w:ilvl="0" w:tentative="0">
      <w:start w:val="2"/>
      <w:numFmt w:val="chineseCounting"/>
      <w:suff w:val="nothing"/>
      <w:lvlText w:val="%1、"/>
      <w:lvlJc w:val="left"/>
      <w:pPr>
        <w:ind w:left="640" w:leftChars="0" w:firstLine="0" w:firstLineChars="0"/>
      </w:pPr>
      <w:rPr>
        <w:rFonts w:hint="eastAsia"/>
      </w:rPr>
    </w:lvl>
  </w:abstractNum>
  <w:abstractNum w:abstractNumId="2">
    <w:nsid w:val="7C6D4FFA"/>
    <w:multiLevelType w:val="singleLevel"/>
    <w:tmpl w:val="7C6D4FFA"/>
    <w:lvl w:ilvl="0" w:tentative="0">
      <w:start w:val="6"/>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16365"/>
    <w:rsid w:val="069E5847"/>
    <w:rsid w:val="13E20D2D"/>
    <w:rsid w:val="223B43F0"/>
    <w:rsid w:val="4BCA0203"/>
    <w:rsid w:val="50A2424B"/>
    <w:rsid w:val="5C316365"/>
    <w:rsid w:val="618E3C1D"/>
    <w:rsid w:val="6A897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jc w:val="left"/>
    </w:pPr>
    <w:rPr>
      <w:kern w:val="0"/>
      <w:sz w:val="24"/>
    </w:rPr>
  </w:style>
  <w:style w:type="character" w:styleId="5">
    <w:name w:val="Strong"/>
    <w:basedOn w:val="4"/>
    <w:qFormat/>
    <w:uiPriority w:val="0"/>
    <w:rPr>
      <w:b/>
    </w:rPr>
  </w:style>
  <w:style w:type="character" w:styleId="6">
    <w:name w:val="FollowedHyperlink"/>
    <w:basedOn w:val="4"/>
    <w:uiPriority w:val="0"/>
    <w:rPr>
      <w:color w:val="2B2B2B"/>
      <w:u w:val="none"/>
    </w:rPr>
  </w:style>
  <w:style w:type="character" w:styleId="7">
    <w:name w:val="HTML Definition"/>
    <w:basedOn w:val="4"/>
    <w:uiPriority w:val="0"/>
    <w:rPr>
      <w:b/>
      <w:i/>
      <w:color w:val="000000"/>
      <w:sz w:val="31"/>
      <w:szCs w:val="31"/>
    </w:rPr>
  </w:style>
  <w:style w:type="character" w:styleId="8">
    <w:name w:val="Hyperlink"/>
    <w:basedOn w:val="4"/>
    <w:qFormat/>
    <w:uiPriority w:val="0"/>
    <w:rPr>
      <w:color w:val="2B2B2B"/>
      <w:u w:val="none"/>
    </w:rPr>
  </w:style>
  <w:style w:type="character" w:styleId="9">
    <w:name w:val="HTML Code"/>
    <w:basedOn w:val="4"/>
    <w:uiPriority w:val="0"/>
    <w:rPr>
      <w:rFonts w:ascii="Consolas" w:hAnsi="Consolas" w:eastAsia="Consolas" w:cs="Consolas"/>
      <w:b/>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uiPriority w:val="0"/>
    <w:rPr>
      <w:rFonts w:hint="default" w:ascii="Consolas" w:hAnsi="Consolas" w:eastAsia="Consolas" w:cs="Consolas"/>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2020-01-14T05:48:00Z</dcterms:created>
  <dc:creator>最萌一村照</dc:creator>
  <cp:lastModifiedBy>最萌一村照</cp:lastModifiedBy>
  <dcterms:modified xsi:type="dcterms:W3CDTF">2020-05-14T09:35:04Z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