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CA" w:rsidRDefault="00C27B8B" w:rsidP="00703CCA">
      <w:pPr>
        <w:pStyle w:val="af1"/>
        <w:widowControl/>
        <w:spacing w:before="0" w:beforeAutospacing="0" w:after="0" w:afterAutospacing="0" w:line="432" w:lineRule="atLeast"/>
        <w:jc w:val="center"/>
        <w:rPr>
          <w:rFonts w:ascii="方正小标宋简体" w:eastAsia="方正小标宋简体" w:hAnsi="宋体" w:cs="宋体"/>
          <w:b/>
          <w:color w:val="333333"/>
          <w:sz w:val="36"/>
          <w:szCs w:val="36"/>
        </w:rPr>
      </w:pPr>
      <w:r w:rsidRPr="006B10BA">
        <w:rPr>
          <w:rFonts w:ascii="方正小标宋简体" w:eastAsia="方正小标宋简体" w:hAnsi="宋体" w:cs="宋体" w:hint="eastAsia"/>
          <w:b/>
          <w:color w:val="333333"/>
          <w:sz w:val="36"/>
          <w:szCs w:val="36"/>
        </w:rPr>
        <w:t>20</w:t>
      </w:r>
      <w:r>
        <w:rPr>
          <w:rFonts w:ascii="方正小标宋简体" w:eastAsia="方正小标宋简体" w:hAnsi="宋体" w:cs="宋体" w:hint="eastAsia"/>
          <w:b/>
          <w:color w:val="333333"/>
          <w:sz w:val="36"/>
          <w:szCs w:val="36"/>
        </w:rPr>
        <w:t>20</w:t>
      </w:r>
      <w:r w:rsidRPr="006B10BA">
        <w:rPr>
          <w:rFonts w:ascii="方正小标宋简体" w:eastAsia="方正小标宋简体" w:hAnsi="宋体" w:cs="宋体" w:hint="eastAsia"/>
          <w:b/>
          <w:color w:val="333333"/>
          <w:sz w:val="36"/>
          <w:szCs w:val="36"/>
        </w:rPr>
        <w:t>年</w:t>
      </w:r>
      <w:r w:rsidR="00703CCA">
        <w:rPr>
          <w:rFonts w:ascii="方正小标宋简体" w:eastAsia="方正小标宋简体" w:hAnsi="宋体" w:cs="宋体" w:hint="eastAsia"/>
          <w:b/>
          <w:color w:val="333333"/>
          <w:sz w:val="36"/>
          <w:szCs w:val="36"/>
        </w:rPr>
        <w:t>深</w:t>
      </w:r>
      <w:r w:rsidR="00703CCA">
        <w:rPr>
          <w:rFonts w:ascii="宋体" w:hAnsi="宋体" w:cs="宋体" w:hint="eastAsia"/>
          <w:b/>
          <w:color w:val="333333"/>
          <w:sz w:val="36"/>
          <w:szCs w:val="36"/>
        </w:rPr>
        <w:t>甽</w:t>
      </w:r>
      <w:r w:rsidR="00703CCA" w:rsidRPr="006B10BA">
        <w:rPr>
          <w:rFonts w:ascii="方正小标宋简体" w:eastAsia="方正小标宋简体" w:hAnsi="宋体" w:cs="宋体" w:hint="eastAsia"/>
          <w:b/>
          <w:color w:val="333333"/>
          <w:sz w:val="36"/>
          <w:szCs w:val="36"/>
        </w:rPr>
        <w:t>镇政府信息公开工作年度报告</w:t>
      </w:r>
    </w:p>
    <w:p w:rsidR="00A12EBA" w:rsidRDefault="00A12EBA" w:rsidP="00A12EBA">
      <w:pPr>
        <w:ind w:firstLine="640"/>
        <w:rPr>
          <w:rFonts w:ascii="仿宋_GB2312" w:eastAsia="仿宋_GB2312" w:hAnsi="微软雅黑" w:cs="宋体"/>
          <w:color w:val="333333"/>
          <w:sz w:val="32"/>
          <w:szCs w:val="32"/>
          <w:lang w:eastAsia="zh-CN"/>
        </w:rPr>
      </w:pPr>
    </w:p>
    <w:p w:rsidR="00A12EBA" w:rsidRPr="00753918" w:rsidRDefault="00A12EBA" w:rsidP="00A12EBA">
      <w:pPr>
        <w:ind w:firstLine="640"/>
        <w:rPr>
          <w:rFonts w:ascii="仿宋_GB2312" w:eastAsia="仿宋_GB2312" w:hAnsi="微软雅黑" w:cs="宋体"/>
          <w:color w:val="000000" w:themeColor="text1"/>
          <w:sz w:val="32"/>
          <w:szCs w:val="32"/>
          <w:lang w:eastAsia="zh-CN"/>
        </w:rPr>
      </w:pPr>
      <w:r w:rsidRPr="00753918">
        <w:rPr>
          <w:rFonts w:ascii="仿宋_GB2312" w:eastAsia="仿宋_GB2312" w:hAnsi="微软雅黑" w:cs="宋体" w:hint="eastAsia"/>
          <w:color w:val="000000" w:themeColor="text1"/>
          <w:sz w:val="32"/>
          <w:szCs w:val="32"/>
          <w:lang w:eastAsia="zh-CN"/>
        </w:rPr>
        <w:t>本报告依据《中华人民共和国政府信息公开条例》（国务院令第711号，以下简称《条例》）和《国务院办公厅政府信息与政务公开办公室关于政府信息公开工作年度报告有关事项的通知》（国办公开办函〔2019〕60号）要求，结合我镇政府信息公开有关统计数据撰写。本报告由总体情况、主动公开政府信息情况、收到和处理政府信息公开申请情况、政府信息公开行政复议和行政诉讼情况、存在的主要问题及改进情况、其他需要报告的事项等六部分组成，报告中所列数据的统计期限为2020年1月1日至2020年12月31日。报告的电子版可在宁海县深</w:t>
      </w:r>
      <w:r w:rsidRPr="00753918">
        <w:rPr>
          <w:rFonts w:ascii="仿宋_GB2312" w:eastAsiaTheme="majorEastAsia" w:hAnsiTheme="maj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镇政府信息公开网站下载。如对本报告有任何疑问，请与深</w:t>
      </w:r>
      <w:r w:rsidRPr="00753918">
        <w:rPr>
          <w:rFonts w:ascii="仿宋_GB2312" w:hAnsiTheme="min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镇人民政府党政办公室联系（地址：宁波市宁海县深</w:t>
      </w:r>
      <w:r w:rsidRPr="00753918">
        <w:rPr>
          <w:rFonts w:ascii="仿宋_GB2312" w:eastAsiaTheme="majorEastAsia" w:hAnsiTheme="maj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镇环城南路86号，</w:t>
      </w:r>
      <w:r w:rsidRPr="00753918">
        <w:rPr>
          <w:rFonts w:ascii="微软雅黑" w:eastAsia="仿宋_GB2312" w:hAnsi="微软雅黑" w:cs="宋体" w:hint="eastAsia"/>
          <w:color w:val="000000" w:themeColor="text1"/>
          <w:sz w:val="32"/>
          <w:szCs w:val="32"/>
          <w:lang w:eastAsia="zh-CN"/>
        </w:rPr>
        <w:t> </w:t>
      </w:r>
      <w:r w:rsidRPr="00753918">
        <w:rPr>
          <w:rFonts w:ascii="仿宋_GB2312" w:eastAsia="仿宋_GB2312" w:hAnsi="微软雅黑" w:cs="宋体" w:hint="eastAsia"/>
          <w:color w:val="000000" w:themeColor="text1"/>
          <w:sz w:val="32"/>
          <w:szCs w:val="32"/>
          <w:lang w:eastAsia="zh-CN"/>
        </w:rPr>
        <w:t>邮编：315614，电话：0574-65285624，传真：0574-65285401）</w:t>
      </w:r>
    </w:p>
    <w:p w:rsidR="00A12EBA" w:rsidRPr="00993A11" w:rsidRDefault="00A12EBA" w:rsidP="00A12EBA">
      <w:pPr>
        <w:ind w:firstLine="640"/>
        <w:rPr>
          <w:rFonts w:ascii="黑体" w:eastAsia="黑体" w:hAnsi="黑体"/>
          <w:color w:val="000000" w:themeColor="text1"/>
          <w:sz w:val="32"/>
          <w:szCs w:val="32"/>
          <w:lang w:eastAsia="zh-CN"/>
        </w:rPr>
      </w:pPr>
      <w:r w:rsidRPr="00993A11">
        <w:rPr>
          <w:rFonts w:ascii="黑体" w:eastAsia="黑体" w:hAnsi="黑体" w:hint="eastAsia"/>
          <w:color w:val="000000" w:themeColor="text1"/>
          <w:sz w:val="32"/>
          <w:szCs w:val="32"/>
          <w:lang w:eastAsia="zh-CN"/>
        </w:rPr>
        <w:t>一、总体情况</w:t>
      </w:r>
    </w:p>
    <w:p w:rsidR="00022526" w:rsidRDefault="00022526" w:rsidP="006679EA">
      <w:pPr>
        <w:ind w:firstLine="640"/>
        <w:rPr>
          <w:rFonts w:ascii="仿宋_GB2312" w:eastAsia="仿宋_GB2312" w:hAnsi="微软雅黑"/>
          <w:color w:val="000000" w:themeColor="text1"/>
          <w:sz w:val="32"/>
          <w:szCs w:val="32"/>
          <w:lang w:eastAsia="zh-CN"/>
        </w:rPr>
      </w:pPr>
      <w:r>
        <w:rPr>
          <w:rFonts w:ascii="仿宋_GB2312" w:eastAsia="仿宋_GB2312" w:hAnsi="微软雅黑" w:hint="eastAsia"/>
          <w:color w:val="000000" w:themeColor="text1"/>
          <w:sz w:val="32"/>
          <w:szCs w:val="32"/>
          <w:lang w:eastAsia="zh-CN"/>
        </w:rPr>
        <w:t>深</w:t>
      </w:r>
      <w:r w:rsidRPr="00022526">
        <w:rPr>
          <w:rFonts w:asciiTheme="majorEastAsia" w:eastAsiaTheme="majorEastAsia" w:hAnsiTheme="majorEastAsia" w:hint="eastAsia"/>
          <w:color w:val="000000" w:themeColor="text1"/>
          <w:sz w:val="32"/>
          <w:szCs w:val="32"/>
          <w:lang w:eastAsia="zh-CN"/>
        </w:rPr>
        <w:t>甽</w:t>
      </w:r>
      <w:r>
        <w:rPr>
          <w:rFonts w:ascii="仿宋_GB2312" w:eastAsia="仿宋_GB2312" w:hAnsi="微软雅黑" w:hint="eastAsia"/>
          <w:color w:val="000000" w:themeColor="text1"/>
          <w:sz w:val="32"/>
          <w:szCs w:val="32"/>
          <w:lang w:eastAsia="zh-CN"/>
        </w:rPr>
        <w:t>镇始终把政务公开作为政府自身建设的重要内容，以打造阳光政府、透明政府为目标，坚持以公开为常态、不公开为例外，不断完善体制机制、创新方式方法，通过一年努力，政务公开更加规范，政务服务更加便民更加利民。2020年通过网站、</w:t>
      </w:r>
      <w:proofErr w:type="gramStart"/>
      <w:r>
        <w:rPr>
          <w:rFonts w:ascii="仿宋_GB2312" w:eastAsia="仿宋_GB2312" w:hAnsi="微软雅黑" w:hint="eastAsia"/>
          <w:color w:val="000000" w:themeColor="text1"/>
          <w:sz w:val="32"/>
          <w:szCs w:val="32"/>
          <w:lang w:eastAsia="zh-CN"/>
        </w:rPr>
        <w:t>微信微博</w:t>
      </w:r>
      <w:proofErr w:type="gramEnd"/>
      <w:r>
        <w:rPr>
          <w:rFonts w:ascii="仿宋_GB2312" w:eastAsia="仿宋_GB2312" w:hAnsi="微软雅黑" w:hint="eastAsia"/>
          <w:color w:val="000000" w:themeColor="text1"/>
          <w:sz w:val="32"/>
          <w:szCs w:val="32"/>
          <w:lang w:eastAsia="zh-CN"/>
        </w:rPr>
        <w:t>等平台共发布信息</w:t>
      </w:r>
      <w:r w:rsidR="000D066B">
        <w:rPr>
          <w:rFonts w:ascii="仿宋_GB2312" w:eastAsia="仿宋_GB2312" w:hAnsi="微软雅黑" w:hint="eastAsia"/>
          <w:color w:val="000000" w:themeColor="text1"/>
          <w:sz w:val="32"/>
          <w:szCs w:val="32"/>
          <w:lang w:eastAsia="zh-CN"/>
        </w:rPr>
        <w:t>243</w:t>
      </w:r>
      <w:r>
        <w:rPr>
          <w:rFonts w:ascii="仿宋_GB2312" w:eastAsia="仿宋_GB2312" w:hAnsi="微软雅黑" w:hint="eastAsia"/>
          <w:color w:val="000000" w:themeColor="text1"/>
          <w:sz w:val="32"/>
          <w:szCs w:val="32"/>
          <w:lang w:eastAsia="zh-CN"/>
        </w:rPr>
        <w:t>条，其中通过网站发布信息111条。</w:t>
      </w:r>
    </w:p>
    <w:p w:rsidR="00D77D3E" w:rsidRPr="00993A11" w:rsidRDefault="00D77D3E" w:rsidP="00D77D3E">
      <w:pPr>
        <w:pStyle w:val="a9"/>
        <w:numPr>
          <w:ilvl w:val="0"/>
          <w:numId w:val="4"/>
        </w:numPr>
        <w:rPr>
          <w:rFonts w:ascii="仿宋_GB2312" w:eastAsia="仿宋_GB2312" w:hAnsi="微软雅黑"/>
          <w:b/>
          <w:color w:val="000000" w:themeColor="text1"/>
          <w:sz w:val="32"/>
          <w:szCs w:val="32"/>
          <w:lang w:eastAsia="zh-CN"/>
        </w:rPr>
      </w:pPr>
      <w:r w:rsidRPr="00993A11">
        <w:rPr>
          <w:rFonts w:ascii="仿宋_GB2312" w:eastAsia="仿宋_GB2312" w:hAnsi="微软雅黑" w:hint="eastAsia"/>
          <w:b/>
          <w:color w:val="000000" w:themeColor="text1"/>
          <w:sz w:val="32"/>
          <w:szCs w:val="32"/>
          <w:lang w:eastAsia="zh-CN"/>
        </w:rPr>
        <w:lastRenderedPageBreak/>
        <w:t>主动公开</w:t>
      </w:r>
    </w:p>
    <w:p w:rsidR="006C139C" w:rsidRDefault="00F742A6" w:rsidP="006C139C">
      <w:pPr>
        <w:ind w:firstLineChars="196" w:firstLine="630"/>
        <w:jc w:val="both"/>
        <w:rPr>
          <w:rFonts w:ascii="仿宋_GB2312" w:eastAsia="仿宋_GB2312" w:hAnsi="微软雅黑"/>
          <w:color w:val="000000" w:themeColor="text1"/>
          <w:sz w:val="32"/>
          <w:szCs w:val="32"/>
          <w:lang w:eastAsia="zh-CN"/>
        </w:rPr>
      </w:pPr>
      <w:r w:rsidRPr="006C139C">
        <w:rPr>
          <w:rFonts w:ascii="仿宋_GB2312" w:eastAsia="仿宋_GB2312" w:hAnsi="微软雅黑" w:hint="eastAsia"/>
          <w:b/>
          <w:bCs/>
          <w:color w:val="000000" w:themeColor="text1"/>
          <w:sz w:val="32"/>
          <w:szCs w:val="32"/>
          <w:lang w:eastAsia="zh-CN"/>
        </w:rPr>
        <w:t>一</w:t>
      </w:r>
      <w:r w:rsidRPr="006C139C">
        <w:rPr>
          <w:rFonts w:ascii="仿宋_GB2312" w:eastAsia="仿宋_GB2312" w:hAnsi="微软雅黑" w:hint="eastAsia"/>
          <w:bCs/>
          <w:color w:val="000000" w:themeColor="text1"/>
          <w:sz w:val="32"/>
          <w:szCs w:val="32"/>
          <w:lang w:eastAsia="zh-CN"/>
        </w:rPr>
        <w:t>是</w:t>
      </w:r>
      <w:r w:rsidRPr="006C139C">
        <w:rPr>
          <w:rFonts w:ascii="仿宋_GB2312" w:eastAsia="仿宋_GB2312" w:hAnsi="微软雅黑" w:hint="eastAsia"/>
          <w:color w:val="000000" w:themeColor="text1"/>
          <w:sz w:val="32"/>
          <w:szCs w:val="32"/>
          <w:lang w:eastAsia="zh-CN"/>
        </w:rPr>
        <w:t>严格贯彻落实上级文件要求，全面推进基层政务公开标准化规范化工作</w:t>
      </w:r>
      <w:r w:rsidR="00CD4C58">
        <w:rPr>
          <w:rFonts w:ascii="仿宋_GB2312" w:eastAsia="仿宋_GB2312" w:hAnsi="微软雅黑" w:hint="eastAsia"/>
          <w:color w:val="000000" w:themeColor="text1"/>
          <w:sz w:val="32"/>
          <w:szCs w:val="32"/>
          <w:lang w:eastAsia="zh-CN"/>
        </w:rPr>
        <w:t>，</w:t>
      </w:r>
      <w:r w:rsidR="00CD4C58" w:rsidRPr="00CD4C58">
        <w:rPr>
          <w:rFonts w:ascii="仿宋_GB2312" w:eastAsia="仿宋_GB2312" w:hAnsi="微软雅黑" w:hint="eastAsia"/>
          <w:color w:val="000000" w:themeColor="text1"/>
          <w:sz w:val="32"/>
          <w:szCs w:val="32"/>
          <w:lang w:eastAsia="zh-CN"/>
        </w:rPr>
        <w:t>发布乡镇级基层公开事项目录，并按目录要求及时准确公开各类信息</w:t>
      </w:r>
      <w:r w:rsidRPr="00CD4C58">
        <w:rPr>
          <w:rFonts w:ascii="仿宋_GB2312" w:eastAsia="仿宋_GB2312" w:hAnsi="微软雅黑" w:hint="eastAsia"/>
          <w:color w:val="000000" w:themeColor="text1"/>
          <w:sz w:val="32"/>
          <w:szCs w:val="32"/>
          <w:lang w:eastAsia="zh-CN"/>
        </w:rPr>
        <w:t>，</w:t>
      </w:r>
      <w:r w:rsidRPr="006C139C">
        <w:rPr>
          <w:rFonts w:ascii="仿宋_GB2312" w:eastAsia="仿宋_GB2312" w:hAnsi="微软雅黑" w:hint="eastAsia"/>
          <w:color w:val="000000" w:themeColor="text1"/>
          <w:sz w:val="32"/>
          <w:szCs w:val="32"/>
          <w:lang w:eastAsia="zh-CN"/>
        </w:rPr>
        <w:t>确保专题兼顾公开与个人隐私保护。</w:t>
      </w:r>
    </w:p>
    <w:p w:rsidR="006C139C" w:rsidRDefault="00F742A6" w:rsidP="006C139C">
      <w:pPr>
        <w:ind w:firstLineChars="200" w:firstLine="640"/>
        <w:jc w:val="both"/>
        <w:rPr>
          <w:rFonts w:ascii="仿宋_GB2312" w:eastAsia="仿宋_GB2312" w:hAnsi="微软雅黑"/>
          <w:color w:val="000000" w:themeColor="text1"/>
          <w:sz w:val="32"/>
          <w:szCs w:val="32"/>
          <w:lang w:eastAsia="zh-CN"/>
        </w:rPr>
      </w:pPr>
      <w:r w:rsidRPr="006C139C">
        <w:rPr>
          <w:rFonts w:ascii="仿宋_GB2312" w:eastAsia="仿宋_GB2312" w:hAnsi="微软雅黑" w:hint="eastAsia"/>
          <w:color w:val="000000" w:themeColor="text1"/>
          <w:sz w:val="32"/>
          <w:szCs w:val="32"/>
          <w:lang w:eastAsia="zh-CN"/>
        </w:rPr>
        <w:t>二是完善工作制度。完善政策解</w:t>
      </w:r>
      <w:r w:rsidR="0046635F">
        <w:rPr>
          <w:rFonts w:ascii="仿宋_GB2312" w:eastAsia="仿宋_GB2312" w:hAnsi="微软雅黑" w:hint="eastAsia"/>
          <w:color w:val="000000" w:themeColor="text1"/>
          <w:sz w:val="32"/>
          <w:szCs w:val="32"/>
          <w:lang w:eastAsia="zh-CN"/>
        </w:rPr>
        <w:t>读、回应关切、依申请公开办理流程、基层行政决策公众参与</w:t>
      </w:r>
      <w:r w:rsidRPr="006C139C">
        <w:rPr>
          <w:rFonts w:ascii="仿宋_GB2312" w:eastAsia="仿宋_GB2312" w:hAnsi="微软雅黑" w:hint="eastAsia"/>
          <w:color w:val="000000" w:themeColor="text1"/>
          <w:sz w:val="32"/>
          <w:szCs w:val="32"/>
          <w:lang w:eastAsia="zh-CN"/>
        </w:rPr>
        <w:t>等制度机制，聚焦群众需求，提升公开质量。</w:t>
      </w:r>
    </w:p>
    <w:p w:rsidR="00D77D3E" w:rsidRPr="00993A11" w:rsidRDefault="00D77D3E" w:rsidP="00D77D3E">
      <w:pPr>
        <w:pStyle w:val="a9"/>
        <w:numPr>
          <w:ilvl w:val="0"/>
          <w:numId w:val="4"/>
        </w:numPr>
        <w:rPr>
          <w:rFonts w:ascii="仿宋_GB2312" w:eastAsia="仿宋_GB2312" w:hAnsi="微软雅黑"/>
          <w:b/>
          <w:color w:val="000000" w:themeColor="text1"/>
          <w:sz w:val="32"/>
          <w:szCs w:val="32"/>
          <w:lang w:eastAsia="zh-CN"/>
        </w:rPr>
      </w:pPr>
      <w:r w:rsidRPr="00993A11">
        <w:rPr>
          <w:rFonts w:ascii="仿宋_GB2312" w:eastAsia="仿宋_GB2312" w:hAnsi="微软雅黑" w:hint="eastAsia"/>
          <w:b/>
          <w:color w:val="000000" w:themeColor="text1"/>
          <w:sz w:val="32"/>
          <w:szCs w:val="32"/>
          <w:lang w:eastAsia="zh-CN"/>
        </w:rPr>
        <w:t>依申请公开</w:t>
      </w:r>
    </w:p>
    <w:p w:rsidR="00D464FE" w:rsidRPr="0068271D" w:rsidRDefault="00DA2A13" w:rsidP="0068271D">
      <w:pPr>
        <w:ind w:firstLineChars="200" w:firstLine="640"/>
        <w:rPr>
          <w:rFonts w:ascii="仿宋_GB2312" w:eastAsia="仿宋_GB2312" w:hAnsi="微软雅黑"/>
          <w:color w:val="000000" w:themeColor="text1"/>
          <w:sz w:val="32"/>
          <w:szCs w:val="32"/>
          <w:lang w:eastAsia="zh-CN"/>
        </w:rPr>
      </w:pPr>
      <w:r>
        <w:rPr>
          <w:rFonts w:ascii="仿宋_GB2312" w:eastAsia="仿宋_GB2312" w:hint="eastAsia"/>
          <w:color w:val="000000"/>
          <w:sz w:val="32"/>
          <w:szCs w:val="32"/>
          <w:lang w:eastAsia="zh-CN"/>
        </w:rPr>
        <w:t>我镇坚持线上线下“双管齐下”开展依申请公开工作，</w:t>
      </w:r>
      <w:r w:rsidR="0068271D" w:rsidRPr="0068271D">
        <w:rPr>
          <w:rFonts w:ascii="仿宋_GB2312" w:eastAsia="仿宋_GB2312" w:hint="eastAsia"/>
          <w:color w:val="000000"/>
          <w:sz w:val="32"/>
          <w:szCs w:val="32"/>
          <w:lang w:eastAsia="zh-CN"/>
        </w:rPr>
        <w:t>设置“</w:t>
      </w:r>
      <w:r w:rsidR="0068271D" w:rsidRPr="0068271D">
        <w:rPr>
          <w:rFonts w:ascii="仿宋_GB2312" w:eastAsia="仿宋_GB2312" w:hint="eastAsia"/>
          <w:color w:val="000000"/>
          <w:sz w:val="32"/>
          <w:szCs w:val="32"/>
          <w:shd w:val="clear" w:color="auto" w:fill="FFFFFF"/>
          <w:lang w:eastAsia="zh-CN"/>
        </w:rPr>
        <w:t>依申请公开受理点”，安排专人负责引导，与线上同步受理</w:t>
      </w:r>
      <w:proofErr w:type="gramStart"/>
      <w:r w:rsidR="0068271D" w:rsidRPr="0068271D">
        <w:rPr>
          <w:rFonts w:ascii="仿宋_GB2312" w:eastAsia="仿宋_GB2312" w:hint="eastAsia"/>
          <w:color w:val="000000"/>
          <w:sz w:val="32"/>
          <w:szCs w:val="32"/>
          <w:shd w:val="clear" w:color="auto" w:fill="FFFFFF"/>
          <w:lang w:eastAsia="zh-CN"/>
        </w:rPr>
        <w:t>依公开</w:t>
      </w:r>
      <w:proofErr w:type="gramEnd"/>
      <w:r w:rsidR="0068271D" w:rsidRPr="0068271D">
        <w:rPr>
          <w:rFonts w:ascii="仿宋_GB2312" w:eastAsia="仿宋_GB2312" w:hint="eastAsia"/>
          <w:color w:val="000000"/>
          <w:sz w:val="32"/>
          <w:szCs w:val="32"/>
          <w:shd w:val="clear" w:color="auto" w:fill="FFFFFF"/>
          <w:lang w:eastAsia="zh-CN"/>
        </w:rPr>
        <w:t>申请。</w:t>
      </w:r>
      <w:r w:rsidR="00D464FE" w:rsidRPr="0068271D">
        <w:rPr>
          <w:rFonts w:ascii="仿宋_GB2312" w:eastAsia="仿宋_GB2312" w:hAnsi="微软雅黑" w:hint="eastAsia"/>
          <w:color w:val="000000" w:themeColor="text1"/>
          <w:sz w:val="32"/>
          <w:szCs w:val="32"/>
          <w:lang w:eastAsia="zh-CN"/>
        </w:rPr>
        <w:t>2020年，我镇未收到政府信息公开申请。</w:t>
      </w:r>
    </w:p>
    <w:p w:rsidR="00E13093" w:rsidRPr="00993A11" w:rsidRDefault="00D77D3E" w:rsidP="0068271D">
      <w:pPr>
        <w:pStyle w:val="a9"/>
        <w:numPr>
          <w:ilvl w:val="0"/>
          <w:numId w:val="4"/>
        </w:numPr>
        <w:rPr>
          <w:rFonts w:ascii="仿宋_GB2312" w:eastAsia="仿宋_GB2312" w:hAnsi="微软雅黑"/>
          <w:b/>
          <w:color w:val="000000" w:themeColor="text1"/>
          <w:sz w:val="32"/>
          <w:szCs w:val="32"/>
          <w:lang w:eastAsia="zh-CN"/>
        </w:rPr>
      </w:pPr>
      <w:r w:rsidRPr="00993A11">
        <w:rPr>
          <w:rFonts w:ascii="仿宋_GB2312" w:eastAsia="仿宋_GB2312" w:hAnsi="微软雅黑" w:hint="eastAsia"/>
          <w:b/>
          <w:color w:val="000000" w:themeColor="text1"/>
          <w:sz w:val="32"/>
          <w:szCs w:val="32"/>
          <w:lang w:eastAsia="zh-CN"/>
        </w:rPr>
        <w:t>政府信息管理</w:t>
      </w:r>
    </w:p>
    <w:p w:rsidR="00193BC3" w:rsidRPr="00DA2B16" w:rsidRDefault="00193BC3" w:rsidP="00DA2B16">
      <w:pPr>
        <w:ind w:firstLineChars="200" w:firstLine="640"/>
        <w:rPr>
          <w:rFonts w:ascii="仿宋_GB2312" w:eastAsia="仿宋_GB2312" w:hAnsi="微软雅黑" w:cs="宋体"/>
          <w:color w:val="000000" w:themeColor="text1"/>
          <w:sz w:val="32"/>
          <w:szCs w:val="32"/>
          <w:lang w:eastAsia="zh-CN" w:bidi="ar-SA"/>
        </w:rPr>
      </w:pPr>
      <w:r w:rsidRPr="00DA2B16">
        <w:rPr>
          <w:rFonts w:ascii="仿宋_GB2312" w:eastAsia="仿宋_GB2312" w:hAnsi="微软雅黑" w:cs="宋体" w:hint="eastAsia"/>
          <w:bCs/>
          <w:color w:val="000000" w:themeColor="text1"/>
          <w:sz w:val="32"/>
          <w:szCs w:val="32"/>
          <w:lang w:eastAsia="zh-CN" w:bidi="ar-SA"/>
        </w:rPr>
        <w:t>一是</w:t>
      </w:r>
      <w:r w:rsidRPr="00DA2B16">
        <w:rPr>
          <w:rFonts w:ascii="仿宋_GB2312" w:eastAsia="仿宋_GB2312" w:hAnsi="微软雅黑" w:cs="宋体" w:hint="eastAsia"/>
          <w:color w:val="000000" w:themeColor="text1"/>
          <w:sz w:val="32"/>
          <w:szCs w:val="32"/>
          <w:lang w:eastAsia="zh-CN" w:bidi="ar-SA"/>
        </w:rPr>
        <w:t>强化组织领导，健全管理体系。成立了以</w:t>
      </w:r>
      <w:r w:rsidR="00CD4C58">
        <w:rPr>
          <w:rFonts w:ascii="仿宋_GB2312" w:eastAsia="仿宋_GB2312" w:hAnsi="微软雅黑" w:cs="宋体" w:hint="eastAsia"/>
          <w:color w:val="000000" w:themeColor="text1"/>
          <w:sz w:val="32"/>
          <w:szCs w:val="32"/>
          <w:lang w:eastAsia="zh-CN" w:bidi="ar-SA"/>
        </w:rPr>
        <w:t>镇长</w:t>
      </w:r>
      <w:r w:rsidRPr="00DA2B16">
        <w:rPr>
          <w:rFonts w:ascii="仿宋_GB2312" w:eastAsia="仿宋_GB2312" w:hAnsi="微软雅黑" w:cs="宋体" w:hint="eastAsia"/>
          <w:color w:val="000000" w:themeColor="text1"/>
          <w:sz w:val="32"/>
          <w:szCs w:val="32"/>
          <w:lang w:eastAsia="zh-CN" w:bidi="ar-SA"/>
        </w:rPr>
        <w:t>任组长，党委</w:t>
      </w:r>
      <w:r w:rsidR="00CD4C58">
        <w:rPr>
          <w:rFonts w:ascii="仿宋_GB2312" w:eastAsia="仿宋_GB2312" w:hAnsi="微软雅黑" w:cs="宋体" w:hint="eastAsia"/>
          <w:color w:val="000000" w:themeColor="text1"/>
          <w:sz w:val="32"/>
          <w:szCs w:val="32"/>
          <w:lang w:eastAsia="zh-CN" w:bidi="ar-SA"/>
        </w:rPr>
        <w:t>副书记</w:t>
      </w:r>
      <w:r w:rsidR="00347B0A">
        <w:rPr>
          <w:rFonts w:ascii="仿宋_GB2312" w:eastAsia="仿宋_GB2312" w:hAnsi="微软雅黑" w:cs="宋体" w:hint="eastAsia"/>
          <w:color w:val="000000" w:themeColor="text1"/>
          <w:sz w:val="32"/>
          <w:szCs w:val="32"/>
          <w:lang w:eastAsia="zh-CN" w:bidi="ar-SA"/>
        </w:rPr>
        <w:t>任副组长，各</w:t>
      </w:r>
      <w:r w:rsidR="00E41161">
        <w:rPr>
          <w:rFonts w:ascii="仿宋_GB2312" w:eastAsia="仿宋_GB2312" w:hAnsi="微软雅黑" w:cs="宋体" w:hint="eastAsia"/>
          <w:color w:val="000000" w:themeColor="text1"/>
          <w:sz w:val="32"/>
          <w:szCs w:val="32"/>
          <w:lang w:eastAsia="zh-CN" w:bidi="ar-SA"/>
        </w:rPr>
        <w:t>办公室</w:t>
      </w:r>
      <w:r w:rsidRPr="00DA2B16">
        <w:rPr>
          <w:rFonts w:ascii="仿宋_GB2312" w:eastAsia="仿宋_GB2312" w:hAnsi="微软雅黑" w:cs="宋体" w:hint="eastAsia"/>
          <w:color w:val="000000" w:themeColor="text1"/>
          <w:sz w:val="32"/>
          <w:szCs w:val="32"/>
          <w:lang w:eastAsia="zh-CN" w:bidi="ar-SA"/>
        </w:rPr>
        <w:t>负责人为成员的</w:t>
      </w:r>
      <w:r w:rsidR="00E41161">
        <w:rPr>
          <w:rFonts w:ascii="仿宋_GB2312" w:eastAsia="仿宋_GB2312" w:hAnsi="微软雅黑" w:cs="宋体" w:hint="eastAsia"/>
          <w:color w:val="000000" w:themeColor="text1"/>
          <w:sz w:val="32"/>
          <w:szCs w:val="32"/>
          <w:lang w:eastAsia="zh-CN" w:bidi="ar-SA"/>
        </w:rPr>
        <w:t>镇</w:t>
      </w:r>
      <w:r w:rsidR="00347B0A">
        <w:rPr>
          <w:rFonts w:ascii="仿宋_GB2312" w:eastAsia="仿宋_GB2312" w:hAnsi="微软雅黑" w:cs="宋体" w:hint="eastAsia"/>
          <w:color w:val="000000" w:themeColor="text1"/>
          <w:sz w:val="32"/>
          <w:szCs w:val="32"/>
          <w:lang w:eastAsia="zh-CN" w:bidi="ar-SA"/>
        </w:rPr>
        <w:t>政务公开工作领导小组</w:t>
      </w:r>
      <w:r w:rsidRPr="00DA2B16">
        <w:rPr>
          <w:rFonts w:ascii="仿宋_GB2312" w:eastAsia="仿宋_GB2312" w:hAnsi="微软雅黑" w:cs="宋体" w:hint="eastAsia"/>
          <w:color w:val="000000" w:themeColor="text1"/>
          <w:sz w:val="32"/>
          <w:szCs w:val="32"/>
          <w:lang w:eastAsia="zh-CN" w:bidi="ar-SA"/>
        </w:rPr>
        <w:t>。领导小组下设办公室，并落实工作人员，专项负责</w:t>
      </w:r>
      <w:r w:rsidR="00F66324">
        <w:rPr>
          <w:rFonts w:ascii="仿宋_GB2312" w:eastAsia="仿宋_GB2312" w:hAnsi="微软雅黑" w:cs="宋体" w:hint="eastAsia"/>
          <w:color w:val="000000" w:themeColor="text1"/>
          <w:sz w:val="32"/>
          <w:szCs w:val="32"/>
          <w:lang w:eastAsia="zh-CN" w:bidi="ar-SA"/>
        </w:rPr>
        <w:t>全镇</w:t>
      </w:r>
      <w:r w:rsidRPr="00DA2B16">
        <w:rPr>
          <w:rFonts w:ascii="仿宋_GB2312" w:eastAsia="仿宋_GB2312" w:hAnsi="微软雅黑" w:cs="宋体" w:hint="eastAsia"/>
          <w:color w:val="000000" w:themeColor="text1"/>
          <w:sz w:val="32"/>
          <w:szCs w:val="32"/>
          <w:lang w:eastAsia="zh-CN" w:bidi="ar-SA"/>
        </w:rPr>
        <w:t>政务公开具体事项，为政府信息公开工作的顺利开展提供了组织保障。</w:t>
      </w:r>
    </w:p>
    <w:p w:rsidR="00193BC3" w:rsidRPr="00DA2B16" w:rsidRDefault="00193BC3" w:rsidP="00DA2B16">
      <w:pPr>
        <w:ind w:firstLineChars="200" w:firstLine="640"/>
        <w:rPr>
          <w:rFonts w:ascii="仿宋_GB2312" w:eastAsia="仿宋_GB2312" w:hAnsi="微软雅黑" w:cs="宋体"/>
          <w:color w:val="000000" w:themeColor="text1"/>
          <w:sz w:val="32"/>
          <w:szCs w:val="32"/>
          <w:lang w:eastAsia="zh-CN" w:bidi="ar-SA"/>
        </w:rPr>
      </w:pPr>
      <w:r w:rsidRPr="00DA2B16">
        <w:rPr>
          <w:rFonts w:ascii="仿宋_GB2312" w:eastAsia="仿宋_GB2312" w:hAnsi="微软雅黑" w:cs="宋体" w:hint="eastAsia"/>
          <w:bCs/>
          <w:color w:val="000000" w:themeColor="text1"/>
          <w:sz w:val="32"/>
          <w:szCs w:val="32"/>
          <w:lang w:eastAsia="zh-CN" w:bidi="ar-SA"/>
        </w:rPr>
        <w:t>二是</w:t>
      </w:r>
      <w:r w:rsidRPr="00DA2B16">
        <w:rPr>
          <w:rFonts w:ascii="仿宋_GB2312" w:eastAsia="仿宋_GB2312" w:hAnsi="微软雅黑" w:cs="宋体" w:hint="eastAsia"/>
          <w:color w:val="000000" w:themeColor="text1"/>
          <w:sz w:val="32"/>
          <w:szCs w:val="32"/>
          <w:lang w:eastAsia="zh-CN" w:bidi="ar-SA"/>
        </w:rPr>
        <w:t>加强和完善政务公开制度。为保证政务公开工作的常态化、制度化、规范化，确保政务公开工作高质量、高标准、严要求地进行，做到全面公开、及时公开，我</w:t>
      </w:r>
      <w:r w:rsidR="00F66324">
        <w:rPr>
          <w:rFonts w:ascii="仿宋_GB2312" w:eastAsia="仿宋_GB2312" w:hAnsi="微软雅黑" w:cs="宋体" w:hint="eastAsia"/>
          <w:color w:val="000000" w:themeColor="text1"/>
          <w:sz w:val="32"/>
          <w:szCs w:val="32"/>
          <w:lang w:eastAsia="zh-CN" w:bidi="ar-SA"/>
        </w:rPr>
        <w:t>镇</w:t>
      </w:r>
      <w:r w:rsidRPr="00DA2B16">
        <w:rPr>
          <w:rFonts w:ascii="仿宋_GB2312" w:eastAsia="仿宋_GB2312" w:hAnsi="微软雅黑" w:cs="宋体" w:hint="eastAsia"/>
          <w:color w:val="000000" w:themeColor="text1"/>
          <w:sz w:val="32"/>
          <w:szCs w:val="32"/>
          <w:lang w:eastAsia="zh-CN" w:bidi="ar-SA"/>
        </w:rPr>
        <w:t>先后制定了主动公开制度、依申请公开制度、政府信息公开保密审</w:t>
      </w:r>
      <w:r w:rsidRPr="00DA2B16">
        <w:rPr>
          <w:rFonts w:ascii="仿宋_GB2312" w:eastAsia="仿宋_GB2312" w:hAnsi="微软雅黑" w:cs="宋体" w:hint="eastAsia"/>
          <w:color w:val="000000" w:themeColor="text1"/>
          <w:sz w:val="32"/>
          <w:szCs w:val="32"/>
          <w:lang w:eastAsia="zh-CN" w:bidi="ar-SA"/>
        </w:rPr>
        <w:lastRenderedPageBreak/>
        <w:t>查制度等多项政府信息公开工作制度，并根据工作实际不断修改完善相关制度，以更加规范政府信息公开组织考核、保密审查、督促检查等行为。</w:t>
      </w:r>
    </w:p>
    <w:p w:rsidR="00D464FE" w:rsidRPr="00993A11" w:rsidRDefault="00D77D3E" w:rsidP="00E13093">
      <w:pPr>
        <w:pStyle w:val="a9"/>
        <w:numPr>
          <w:ilvl w:val="0"/>
          <w:numId w:val="4"/>
        </w:numPr>
        <w:rPr>
          <w:rFonts w:ascii="仿宋_GB2312" w:eastAsia="仿宋_GB2312" w:hAnsi="微软雅黑"/>
          <w:b/>
          <w:color w:val="000000" w:themeColor="text1"/>
          <w:sz w:val="32"/>
          <w:szCs w:val="32"/>
          <w:lang w:eastAsia="zh-CN"/>
        </w:rPr>
      </w:pPr>
      <w:r w:rsidRPr="00993A11">
        <w:rPr>
          <w:rFonts w:ascii="仿宋_GB2312" w:eastAsia="仿宋_GB2312" w:hAnsi="微软雅黑" w:hint="eastAsia"/>
          <w:b/>
          <w:color w:val="000000" w:themeColor="text1"/>
          <w:sz w:val="32"/>
          <w:szCs w:val="32"/>
          <w:lang w:eastAsia="zh-CN"/>
        </w:rPr>
        <w:t>平台建设</w:t>
      </w:r>
    </w:p>
    <w:p w:rsidR="00CD4C58" w:rsidRPr="00543476" w:rsidRDefault="00CD4C58" w:rsidP="00543476">
      <w:pPr>
        <w:pStyle w:val="p"/>
        <w:spacing w:before="0" w:beforeAutospacing="0" w:after="0" w:afterAutospacing="0"/>
        <w:ind w:firstLineChars="200" w:firstLine="640"/>
        <w:rPr>
          <w:rFonts w:ascii="仿宋_GB2312" w:eastAsia="仿宋_GB2312" w:hAnsi="微软雅黑"/>
          <w:color w:val="000000" w:themeColor="text1"/>
          <w:sz w:val="32"/>
          <w:szCs w:val="32"/>
        </w:rPr>
      </w:pPr>
      <w:r w:rsidRPr="00543476">
        <w:rPr>
          <w:rFonts w:ascii="仿宋_GB2312" w:eastAsia="仿宋_GB2312" w:hAnsi="微软雅黑" w:hint="eastAsia"/>
          <w:color w:val="000000" w:themeColor="text1"/>
          <w:sz w:val="32"/>
          <w:szCs w:val="32"/>
        </w:rPr>
        <w:t>一是充分发挥县政府网站第一平台作用，严格对照</w:t>
      </w:r>
      <w:r w:rsidR="00F66324">
        <w:rPr>
          <w:rFonts w:ascii="仿宋_GB2312" w:eastAsia="仿宋_GB2312" w:hAnsi="微软雅黑" w:hint="eastAsia"/>
          <w:color w:val="000000" w:themeColor="text1"/>
          <w:sz w:val="32"/>
          <w:szCs w:val="32"/>
        </w:rPr>
        <w:t>乡镇主动公开目录事项标准进行目录调整和日常信息公开发布。</w:t>
      </w:r>
    </w:p>
    <w:p w:rsidR="00CD4C58" w:rsidRPr="00F66324" w:rsidRDefault="00CD4C58" w:rsidP="00CD4C58">
      <w:pPr>
        <w:pStyle w:val="p"/>
        <w:spacing w:before="0" w:beforeAutospacing="0" w:after="0" w:afterAutospacing="0"/>
        <w:rPr>
          <w:rFonts w:ascii="仿宋_GB2312" w:eastAsia="仿宋_GB2312" w:hAnsi="微软雅黑"/>
          <w:color w:val="000000" w:themeColor="text1"/>
          <w:sz w:val="32"/>
          <w:szCs w:val="32"/>
        </w:rPr>
      </w:pPr>
      <w:r w:rsidRPr="00543476">
        <w:rPr>
          <w:rFonts w:ascii="微软雅黑" w:eastAsia="仿宋_GB2312" w:hAnsi="微软雅黑" w:hint="eastAsia"/>
          <w:color w:val="000000" w:themeColor="text1"/>
          <w:sz w:val="32"/>
          <w:szCs w:val="32"/>
        </w:rPr>
        <w:t> </w:t>
      </w:r>
      <w:r w:rsidRPr="00543476">
        <w:rPr>
          <w:rFonts w:ascii="仿宋_GB2312" w:eastAsia="仿宋_GB2312" w:hAnsi="微软雅黑" w:hint="eastAsia"/>
          <w:color w:val="000000" w:themeColor="text1"/>
          <w:sz w:val="32"/>
          <w:szCs w:val="32"/>
        </w:rPr>
        <w:t xml:space="preserve">    二是依托“宁海深</w:t>
      </w:r>
      <w:r w:rsidRPr="00543476">
        <w:rPr>
          <w:rFonts w:asciiTheme="majorEastAsia" w:eastAsiaTheme="majorEastAsia" w:hAnsiTheme="majorEastAsia" w:hint="eastAsia"/>
          <w:color w:val="000000" w:themeColor="text1"/>
          <w:sz w:val="32"/>
          <w:szCs w:val="32"/>
        </w:rPr>
        <w:t>甽</w:t>
      </w:r>
      <w:r w:rsidRPr="00543476">
        <w:rPr>
          <w:rFonts w:ascii="仿宋_GB2312" w:eastAsia="仿宋_GB2312" w:hAnsi="微软雅黑" w:hint="eastAsia"/>
          <w:color w:val="000000" w:themeColor="text1"/>
          <w:sz w:val="32"/>
          <w:szCs w:val="32"/>
        </w:rPr>
        <w:t>”微信公众号、深</w:t>
      </w:r>
      <w:r w:rsidRPr="00543476">
        <w:rPr>
          <w:rFonts w:asciiTheme="minorEastAsia" w:eastAsiaTheme="minorEastAsia" w:hAnsiTheme="minorEastAsia" w:hint="eastAsia"/>
          <w:color w:val="000000" w:themeColor="text1"/>
          <w:sz w:val="32"/>
          <w:szCs w:val="32"/>
        </w:rPr>
        <w:t>甽</w:t>
      </w:r>
      <w:r w:rsidRPr="00543476">
        <w:rPr>
          <w:rFonts w:ascii="仿宋_GB2312" w:eastAsia="仿宋_GB2312" w:hAnsi="微软雅黑" w:hint="eastAsia"/>
          <w:color w:val="000000" w:themeColor="text1"/>
          <w:sz w:val="32"/>
          <w:szCs w:val="32"/>
        </w:rPr>
        <w:t>镇门户网站等外宣平台，安排专人负责日常运维，进一步拓宽政府信息公</w:t>
      </w:r>
      <w:r w:rsidR="00F66324">
        <w:rPr>
          <w:rFonts w:ascii="仿宋_GB2312" w:eastAsia="仿宋_GB2312" w:hAnsi="微软雅黑" w:hint="eastAsia"/>
          <w:color w:val="000000" w:themeColor="text1"/>
          <w:sz w:val="32"/>
          <w:szCs w:val="32"/>
        </w:rPr>
        <w:t>开渠道。</w:t>
      </w:r>
    </w:p>
    <w:p w:rsidR="00CD4C58" w:rsidRPr="00F66324" w:rsidRDefault="00CD4C58" w:rsidP="00543476">
      <w:pPr>
        <w:pStyle w:val="p"/>
        <w:spacing w:before="0" w:beforeAutospacing="0" w:after="0" w:afterAutospacing="0"/>
        <w:ind w:firstLineChars="200" w:firstLine="640"/>
        <w:rPr>
          <w:rFonts w:ascii="仿宋_GB2312" w:eastAsia="仿宋_GB2312" w:hAnsi="微软雅黑"/>
          <w:color w:val="000000" w:themeColor="text1"/>
          <w:sz w:val="32"/>
          <w:szCs w:val="32"/>
        </w:rPr>
      </w:pPr>
      <w:r w:rsidRPr="00F66324">
        <w:rPr>
          <w:rFonts w:ascii="仿宋_GB2312" w:eastAsia="仿宋_GB2312" w:hAnsi="微软雅黑" w:hint="eastAsia"/>
          <w:color w:val="000000" w:themeColor="text1"/>
          <w:sz w:val="32"/>
          <w:szCs w:val="32"/>
        </w:rPr>
        <w:t>三是充分利用镇（村、社区）政务公开栏、广播、电子滚动屏等，基本构建起了全镇政务公开网络，确保</w:t>
      </w:r>
      <w:proofErr w:type="gramStart"/>
      <w:r w:rsidRPr="00F66324">
        <w:rPr>
          <w:rFonts w:ascii="仿宋_GB2312" w:eastAsia="仿宋_GB2312" w:hAnsi="微软雅黑" w:hint="eastAsia"/>
          <w:color w:val="000000" w:themeColor="text1"/>
          <w:sz w:val="32"/>
          <w:szCs w:val="32"/>
        </w:rPr>
        <w:t>公众第</w:t>
      </w:r>
      <w:proofErr w:type="gramEnd"/>
      <w:r w:rsidRPr="00F66324">
        <w:rPr>
          <w:rFonts w:ascii="仿宋_GB2312" w:eastAsia="仿宋_GB2312" w:hAnsi="微软雅黑" w:hint="eastAsia"/>
          <w:color w:val="000000" w:themeColor="text1"/>
          <w:sz w:val="32"/>
          <w:szCs w:val="32"/>
        </w:rPr>
        <w:t>一时间获悉我镇最新动态，真正做到便民利民、阳光透明。</w:t>
      </w:r>
    </w:p>
    <w:p w:rsidR="00D77D3E" w:rsidRPr="00993A11" w:rsidRDefault="00D77D3E" w:rsidP="00D77D3E">
      <w:pPr>
        <w:pStyle w:val="a9"/>
        <w:numPr>
          <w:ilvl w:val="0"/>
          <w:numId w:val="4"/>
        </w:numPr>
        <w:rPr>
          <w:rFonts w:ascii="仿宋_GB2312" w:eastAsia="仿宋_GB2312" w:hAnsi="微软雅黑"/>
          <w:b/>
          <w:color w:val="000000" w:themeColor="text1"/>
          <w:sz w:val="32"/>
          <w:szCs w:val="32"/>
          <w:lang w:eastAsia="zh-CN"/>
        </w:rPr>
      </w:pPr>
      <w:r w:rsidRPr="00993A11">
        <w:rPr>
          <w:rFonts w:ascii="仿宋_GB2312" w:eastAsia="仿宋_GB2312" w:hAnsi="微软雅黑" w:hint="eastAsia"/>
          <w:b/>
          <w:color w:val="000000" w:themeColor="text1"/>
          <w:sz w:val="32"/>
          <w:szCs w:val="32"/>
          <w:lang w:eastAsia="zh-CN"/>
        </w:rPr>
        <w:t>监督保障</w:t>
      </w:r>
    </w:p>
    <w:p w:rsidR="00F66324" w:rsidRPr="00F66324" w:rsidRDefault="005A7F9F" w:rsidP="00F66324">
      <w:pPr>
        <w:ind w:firstLineChars="196" w:firstLine="627"/>
        <w:jc w:val="both"/>
        <w:rPr>
          <w:rFonts w:ascii="仿宋_GB2312" w:eastAsia="仿宋_GB2312" w:hAnsi="微软雅黑" w:cs="宋体"/>
          <w:color w:val="000000" w:themeColor="text1"/>
          <w:sz w:val="32"/>
          <w:szCs w:val="32"/>
          <w:lang w:eastAsia="zh-CN" w:bidi="ar-SA"/>
        </w:rPr>
      </w:pPr>
      <w:r w:rsidRPr="00F66324">
        <w:rPr>
          <w:rFonts w:ascii="仿宋_GB2312" w:eastAsia="仿宋_GB2312" w:hAnsi="微软雅黑" w:cs="宋体" w:hint="eastAsia"/>
          <w:bCs/>
          <w:color w:val="000000" w:themeColor="text1"/>
          <w:sz w:val="32"/>
          <w:szCs w:val="32"/>
          <w:lang w:eastAsia="zh-CN" w:bidi="ar-SA"/>
        </w:rPr>
        <w:t>一是</w:t>
      </w:r>
      <w:r w:rsidRPr="00F66324">
        <w:rPr>
          <w:rFonts w:ascii="仿宋_GB2312" w:eastAsia="仿宋_GB2312" w:hAnsi="微软雅黑" w:cs="宋体" w:hint="eastAsia"/>
          <w:color w:val="000000" w:themeColor="text1"/>
          <w:sz w:val="32"/>
          <w:szCs w:val="32"/>
          <w:lang w:eastAsia="zh-CN" w:bidi="ar-SA"/>
        </w:rPr>
        <w:t>加强组织领导，提高政务公开意识。继续加强政务公开工作领导，建立健全政务公开工作机制，逐步推进政务公开工作规范化、制度化。</w:t>
      </w:r>
      <w:r w:rsidRPr="00F66324">
        <w:rPr>
          <w:rFonts w:ascii="仿宋_GB2312" w:eastAsia="仿宋_GB2312" w:hint="eastAsia"/>
          <w:color w:val="000000" w:themeColor="text1"/>
          <w:sz w:val="32"/>
          <w:szCs w:val="32"/>
          <w:lang w:eastAsia="zh-CN"/>
        </w:rPr>
        <w:t>形成“主要领导亲自抓，分管领导具体抓，职能科室抓落实”的工作机制，明确工作职责，</w:t>
      </w:r>
      <w:r w:rsidRPr="00F66324">
        <w:rPr>
          <w:rFonts w:ascii="仿宋_GB2312" w:eastAsia="仿宋_GB2312" w:hAnsi="微软雅黑" w:cs="宋体" w:hint="eastAsia"/>
          <w:color w:val="000000" w:themeColor="text1"/>
          <w:sz w:val="32"/>
          <w:szCs w:val="32"/>
          <w:lang w:eastAsia="zh-CN" w:bidi="ar-SA"/>
        </w:rPr>
        <w:t>及时主动公开政府信息，更好</w:t>
      </w:r>
      <w:r w:rsidR="00D464FE" w:rsidRPr="00F66324">
        <w:rPr>
          <w:rFonts w:ascii="仿宋_GB2312" w:eastAsia="仿宋_GB2312" w:hAnsi="微软雅黑" w:cs="宋体" w:hint="eastAsia"/>
          <w:color w:val="000000" w:themeColor="text1"/>
          <w:sz w:val="32"/>
          <w:szCs w:val="32"/>
          <w:lang w:eastAsia="zh-CN" w:bidi="ar-SA"/>
        </w:rPr>
        <w:t>的</w:t>
      </w:r>
      <w:r w:rsidRPr="00F66324">
        <w:rPr>
          <w:rFonts w:ascii="仿宋_GB2312" w:eastAsia="仿宋_GB2312" w:hAnsi="微软雅黑" w:cs="宋体" w:hint="eastAsia"/>
          <w:color w:val="000000" w:themeColor="text1"/>
          <w:sz w:val="32"/>
          <w:szCs w:val="32"/>
          <w:lang w:eastAsia="zh-CN" w:bidi="ar-SA"/>
        </w:rPr>
        <w:t>提供便民服务。</w:t>
      </w:r>
    </w:p>
    <w:p w:rsidR="00F66324" w:rsidRPr="00F66324" w:rsidRDefault="005A7F9F" w:rsidP="00F66324">
      <w:pPr>
        <w:ind w:firstLineChars="196" w:firstLine="627"/>
        <w:jc w:val="both"/>
        <w:rPr>
          <w:rFonts w:ascii="仿宋_GB2312" w:eastAsia="仿宋_GB2312" w:hAnsi="微软雅黑" w:cs="宋体"/>
          <w:color w:val="000000" w:themeColor="text1"/>
          <w:sz w:val="32"/>
          <w:szCs w:val="32"/>
          <w:lang w:eastAsia="zh-CN" w:bidi="ar-SA"/>
        </w:rPr>
      </w:pPr>
      <w:r w:rsidRPr="00F66324">
        <w:rPr>
          <w:rFonts w:ascii="仿宋_GB2312" w:eastAsia="仿宋_GB2312" w:hAnsi="微软雅黑" w:cs="宋体" w:hint="eastAsia"/>
          <w:bCs/>
          <w:color w:val="000000" w:themeColor="text1"/>
          <w:sz w:val="32"/>
          <w:szCs w:val="32"/>
          <w:lang w:eastAsia="zh-CN" w:bidi="ar-SA"/>
        </w:rPr>
        <w:t>二</w:t>
      </w:r>
      <w:r w:rsidR="00D464FE" w:rsidRPr="00F66324">
        <w:rPr>
          <w:rFonts w:ascii="仿宋_GB2312" w:eastAsia="仿宋_GB2312" w:hAnsi="微软雅黑" w:cs="宋体" w:hint="eastAsia"/>
          <w:bCs/>
          <w:color w:val="000000" w:themeColor="text1"/>
          <w:sz w:val="32"/>
          <w:szCs w:val="32"/>
          <w:lang w:eastAsia="zh-CN" w:bidi="ar-SA"/>
        </w:rPr>
        <w:t>是</w:t>
      </w:r>
      <w:r w:rsidRPr="00F66324">
        <w:rPr>
          <w:rFonts w:ascii="仿宋_GB2312" w:eastAsia="仿宋_GB2312" w:hAnsi="微软雅黑" w:cs="宋体" w:hint="eastAsia"/>
          <w:color w:val="000000" w:themeColor="text1"/>
          <w:sz w:val="32"/>
          <w:szCs w:val="32"/>
          <w:lang w:eastAsia="zh-CN" w:bidi="ar-SA"/>
        </w:rPr>
        <w:t>加强学习，提高政务公开业务水平。</w:t>
      </w:r>
      <w:r w:rsidR="00347B0A" w:rsidRPr="00DA2B16">
        <w:rPr>
          <w:rFonts w:ascii="仿宋_GB2312" w:eastAsia="仿宋_GB2312" w:hAnsi="微软雅黑" w:cs="宋体" w:hint="eastAsia"/>
          <w:color w:val="000000" w:themeColor="text1"/>
          <w:sz w:val="32"/>
          <w:szCs w:val="32"/>
          <w:lang w:eastAsia="zh-CN" w:bidi="ar-SA"/>
        </w:rPr>
        <w:t>2020年我</w:t>
      </w:r>
      <w:r w:rsidR="00347B0A" w:rsidRPr="00F66324">
        <w:rPr>
          <w:rFonts w:ascii="仿宋_GB2312" w:eastAsia="仿宋_GB2312" w:hAnsi="微软雅黑" w:cs="宋体" w:hint="eastAsia"/>
          <w:color w:val="000000" w:themeColor="text1"/>
          <w:sz w:val="32"/>
          <w:szCs w:val="32"/>
          <w:lang w:eastAsia="zh-CN" w:bidi="ar-SA"/>
        </w:rPr>
        <w:t>镇</w:t>
      </w:r>
      <w:r w:rsidR="00347B0A" w:rsidRPr="00DA2B16">
        <w:rPr>
          <w:rFonts w:ascii="仿宋_GB2312" w:eastAsia="仿宋_GB2312" w:hAnsi="微软雅黑" w:cs="宋体" w:hint="eastAsia"/>
          <w:color w:val="000000" w:themeColor="text1"/>
          <w:sz w:val="32"/>
          <w:szCs w:val="32"/>
          <w:lang w:eastAsia="zh-CN" w:bidi="ar-SA"/>
        </w:rPr>
        <w:t>认真组织学习新《中华人民共和国政府信息公开条例》，严格按照条例内容要求公开工作内容向社会公开政府信息。</w:t>
      </w:r>
      <w:r w:rsidR="00347B0A" w:rsidRPr="00F66324">
        <w:rPr>
          <w:rFonts w:ascii="仿宋_GB2312" w:eastAsia="仿宋_GB2312" w:hAnsi="微软雅黑" w:cs="宋体" w:hint="eastAsia"/>
          <w:color w:val="000000" w:themeColor="text1"/>
          <w:sz w:val="32"/>
          <w:szCs w:val="32"/>
          <w:lang w:eastAsia="zh-CN" w:bidi="ar-SA"/>
        </w:rPr>
        <w:t>落实</w:t>
      </w:r>
      <w:r w:rsidR="00347B0A" w:rsidRPr="00F66324">
        <w:rPr>
          <w:rFonts w:ascii="仿宋_GB2312" w:eastAsia="仿宋_GB2312" w:hAnsi="微软雅黑" w:cs="宋体" w:hint="eastAsia"/>
          <w:color w:val="000000" w:themeColor="text1"/>
          <w:sz w:val="32"/>
          <w:szCs w:val="32"/>
          <w:lang w:eastAsia="zh-CN" w:bidi="ar-SA"/>
        </w:rPr>
        <w:lastRenderedPageBreak/>
        <w:t>专人</w:t>
      </w:r>
      <w:r w:rsidR="00347B0A" w:rsidRPr="00DA2B16">
        <w:rPr>
          <w:rFonts w:ascii="仿宋_GB2312" w:eastAsia="仿宋_GB2312" w:hAnsi="微软雅黑" w:cs="宋体" w:hint="eastAsia"/>
          <w:color w:val="000000" w:themeColor="text1"/>
          <w:sz w:val="32"/>
          <w:szCs w:val="32"/>
          <w:lang w:eastAsia="zh-CN" w:bidi="ar-SA"/>
        </w:rPr>
        <w:t>积极参加县举办的政务公开业务培训会，不断提高业务能力，切实增强公开意识。</w:t>
      </w:r>
    </w:p>
    <w:p w:rsidR="00F66324" w:rsidRPr="00F66324" w:rsidRDefault="005A7F9F" w:rsidP="00F66324">
      <w:pPr>
        <w:ind w:firstLineChars="196" w:firstLine="627"/>
        <w:jc w:val="both"/>
        <w:rPr>
          <w:rFonts w:ascii="仿宋_GB2312" w:eastAsia="仿宋_GB2312" w:hAnsi="微软雅黑" w:cs="宋体"/>
          <w:color w:val="000000" w:themeColor="text1"/>
          <w:sz w:val="32"/>
          <w:szCs w:val="32"/>
          <w:lang w:eastAsia="zh-CN" w:bidi="ar-SA"/>
        </w:rPr>
      </w:pPr>
      <w:r w:rsidRPr="00F66324">
        <w:rPr>
          <w:rFonts w:ascii="仿宋_GB2312" w:eastAsia="仿宋_GB2312" w:hAnsi="微软雅黑" w:cs="宋体" w:hint="eastAsia"/>
          <w:bCs/>
          <w:color w:val="000000" w:themeColor="text1"/>
          <w:sz w:val="32"/>
          <w:szCs w:val="32"/>
          <w:lang w:eastAsia="zh-CN" w:bidi="ar-SA"/>
        </w:rPr>
        <w:t>三是</w:t>
      </w:r>
      <w:r w:rsidRPr="00F66324">
        <w:rPr>
          <w:rFonts w:ascii="仿宋_GB2312" w:eastAsia="仿宋_GB2312" w:hAnsi="微软雅黑" w:cs="宋体" w:hint="eastAsia"/>
          <w:color w:val="000000" w:themeColor="text1"/>
          <w:sz w:val="32"/>
          <w:szCs w:val="32"/>
          <w:lang w:eastAsia="zh-CN" w:bidi="ar-SA"/>
        </w:rPr>
        <w:t>强化监督管理，提高政务公开透明度。切实改进工作作风，继续强化监督考核和责任追究。推行政务服务标准化，建立工作制度规范，公开信息公开目录，向</w:t>
      </w:r>
      <w:r w:rsidR="0046635F">
        <w:rPr>
          <w:rFonts w:ascii="仿宋_GB2312" w:eastAsia="仿宋_GB2312" w:hAnsi="微软雅黑" w:cs="宋体" w:hint="eastAsia"/>
          <w:color w:val="000000" w:themeColor="text1"/>
          <w:sz w:val="32"/>
          <w:szCs w:val="32"/>
          <w:lang w:eastAsia="zh-CN" w:bidi="ar-SA"/>
        </w:rPr>
        <w:t>社会公布举报投诉电话，提供政府信息公开查阅场所，主动接受社会</w:t>
      </w:r>
      <w:r w:rsidRPr="00F66324">
        <w:rPr>
          <w:rFonts w:ascii="仿宋_GB2312" w:eastAsia="仿宋_GB2312" w:hAnsi="微软雅黑" w:cs="宋体" w:hint="eastAsia"/>
          <w:color w:val="000000" w:themeColor="text1"/>
          <w:sz w:val="32"/>
          <w:szCs w:val="32"/>
          <w:lang w:eastAsia="zh-CN" w:bidi="ar-SA"/>
        </w:rPr>
        <w:t>和群众监督。</w:t>
      </w:r>
    </w:p>
    <w:p w:rsidR="00DA2B16" w:rsidRPr="00F66324" w:rsidRDefault="00DA2B16" w:rsidP="00F66324">
      <w:pPr>
        <w:ind w:firstLineChars="196" w:firstLine="627"/>
        <w:jc w:val="both"/>
        <w:rPr>
          <w:rFonts w:ascii="仿宋_GB2312" w:eastAsia="仿宋_GB2312" w:hAnsi="微软雅黑" w:cs="宋体"/>
          <w:color w:val="000000" w:themeColor="text1"/>
          <w:sz w:val="32"/>
          <w:szCs w:val="32"/>
          <w:lang w:eastAsia="zh-CN" w:bidi="ar-SA"/>
        </w:rPr>
      </w:pPr>
      <w:r w:rsidRPr="00DA2B16">
        <w:rPr>
          <w:rFonts w:ascii="仿宋_GB2312" w:eastAsia="仿宋_GB2312" w:hAnsi="微软雅黑" w:cs="宋体" w:hint="eastAsia"/>
          <w:bCs/>
          <w:color w:val="000000" w:themeColor="text1"/>
          <w:sz w:val="32"/>
          <w:szCs w:val="32"/>
          <w:lang w:eastAsia="zh-CN" w:bidi="ar-SA"/>
        </w:rPr>
        <w:t>四是</w:t>
      </w:r>
      <w:r w:rsidRPr="00DA2B16">
        <w:rPr>
          <w:rFonts w:ascii="仿宋_GB2312" w:eastAsia="仿宋_GB2312" w:hAnsi="微软雅黑" w:cs="宋体" w:hint="eastAsia"/>
          <w:color w:val="000000" w:themeColor="text1"/>
          <w:sz w:val="32"/>
          <w:szCs w:val="32"/>
          <w:lang w:eastAsia="zh-CN" w:bidi="ar-SA"/>
        </w:rPr>
        <w:t>强化问题整改，促进公开质量。2020年，我</w:t>
      </w:r>
      <w:r w:rsidR="00895466" w:rsidRPr="00F66324">
        <w:rPr>
          <w:rFonts w:ascii="仿宋_GB2312" w:eastAsia="仿宋_GB2312" w:hAnsi="微软雅黑" w:cs="宋体" w:hint="eastAsia"/>
          <w:color w:val="000000" w:themeColor="text1"/>
          <w:sz w:val="32"/>
          <w:szCs w:val="32"/>
          <w:lang w:eastAsia="zh-CN" w:bidi="ar-SA"/>
        </w:rPr>
        <w:t>镇</w:t>
      </w:r>
      <w:r w:rsidRPr="00DA2B16">
        <w:rPr>
          <w:rFonts w:ascii="仿宋_GB2312" w:eastAsia="仿宋_GB2312" w:hAnsi="微软雅黑" w:cs="宋体" w:hint="eastAsia"/>
          <w:color w:val="000000" w:themeColor="text1"/>
          <w:sz w:val="32"/>
          <w:szCs w:val="32"/>
          <w:lang w:eastAsia="zh-CN" w:bidi="ar-SA"/>
        </w:rPr>
        <w:t>针对在第三方网上监测以及日常工作开展中发现的问题，坚持以问题为导向、以整改为手段、以健全制度机制为目</w:t>
      </w:r>
      <w:r w:rsidR="00895466" w:rsidRPr="00F66324">
        <w:rPr>
          <w:rFonts w:ascii="仿宋_GB2312" w:eastAsia="仿宋_GB2312" w:hAnsi="微软雅黑" w:cs="宋体" w:hint="eastAsia"/>
          <w:color w:val="000000" w:themeColor="text1"/>
          <w:sz w:val="32"/>
          <w:szCs w:val="32"/>
          <w:lang w:eastAsia="zh-CN" w:bidi="ar-SA"/>
        </w:rPr>
        <w:t>标，逐条梳理，认真研究</w:t>
      </w:r>
      <w:r w:rsidR="00347B0A" w:rsidRPr="00F66324">
        <w:rPr>
          <w:rFonts w:ascii="仿宋_GB2312" w:eastAsia="仿宋_GB2312" w:hAnsi="微软雅黑" w:cs="宋体" w:hint="eastAsia"/>
          <w:color w:val="000000" w:themeColor="text1"/>
          <w:sz w:val="32"/>
          <w:szCs w:val="32"/>
          <w:lang w:eastAsia="zh-CN" w:bidi="ar-SA"/>
        </w:rPr>
        <w:t>，</w:t>
      </w:r>
      <w:r w:rsidR="00895466" w:rsidRPr="00F66324">
        <w:rPr>
          <w:rFonts w:ascii="仿宋_GB2312" w:eastAsia="仿宋_GB2312" w:hAnsi="微软雅黑" w:cs="宋体" w:hint="eastAsia"/>
          <w:color w:val="000000" w:themeColor="text1"/>
          <w:sz w:val="32"/>
          <w:szCs w:val="32"/>
          <w:lang w:eastAsia="zh-CN" w:bidi="ar-SA"/>
        </w:rPr>
        <w:t>及时整改汇报。</w:t>
      </w:r>
    </w:p>
    <w:p w:rsidR="00BB381C" w:rsidRPr="00BB381C" w:rsidRDefault="00703CCA" w:rsidP="00CE7390">
      <w:pPr>
        <w:spacing w:line="580" w:lineRule="exact"/>
        <w:ind w:firstLineChars="200" w:firstLine="640"/>
        <w:rPr>
          <w:rFonts w:ascii="黑体" w:eastAsia="黑体" w:hAnsi="黑体"/>
          <w:sz w:val="32"/>
          <w:szCs w:val="32"/>
          <w:lang w:eastAsia="zh-CN"/>
        </w:rPr>
      </w:pPr>
      <w:r w:rsidRPr="00703CCA">
        <w:rPr>
          <w:rFonts w:ascii="黑体" w:eastAsia="黑体" w:hAnsi="黑体" w:cs="宋体" w:hint="eastAsia"/>
          <w:sz w:val="32"/>
          <w:szCs w:val="32"/>
          <w:lang w:eastAsia="zh-CN"/>
        </w:rPr>
        <w:t>二、</w:t>
      </w:r>
      <w:r w:rsidRPr="00703CCA">
        <w:rPr>
          <w:rFonts w:ascii="黑体" w:eastAsia="黑体" w:hAnsi="黑体" w:hint="eastAsia"/>
          <w:sz w:val="32"/>
          <w:szCs w:val="32"/>
          <w:lang w:eastAsia="zh-CN"/>
        </w:rPr>
        <w:t>主动公开政府信息情况</w:t>
      </w:r>
    </w:p>
    <w:tbl>
      <w:tblPr>
        <w:tblW w:w="8709" w:type="dxa"/>
        <w:tblInd w:w="46" w:type="dxa"/>
        <w:tblLayout w:type="fixed"/>
        <w:tblCellMar>
          <w:left w:w="0" w:type="dxa"/>
          <w:right w:w="0" w:type="dxa"/>
        </w:tblCellMar>
        <w:tblLook w:val="0000"/>
      </w:tblPr>
      <w:tblGrid>
        <w:gridCol w:w="3067"/>
        <w:gridCol w:w="1957"/>
        <w:gridCol w:w="1701"/>
        <w:gridCol w:w="1984"/>
      </w:tblGrid>
      <w:tr w:rsidR="002901F7" w:rsidRPr="006B10BA" w:rsidTr="00B76709">
        <w:trPr>
          <w:trHeight w:val="495"/>
        </w:trPr>
        <w:tc>
          <w:tcPr>
            <w:tcW w:w="8709" w:type="dxa"/>
            <w:gridSpan w:val="4"/>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第二十条第（一）项</w:t>
            </w:r>
            <w:proofErr w:type="spellEnd"/>
          </w:p>
        </w:tc>
      </w:tr>
      <w:tr w:rsidR="002901F7" w:rsidRPr="006B10BA" w:rsidTr="00B76709">
        <w:trPr>
          <w:trHeight w:val="882"/>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D17D1D" w:rsidP="00D17D1D">
            <w:pPr>
              <w:spacing w:line="580" w:lineRule="exact"/>
              <w:jc w:val="center"/>
              <w:rPr>
                <w:sz w:val="18"/>
                <w:szCs w:val="18"/>
                <w:lang w:eastAsia="zh-CN"/>
              </w:rPr>
            </w:pPr>
            <w:r>
              <w:rPr>
                <w:rFonts w:ascii="宋体" w:hAnsi="宋体" w:cs="宋体" w:hint="eastAsia"/>
                <w:color w:val="000000"/>
                <w:sz w:val="18"/>
                <w:szCs w:val="18"/>
                <w:lang w:eastAsia="zh-CN"/>
              </w:rPr>
              <w:t>本年新</w:t>
            </w:r>
            <w:r w:rsidR="002901F7" w:rsidRPr="006B10BA">
              <w:rPr>
                <w:rFonts w:ascii="宋体" w:hAnsi="宋体" w:cs="宋体" w:hint="eastAsia"/>
                <w:color w:val="000000"/>
                <w:sz w:val="18"/>
                <w:szCs w:val="18"/>
              </w:rPr>
              <w:br/>
            </w:r>
            <w:r>
              <w:rPr>
                <w:rFonts w:hint="eastAsia"/>
                <w:sz w:val="18"/>
                <w:szCs w:val="18"/>
                <w:lang w:eastAsia="zh-CN"/>
              </w:rPr>
              <w:t>制作数量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D17D1D" w:rsidP="00D17D1D">
            <w:pPr>
              <w:spacing w:line="580" w:lineRule="exact"/>
              <w:jc w:val="center"/>
              <w:rPr>
                <w:sz w:val="18"/>
                <w:szCs w:val="18"/>
                <w:lang w:eastAsia="zh-CN"/>
              </w:rPr>
            </w:pPr>
            <w:r>
              <w:rPr>
                <w:rFonts w:ascii="宋体" w:hAnsi="宋体" w:cs="宋体" w:hint="eastAsia"/>
                <w:color w:val="000000"/>
                <w:sz w:val="18"/>
                <w:szCs w:val="18"/>
                <w:lang w:eastAsia="zh-CN"/>
              </w:rPr>
              <w:t>本年新</w:t>
            </w:r>
            <w:r w:rsidR="002901F7" w:rsidRPr="006B10BA">
              <w:rPr>
                <w:rFonts w:ascii="宋体" w:hAnsi="宋体" w:cs="宋体" w:hint="eastAsia"/>
                <w:color w:val="000000"/>
                <w:sz w:val="18"/>
                <w:szCs w:val="18"/>
              </w:rPr>
              <w:br/>
            </w:r>
            <w:r>
              <w:rPr>
                <w:rFonts w:hint="eastAsia"/>
                <w:sz w:val="18"/>
                <w:szCs w:val="18"/>
                <w:lang w:eastAsia="zh-CN"/>
              </w:rPr>
              <w:t>公开数量</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D17D1D" w:rsidP="00CE7390">
            <w:pPr>
              <w:spacing w:line="580" w:lineRule="exact"/>
              <w:jc w:val="center"/>
              <w:rPr>
                <w:sz w:val="18"/>
                <w:szCs w:val="18"/>
                <w:lang w:eastAsia="zh-CN"/>
              </w:rPr>
            </w:pPr>
            <w:r>
              <w:rPr>
                <w:rFonts w:ascii="宋体" w:hAnsi="宋体" w:cs="宋体" w:hint="eastAsia"/>
                <w:color w:val="000000"/>
                <w:sz w:val="18"/>
                <w:szCs w:val="18"/>
                <w:lang w:eastAsia="zh-CN"/>
              </w:rPr>
              <w:t>对外公开总数量</w:t>
            </w:r>
          </w:p>
        </w:tc>
      </w:tr>
      <w:tr w:rsidR="002901F7" w:rsidRPr="006B10BA" w:rsidTr="00B76709">
        <w:trPr>
          <w:trHeight w:val="523"/>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规章</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1"/>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规范性文件</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80"/>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第二十条第（五）项</w:t>
            </w:r>
            <w:proofErr w:type="spellEnd"/>
          </w:p>
        </w:tc>
      </w:tr>
      <w:tr w:rsidR="002901F7" w:rsidRPr="006B10BA" w:rsidTr="00B76709">
        <w:trPr>
          <w:trHeight w:val="634"/>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rPr>
            </w:pPr>
            <w:r>
              <w:rPr>
                <w:rFonts w:ascii="宋体" w:hAnsi="宋体" w:cs="宋体" w:hint="eastAsia"/>
                <w:color w:val="000000"/>
                <w:sz w:val="18"/>
                <w:szCs w:val="18"/>
                <w:lang w:eastAsia="zh-CN"/>
              </w:rPr>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t>本年增</w:t>
            </w:r>
            <w:r w:rsidR="002901F7" w:rsidRPr="006B10BA">
              <w:rPr>
                <w:rFonts w:ascii="宋体" w:hAnsi="宋体" w:cs="宋体" w:hint="eastAsia"/>
                <w:color w:val="000000"/>
                <w:sz w:val="18"/>
                <w:szCs w:val="18"/>
              </w:rPr>
              <w:t>/减</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处理决定数量</w:t>
            </w:r>
          </w:p>
        </w:tc>
      </w:tr>
      <w:tr w:rsidR="002901F7" w:rsidRPr="006B10BA" w:rsidTr="00B76709">
        <w:trPr>
          <w:trHeight w:val="528"/>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行政许可</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55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lang w:eastAsia="zh-CN"/>
              </w:rPr>
            </w:pPr>
            <w:r w:rsidRPr="006B10BA">
              <w:rPr>
                <w:rFonts w:ascii="宋体" w:hAnsi="宋体" w:cs="宋体" w:hint="eastAsia"/>
                <w:color w:val="000000"/>
                <w:sz w:val="18"/>
                <w:szCs w:val="18"/>
                <w:lang w:eastAsia="zh-CN"/>
              </w:rPr>
              <w:t>其他对外管理服务事项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06"/>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第二十条第（六）项</w:t>
            </w:r>
            <w:proofErr w:type="spellEnd"/>
          </w:p>
        </w:tc>
      </w:tr>
      <w:tr w:rsidR="00830307" w:rsidRPr="006B10BA" w:rsidTr="00B76709">
        <w:trPr>
          <w:trHeight w:val="634"/>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83030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lastRenderedPageBreak/>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rPr>
            </w:pPr>
            <w:r>
              <w:rPr>
                <w:rFonts w:ascii="宋体" w:hAnsi="宋体" w:cs="宋体" w:hint="eastAsia"/>
                <w:color w:val="000000"/>
                <w:sz w:val="18"/>
                <w:szCs w:val="18"/>
                <w:lang w:eastAsia="zh-CN"/>
              </w:rPr>
              <w:t>本年增</w:t>
            </w:r>
            <w:r w:rsidRPr="006B10BA">
              <w:rPr>
                <w:rFonts w:ascii="宋体" w:hAnsi="宋体" w:cs="宋体" w:hint="eastAsia"/>
                <w:color w:val="000000"/>
                <w:sz w:val="18"/>
                <w:szCs w:val="18"/>
              </w:rPr>
              <w:t>/减</w:t>
            </w:r>
          </w:p>
        </w:tc>
        <w:tc>
          <w:tcPr>
            <w:tcW w:w="1984" w:type="dxa"/>
            <w:tcBorders>
              <w:top w:val="nil"/>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处理决定数量</w:t>
            </w:r>
          </w:p>
        </w:tc>
      </w:tr>
      <w:tr w:rsidR="002901F7" w:rsidRPr="006B10BA" w:rsidTr="00B76709">
        <w:trPr>
          <w:trHeight w:val="43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0C0D29" w:rsidP="00CE7390">
            <w:pPr>
              <w:spacing w:line="580" w:lineRule="exact"/>
              <w:jc w:val="center"/>
              <w:rPr>
                <w:sz w:val="18"/>
                <w:szCs w:val="18"/>
                <w:lang w:eastAsia="zh-CN"/>
              </w:rPr>
            </w:pPr>
            <w:r>
              <w:rPr>
                <w:rFonts w:ascii="宋体" w:hAnsi="宋体" w:cs="宋体" w:hint="eastAsia"/>
                <w:color w:val="000000"/>
                <w:sz w:val="18"/>
                <w:szCs w:val="18"/>
                <w:lang w:eastAsia="zh-CN"/>
              </w:rPr>
              <w:t>行政处罚</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09"/>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0C0D29" w:rsidP="00CE7390">
            <w:pPr>
              <w:spacing w:line="580" w:lineRule="exact"/>
              <w:jc w:val="center"/>
              <w:rPr>
                <w:sz w:val="18"/>
                <w:szCs w:val="18"/>
                <w:lang w:eastAsia="zh-CN"/>
              </w:rPr>
            </w:pPr>
            <w:r>
              <w:rPr>
                <w:rFonts w:ascii="宋体" w:hAnsi="宋体" w:cs="宋体" w:hint="eastAsia"/>
                <w:color w:val="000000"/>
                <w:sz w:val="18"/>
                <w:szCs w:val="18"/>
                <w:lang w:eastAsia="zh-CN"/>
              </w:rPr>
              <w:t>行政强制</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4"/>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AB6A3F"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第二十条第（八）项</w:t>
            </w:r>
            <w:proofErr w:type="spellEnd"/>
          </w:p>
        </w:tc>
      </w:tr>
      <w:tr w:rsidR="00830307" w:rsidRPr="006B10BA" w:rsidTr="00B76709">
        <w:trPr>
          <w:trHeight w:val="27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83030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t>信息内容</w:t>
            </w:r>
          </w:p>
        </w:tc>
        <w:tc>
          <w:tcPr>
            <w:tcW w:w="1957" w:type="dxa"/>
            <w:tcBorders>
              <w:top w:val="nil"/>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3685"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830307" w:rsidRPr="006B10BA" w:rsidRDefault="00830307" w:rsidP="00967EA4">
            <w:pPr>
              <w:spacing w:line="580" w:lineRule="exact"/>
              <w:jc w:val="center"/>
              <w:rPr>
                <w:sz w:val="18"/>
                <w:szCs w:val="18"/>
              </w:rPr>
            </w:pPr>
            <w:r>
              <w:rPr>
                <w:rFonts w:ascii="宋体" w:hAnsi="宋体" w:cs="宋体" w:hint="eastAsia"/>
                <w:color w:val="000000"/>
                <w:sz w:val="18"/>
                <w:szCs w:val="18"/>
                <w:lang w:eastAsia="zh-CN"/>
              </w:rPr>
              <w:t>本年增</w:t>
            </w:r>
            <w:r w:rsidRPr="006B10BA">
              <w:rPr>
                <w:rFonts w:ascii="宋体" w:hAnsi="宋体" w:cs="宋体" w:hint="eastAsia"/>
                <w:color w:val="000000"/>
                <w:sz w:val="18"/>
                <w:szCs w:val="18"/>
              </w:rPr>
              <w:t>/减</w:t>
            </w:r>
          </w:p>
        </w:tc>
      </w:tr>
      <w:tr w:rsidR="002901F7" w:rsidRPr="006B10BA" w:rsidTr="00B76709">
        <w:trPr>
          <w:trHeight w:val="551"/>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行政事业型收费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3685" w:type="dxa"/>
            <w:gridSpan w:val="2"/>
            <w:tcBorders>
              <w:top w:val="nil"/>
              <w:left w:val="nil"/>
              <w:bottom w:val="single" w:sz="8" w:space="0" w:color="auto"/>
              <w:right w:val="single" w:sz="8" w:space="0" w:color="000000"/>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6"/>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第二十条第（九）项</w:t>
            </w:r>
            <w:proofErr w:type="spellEnd"/>
          </w:p>
        </w:tc>
      </w:tr>
      <w:tr w:rsidR="002901F7" w:rsidRPr="006B10BA" w:rsidTr="00B76709">
        <w:trPr>
          <w:trHeight w:val="585"/>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信息内容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采购项目数量</w:t>
            </w:r>
          </w:p>
        </w:tc>
        <w:tc>
          <w:tcPr>
            <w:tcW w:w="3685"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2901F7" w:rsidRPr="006B10BA" w:rsidRDefault="008541AC" w:rsidP="00CE7390">
            <w:pPr>
              <w:spacing w:line="580" w:lineRule="exact"/>
              <w:jc w:val="center"/>
              <w:rPr>
                <w:sz w:val="18"/>
                <w:szCs w:val="18"/>
                <w:lang w:eastAsia="zh-CN"/>
              </w:rPr>
            </w:pPr>
            <w:proofErr w:type="gramStart"/>
            <w:r>
              <w:rPr>
                <w:rFonts w:ascii="宋体" w:hAnsi="宋体" w:cs="宋体" w:hint="eastAsia"/>
                <w:color w:val="000000"/>
                <w:sz w:val="18"/>
                <w:szCs w:val="18"/>
                <w:lang w:eastAsia="zh-CN"/>
              </w:rPr>
              <w:t>采购总</w:t>
            </w:r>
            <w:proofErr w:type="gramEnd"/>
            <w:r>
              <w:rPr>
                <w:rFonts w:ascii="宋体" w:hAnsi="宋体" w:cs="宋体" w:hint="eastAsia"/>
                <w:color w:val="000000"/>
                <w:sz w:val="18"/>
                <w:szCs w:val="18"/>
                <w:lang w:eastAsia="zh-CN"/>
              </w:rPr>
              <w:t>金额</w:t>
            </w:r>
          </w:p>
        </w:tc>
      </w:tr>
      <w:tr w:rsidR="004F45DD" w:rsidRPr="006B10BA" w:rsidTr="00B76709">
        <w:trPr>
          <w:trHeight w:val="539"/>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4F45DD" w:rsidRPr="006B10BA" w:rsidRDefault="004F45DD" w:rsidP="00CE7390">
            <w:pPr>
              <w:spacing w:line="580" w:lineRule="exact"/>
              <w:jc w:val="center"/>
              <w:rPr>
                <w:sz w:val="18"/>
                <w:szCs w:val="18"/>
                <w:lang w:eastAsia="zh-CN"/>
              </w:rPr>
            </w:pPr>
            <w:r>
              <w:rPr>
                <w:rFonts w:ascii="宋体" w:hAnsi="宋体" w:cs="宋体" w:hint="eastAsia"/>
                <w:color w:val="000000"/>
                <w:sz w:val="18"/>
                <w:szCs w:val="18"/>
                <w:lang w:eastAsia="zh-CN"/>
              </w:rPr>
              <w:t>政府集中采购</w:t>
            </w:r>
          </w:p>
        </w:tc>
        <w:tc>
          <w:tcPr>
            <w:tcW w:w="1957" w:type="dxa"/>
            <w:tcBorders>
              <w:top w:val="nil"/>
              <w:left w:val="nil"/>
              <w:bottom w:val="single" w:sz="8" w:space="0" w:color="auto"/>
              <w:right w:val="single" w:sz="8" w:space="0" w:color="auto"/>
            </w:tcBorders>
            <w:tcMar>
              <w:left w:w="108" w:type="dxa"/>
              <w:right w:w="108" w:type="dxa"/>
            </w:tcMar>
            <w:vAlign w:val="center"/>
          </w:tcPr>
          <w:p w:rsidR="004F45DD" w:rsidRDefault="004F45DD" w:rsidP="00B20F7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3685" w:type="dxa"/>
            <w:gridSpan w:val="2"/>
            <w:tcBorders>
              <w:top w:val="nil"/>
              <w:left w:val="nil"/>
              <w:bottom w:val="single" w:sz="8" w:space="0" w:color="auto"/>
              <w:right w:val="single" w:sz="8" w:space="0" w:color="000000"/>
            </w:tcBorders>
            <w:tcMar>
              <w:left w:w="108" w:type="dxa"/>
              <w:right w:w="108" w:type="dxa"/>
            </w:tcMar>
            <w:vAlign w:val="center"/>
          </w:tcPr>
          <w:p w:rsidR="004F45DD" w:rsidRDefault="004F45DD" w:rsidP="00B20F7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12.65</w:t>
            </w:r>
          </w:p>
        </w:tc>
      </w:tr>
    </w:tbl>
    <w:p w:rsidR="00703CCA" w:rsidRPr="00BB381C" w:rsidRDefault="00BB381C" w:rsidP="00CE7390">
      <w:pPr>
        <w:spacing w:line="580" w:lineRule="exact"/>
        <w:rPr>
          <w:rFonts w:ascii="黑体" w:eastAsia="黑体" w:hAnsi="黑体" w:cs="宋体"/>
          <w:sz w:val="32"/>
          <w:szCs w:val="32"/>
          <w:lang w:eastAsia="zh-CN"/>
        </w:rPr>
      </w:pPr>
      <w:r w:rsidRPr="00BB381C">
        <w:rPr>
          <w:rFonts w:ascii="黑体" w:eastAsia="黑体" w:hAnsi="黑体" w:cs="宋体" w:hint="eastAsia"/>
          <w:sz w:val="32"/>
          <w:szCs w:val="32"/>
          <w:lang w:eastAsia="zh-CN"/>
        </w:rPr>
        <w:t>三、收到和处理政府信息公开申请情况</w:t>
      </w:r>
    </w:p>
    <w:tbl>
      <w:tblPr>
        <w:tblW w:w="8647" w:type="dxa"/>
        <w:tblInd w:w="10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442"/>
        <w:gridCol w:w="760"/>
        <w:gridCol w:w="2244"/>
        <w:gridCol w:w="523"/>
        <w:gridCol w:w="709"/>
        <w:gridCol w:w="709"/>
        <w:gridCol w:w="992"/>
        <w:gridCol w:w="992"/>
        <w:gridCol w:w="567"/>
        <w:gridCol w:w="709"/>
      </w:tblGrid>
      <w:tr w:rsidR="00BB381C" w:rsidTr="00B76709">
        <w:trPr>
          <w:trHeight w:val="138"/>
        </w:trPr>
        <w:tc>
          <w:tcPr>
            <w:tcW w:w="344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t>（本列数据的勾</w:t>
            </w:r>
            <w:proofErr w:type="gramStart"/>
            <w:r>
              <w:rPr>
                <w:rFonts w:ascii="宋体" w:hAnsi="宋体" w:cs="宋体" w:hint="eastAsia"/>
                <w:lang w:eastAsia="zh-CN"/>
              </w:rPr>
              <w:t>稽</w:t>
            </w:r>
            <w:proofErr w:type="gramEnd"/>
            <w:r>
              <w:rPr>
                <w:rFonts w:ascii="宋体" w:hAnsi="宋体" w:cs="宋体" w:hint="eastAsia"/>
                <w:lang w:eastAsia="zh-CN"/>
              </w:rPr>
              <w:t>关系为：第一项加第二项之和，等于第三项加第四项之和）</w:t>
            </w:r>
          </w:p>
        </w:tc>
        <w:tc>
          <w:tcPr>
            <w:tcW w:w="520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申请人情况</w:t>
            </w:r>
          </w:p>
        </w:tc>
      </w:tr>
      <w:tr w:rsidR="00BB381C" w:rsidTr="00B76709">
        <w:trPr>
          <w:trHeight w:val="138"/>
        </w:trPr>
        <w:tc>
          <w:tcPr>
            <w:tcW w:w="344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523" w:type="dxa"/>
            <w:vMerge w:val="restart"/>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自然人</w:t>
            </w:r>
          </w:p>
        </w:tc>
        <w:tc>
          <w:tcPr>
            <w:tcW w:w="3969"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法人或其他组织</w:t>
            </w:r>
          </w:p>
        </w:tc>
        <w:tc>
          <w:tcPr>
            <w:tcW w:w="70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总计</w:t>
            </w:r>
          </w:p>
        </w:tc>
      </w:tr>
      <w:tr w:rsidR="00B76709" w:rsidTr="00B76709">
        <w:trPr>
          <w:trHeight w:val="896"/>
        </w:trPr>
        <w:tc>
          <w:tcPr>
            <w:tcW w:w="344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523"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商业企业</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科研机构</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社会公益组织</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法律服务机构</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其他</w:t>
            </w:r>
          </w:p>
        </w:tc>
        <w:tc>
          <w:tcPr>
            <w:tcW w:w="709" w:type="dxa"/>
            <w:vMerge/>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r>
      <w:tr w:rsidR="00B76709" w:rsidTr="00B76709">
        <w:trPr>
          <w:trHeight w:val="138"/>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一、本年新收政府信息公开申请数量</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二、上年结转政府信息公开申请数量</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3740EC">
            <w:pPr>
              <w:spacing w:line="580" w:lineRule="exact"/>
              <w:jc w:val="center"/>
              <w:rPr>
                <w:lang w:eastAsia="zh-CN"/>
              </w:rPr>
            </w:pPr>
            <w:r>
              <w:rPr>
                <w:rFonts w:ascii="宋体" w:hAnsi="宋体" w:cs="宋体" w:hint="eastAsia"/>
              </w:rPr>
              <w:t>三、</w:t>
            </w:r>
            <w:r w:rsidR="003740EC">
              <w:rPr>
                <w:rFonts w:ascii="宋体" w:hAnsi="宋体" w:cs="宋体" w:hint="eastAsia"/>
                <w:lang w:eastAsia="zh-CN"/>
              </w:rPr>
              <w:t>本年度办理</w:t>
            </w:r>
            <w:r w:rsidR="003740EC">
              <w:rPr>
                <w:rFonts w:ascii="宋体" w:hAnsi="宋体" w:cs="宋体" w:hint="eastAsia"/>
                <w:lang w:eastAsia="zh-CN"/>
              </w:rPr>
              <w:lastRenderedPageBreak/>
              <w:t>结果</w:t>
            </w: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lastRenderedPageBreak/>
              <w:t>（一）</w:t>
            </w:r>
            <w:r w:rsidR="003740EC">
              <w:rPr>
                <w:rFonts w:ascii="楷体" w:eastAsia="楷体" w:hAnsi="楷体" w:cs="楷体" w:hint="eastAsia"/>
                <w:lang w:eastAsia="zh-CN"/>
              </w:rPr>
              <w:t>予以公开</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（二）部分公开（区分处理的，只计这一情形，不计其他情形）</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（三）</w:t>
            </w:r>
            <w:r w:rsidR="003740EC">
              <w:rPr>
                <w:rFonts w:ascii="楷体" w:eastAsia="楷体" w:hAnsi="楷体" w:cs="楷体" w:hint="eastAsia"/>
                <w:lang w:eastAsia="zh-CN"/>
              </w:rPr>
              <w:t>不予公开</w:t>
            </w: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1.属于国家秘密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2.其他法律行政法规禁止公开</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lang w:eastAsia="zh-CN"/>
              </w:rPr>
              <w:t>3.危及“三安全</w:t>
            </w:r>
            <w:proofErr w:type="gramStart"/>
            <w:r w:rsidR="003740EC">
              <w:rPr>
                <w:rFonts w:ascii="楷体" w:eastAsia="楷体" w:hAnsi="楷体" w:cs="楷体" w:hint="eastAsia"/>
                <w:lang w:eastAsia="zh-CN"/>
              </w:rPr>
              <w:t>一</w:t>
            </w:r>
            <w:proofErr w:type="gramEnd"/>
            <w:r>
              <w:rPr>
                <w:rFonts w:ascii="楷体" w:eastAsia="楷体" w:hAnsi="楷体" w:cs="楷体" w:hint="eastAsia"/>
                <w:lang w:eastAsia="zh-CN"/>
              </w:rPr>
              <w:t>稳定”</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4.保护第三方合法权益</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5.属于三类内部事务信息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6.属于四类过程性信息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7.属于行政执法案卷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8.属于行政查询事项</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（四）</w:t>
            </w:r>
            <w:r w:rsidR="003740EC">
              <w:rPr>
                <w:rFonts w:ascii="楷体" w:eastAsia="楷体" w:hAnsi="楷体" w:cs="楷体" w:hint="eastAsia"/>
                <w:lang w:eastAsia="zh-CN"/>
              </w:rPr>
              <w:t>无法提供</w:t>
            </w: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1.本机关不掌握相关政府信息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2.没有现成信息需要另行制作</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3.补正后申请内容仍不明确</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（五）</w:t>
            </w:r>
            <w:proofErr w:type="gramStart"/>
            <w:r w:rsidR="003740EC">
              <w:rPr>
                <w:rFonts w:ascii="楷体" w:eastAsia="楷体" w:hAnsi="楷体" w:cs="楷体" w:hint="eastAsia"/>
                <w:lang w:eastAsia="zh-CN"/>
              </w:rPr>
              <w:t>不予处理</w:t>
            </w:r>
            <w:proofErr w:type="gramEnd"/>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1.信访举报投诉类申请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2.重复申请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3.要求提供公开出版物</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4.无正当理由大量反复申请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5.要求行政机关确认或重新出具已获取信息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（六）</w:t>
            </w:r>
            <w:r w:rsidR="003740EC">
              <w:rPr>
                <w:rFonts w:ascii="楷体" w:eastAsia="楷体" w:hAnsi="楷体" w:cs="楷体" w:hint="eastAsia"/>
                <w:lang w:eastAsia="zh-CN"/>
              </w:rPr>
              <w:t>其他处理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（七）</w:t>
            </w:r>
            <w:r w:rsidR="003740EC">
              <w:rPr>
                <w:rFonts w:ascii="楷体" w:eastAsia="楷体" w:hAnsi="楷体" w:cs="楷体" w:hint="eastAsia"/>
                <w:lang w:eastAsia="zh-CN"/>
              </w:rPr>
              <w:t>总计</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487"/>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四、结转下年度继续办理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bl>
    <w:p w:rsidR="00BB381C" w:rsidRDefault="00BB381C" w:rsidP="00CE7390">
      <w:pPr>
        <w:spacing w:line="580" w:lineRule="exact"/>
        <w:rPr>
          <w:rFonts w:ascii="黑体" w:eastAsia="黑体" w:hAnsi="黑体" w:cs="宋体"/>
          <w:sz w:val="32"/>
          <w:szCs w:val="32"/>
          <w:lang w:eastAsia="zh-CN"/>
        </w:rPr>
      </w:pPr>
      <w:r w:rsidRPr="00BB381C">
        <w:rPr>
          <w:rFonts w:ascii="黑体" w:eastAsia="黑体" w:hAnsi="黑体" w:cs="宋体" w:hint="eastAsia"/>
          <w:sz w:val="32"/>
          <w:szCs w:val="32"/>
          <w:lang w:eastAsia="zh-CN"/>
        </w:rPr>
        <w:t>四、政府信息公开行政复议、行政诉讼情况</w:t>
      </w:r>
    </w:p>
    <w:tbl>
      <w:tblPr>
        <w:tblW w:w="861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604"/>
        <w:gridCol w:w="604"/>
        <w:gridCol w:w="604"/>
        <w:gridCol w:w="604"/>
        <w:gridCol w:w="527"/>
        <w:gridCol w:w="567"/>
        <w:gridCol w:w="567"/>
        <w:gridCol w:w="567"/>
        <w:gridCol w:w="567"/>
        <w:gridCol w:w="567"/>
        <w:gridCol w:w="567"/>
        <w:gridCol w:w="567"/>
        <w:gridCol w:w="567"/>
        <w:gridCol w:w="567"/>
        <w:gridCol w:w="567"/>
      </w:tblGrid>
      <w:tr w:rsidR="00BB381C" w:rsidTr="00B76709">
        <w:tc>
          <w:tcPr>
            <w:tcW w:w="294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lastRenderedPageBreak/>
              <w:t>行政复议</w:t>
            </w:r>
          </w:p>
        </w:tc>
        <w:tc>
          <w:tcPr>
            <w:tcW w:w="5670"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t>行政诉讼</w:t>
            </w:r>
          </w:p>
        </w:tc>
      </w:tr>
      <w:tr w:rsidR="00BB381C" w:rsidTr="00B76709">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尚未审结</w:t>
            </w:r>
          </w:p>
        </w:tc>
        <w:tc>
          <w:tcPr>
            <w:tcW w:w="527"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Pr="00C374B5" w:rsidRDefault="00AB6A3F" w:rsidP="00CE7390">
            <w:pPr>
              <w:spacing w:line="580" w:lineRule="exact"/>
              <w:jc w:val="center"/>
              <w:rPr>
                <w:rFonts w:ascii="宋体" w:hAnsi="宋体" w:cs="宋体"/>
                <w:lang w:eastAsia="zh-CN"/>
              </w:rPr>
            </w:pPr>
            <w:r>
              <w:rPr>
                <w:rFonts w:ascii="宋体" w:hAnsi="宋体" w:cs="宋体" w:hint="eastAsia"/>
                <w:lang w:eastAsia="zh-CN"/>
              </w:rPr>
              <w:t>总计</w:t>
            </w:r>
          </w:p>
        </w:tc>
        <w:tc>
          <w:tcPr>
            <w:tcW w:w="283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A37DB0" w:rsidP="00CE7390">
            <w:pPr>
              <w:spacing w:line="580" w:lineRule="exact"/>
              <w:jc w:val="center"/>
              <w:rPr>
                <w:lang w:eastAsia="zh-CN"/>
              </w:rPr>
            </w:pPr>
            <w:r>
              <w:rPr>
                <w:rFonts w:ascii="宋体" w:hAnsi="宋体" w:cs="宋体" w:hint="eastAsia"/>
                <w:lang w:eastAsia="zh-CN"/>
              </w:rPr>
              <w:t>未经复议直接起诉</w:t>
            </w:r>
          </w:p>
        </w:tc>
        <w:tc>
          <w:tcPr>
            <w:tcW w:w="283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A37DB0" w:rsidP="00CE7390">
            <w:pPr>
              <w:spacing w:line="580" w:lineRule="exact"/>
              <w:jc w:val="center"/>
              <w:rPr>
                <w:lang w:eastAsia="zh-CN"/>
              </w:rPr>
            </w:pPr>
            <w:r>
              <w:rPr>
                <w:rFonts w:ascii="宋体" w:hAnsi="宋体" w:cs="宋体" w:hint="eastAsia"/>
                <w:lang w:eastAsia="zh-CN"/>
              </w:rPr>
              <w:t>复议后起诉</w:t>
            </w:r>
          </w:p>
        </w:tc>
      </w:tr>
      <w:tr w:rsidR="00B76709" w:rsidTr="00B76709">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527"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567" w:type="dxa"/>
            <w:tcBorders>
              <w:top w:val="nil"/>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结果维持</w:t>
            </w:r>
          </w:p>
        </w:tc>
        <w:tc>
          <w:tcPr>
            <w:tcW w:w="567" w:type="dxa"/>
            <w:tcBorders>
              <w:top w:val="nil"/>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结果纠正</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其他结果</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尚未审结</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Pr="00C374B5" w:rsidRDefault="00AB6A3F" w:rsidP="00967EA4">
            <w:pPr>
              <w:spacing w:line="580" w:lineRule="exact"/>
              <w:jc w:val="center"/>
              <w:rPr>
                <w:rFonts w:ascii="宋体" w:hAnsi="宋体" w:cs="宋体"/>
                <w:lang w:eastAsia="zh-CN"/>
              </w:rPr>
            </w:pPr>
            <w:r>
              <w:rPr>
                <w:rFonts w:ascii="宋体" w:hAnsi="宋体" w:cs="宋体" w:hint="eastAsia"/>
                <w:lang w:eastAsia="zh-CN"/>
              </w:rPr>
              <w:t>总计</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结果维持</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结果纠正</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其他结果</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尚未审结</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Pr="00C374B5" w:rsidRDefault="00AB6A3F" w:rsidP="00967EA4">
            <w:pPr>
              <w:spacing w:line="580" w:lineRule="exact"/>
              <w:jc w:val="center"/>
              <w:rPr>
                <w:rFonts w:ascii="宋体" w:hAnsi="宋体" w:cs="宋体"/>
                <w:lang w:eastAsia="zh-CN"/>
              </w:rPr>
            </w:pPr>
            <w:r>
              <w:rPr>
                <w:rFonts w:ascii="宋体" w:hAnsi="宋体" w:cs="宋体" w:hint="eastAsia"/>
                <w:lang w:eastAsia="zh-CN"/>
              </w:rPr>
              <w:t>总计</w:t>
            </w:r>
          </w:p>
        </w:tc>
      </w:tr>
      <w:tr w:rsidR="00B76709" w:rsidTr="00B76709">
        <w:trPr>
          <w:trHeight w:val="710"/>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52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color w:val="000000"/>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color w:val="000000"/>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rFonts w:ascii="宋体"/>
                <w:sz w:val="24"/>
              </w:rPr>
            </w:pPr>
            <w:r>
              <w:rPr>
                <w:rFonts w:ascii="宋体" w:hint="eastAsia"/>
                <w:sz w:val="24"/>
              </w:rPr>
              <w:t>0</w:t>
            </w:r>
          </w:p>
        </w:tc>
      </w:tr>
    </w:tbl>
    <w:p w:rsidR="00CE7390" w:rsidRPr="00CE7390" w:rsidRDefault="00CE7390" w:rsidP="00CE7390">
      <w:pPr>
        <w:pStyle w:val="af1"/>
        <w:widowControl/>
        <w:spacing w:before="0" w:beforeAutospacing="0" w:after="0" w:afterAutospacing="0" w:line="580" w:lineRule="exact"/>
        <w:ind w:firstLineChars="196" w:firstLine="627"/>
        <w:jc w:val="both"/>
        <w:rPr>
          <w:rFonts w:ascii="黑体" w:eastAsia="黑体" w:hAnsi="黑体" w:cstheme="majorBidi"/>
          <w:bCs/>
          <w:kern w:val="2"/>
          <w:sz w:val="32"/>
          <w:szCs w:val="32"/>
        </w:rPr>
      </w:pPr>
      <w:r w:rsidRPr="00CE7390">
        <w:rPr>
          <w:rFonts w:ascii="黑体" w:eastAsia="黑体" w:hAnsi="黑体" w:cstheme="majorBidi" w:hint="eastAsia"/>
          <w:bCs/>
          <w:kern w:val="2"/>
          <w:sz w:val="32"/>
          <w:szCs w:val="32"/>
        </w:rPr>
        <w:t>五、存在的主要问题及改进情况</w:t>
      </w:r>
    </w:p>
    <w:p w:rsidR="00A93FDF" w:rsidRPr="00A93FDF" w:rsidRDefault="00A93FDF" w:rsidP="00A93FDF">
      <w:pPr>
        <w:ind w:firstLine="640"/>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2020年，我镇政府信息公开工作虽取得了一定成效，但仍然存在一些不足，主要表现为：一是政府信息公开涉及的内容还不够全面，有些群众关心的问题没有及时公开。二是政</w:t>
      </w:r>
      <w:r w:rsidR="00A22E72">
        <w:rPr>
          <w:rFonts w:ascii="仿宋_GB2312" w:eastAsia="仿宋_GB2312" w:hAnsi="微软雅黑" w:cs="宋体" w:hint="eastAsia"/>
          <w:color w:val="333333"/>
          <w:sz w:val="32"/>
          <w:szCs w:val="32"/>
          <w:lang w:eastAsia="zh-CN" w:bidi="ar-SA"/>
        </w:rPr>
        <w:t>府</w:t>
      </w:r>
      <w:r w:rsidR="0004068A">
        <w:rPr>
          <w:rFonts w:ascii="仿宋_GB2312" w:eastAsia="仿宋_GB2312" w:hAnsi="微软雅黑" w:cs="宋体" w:hint="eastAsia"/>
          <w:color w:val="333333"/>
          <w:sz w:val="32"/>
          <w:szCs w:val="32"/>
          <w:lang w:eastAsia="zh-CN" w:bidi="ar-SA"/>
        </w:rPr>
        <w:t>信息公开中政府与群众的互动性较弱，反馈机制不够完善。三是政府信息</w:t>
      </w:r>
      <w:r w:rsidRPr="00A93FDF">
        <w:rPr>
          <w:rFonts w:ascii="仿宋_GB2312" w:eastAsia="仿宋_GB2312" w:hAnsi="微软雅黑" w:cs="宋体" w:hint="eastAsia"/>
          <w:color w:val="333333"/>
          <w:sz w:val="32"/>
          <w:szCs w:val="32"/>
          <w:lang w:eastAsia="zh-CN" w:bidi="ar-SA"/>
        </w:rPr>
        <w:t>公开的形式比较单一。信息</w:t>
      </w:r>
      <w:r>
        <w:rPr>
          <w:rFonts w:ascii="仿宋_GB2312" w:eastAsia="仿宋_GB2312" w:hAnsi="微软雅黑" w:cs="宋体" w:hint="eastAsia"/>
          <w:color w:val="333333"/>
          <w:sz w:val="32"/>
          <w:szCs w:val="32"/>
          <w:lang w:eastAsia="zh-CN" w:bidi="ar-SA"/>
        </w:rPr>
        <w:t>大</w:t>
      </w:r>
      <w:r w:rsidRPr="00A93FDF">
        <w:rPr>
          <w:rFonts w:ascii="仿宋_GB2312" w:eastAsia="仿宋_GB2312" w:hAnsi="微软雅黑" w:cs="宋体" w:hint="eastAsia"/>
          <w:color w:val="333333"/>
          <w:sz w:val="32"/>
          <w:szCs w:val="32"/>
          <w:lang w:eastAsia="zh-CN" w:bidi="ar-SA"/>
        </w:rPr>
        <w:t>多数为文字，视频、图片等新型的公开形式和解读比较少。</w:t>
      </w:r>
    </w:p>
    <w:p w:rsidR="001A60CF" w:rsidRDefault="001A60CF" w:rsidP="001A60CF">
      <w:pPr>
        <w:ind w:firstLine="640"/>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为持续做好政府信息公开工作，我镇准备从以下几方面着手改进：</w:t>
      </w:r>
    </w:p>
    <w:p w:rsidR="001A60C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一是进一步规范公开形式,积极探索新办法,</w:t>
      </w:r>
      <w:r>
        <w:rPr>
          <w:rFonts w:ascii="仿宋_GB2312" w:eastAsia="仿宋_GB2312" w:hAnsi="微软雅黑" w:cs="宋体" w:hint="eastAsia"/>
          <w:color w:val="333333"/>
          <w:sz w:val="32"/>
          <w:szCs w:val="32"/>
          <w:lang w:eastAsia="zh-CN" w:bidi="ar-SA"/>
        </w:rPr>
        <w:t>增强政府信息</w:t>
      </w:r>
      <w:r w:rsidRPr="00A93FDF">
        <w:rPr>
          <w:rFonts w:ascii="仿宋_GB2312" w:eastAsia="仿宋_GB2312" w:hAnsi="微软雅黑" w:cs="宋体" w:hint="eastAsia"/>
          <w:color w:val="333333"/>
          <w:sz w:val="32"/>
          <w:szCs w:val="32"/>
          <w:lang w:eastAsia="zh-CN" w:bidi="ar-SA"/>
        </w:rPr>
        <w:t>公开的实效性,查缺补漏,巩固完善。组织学习研究信息公开的新形式，</w:t>
      </w:r>
      <w:r w:rsidR="00CC775F">
        <w:rPr>
          <w:rFonts w:ascii="仿宋_GB2312" w:eastAsia="仿宋_GB2312" w:hAnsi="微软雅黑" w:cs="宋体" w:hint="eastAsia"/>
          <w:color w:val="333333"/>
          <w:sz w:val="32"/>
          <w:szCs w:val="32"/>
          <w:lang w:eastAsia="zh-CN" w:bidi="ar-SA"/>
        </w:rPr>
        <w:t>尝试</w:t>
      </w:r>
      <w:r w:rsidRPr="00A93FDF">
        <w:rPr>
          <w:rFonts w:ascii="仿宋_GB2312" w:eastAsia="仿宋_GB2312" w:hAnsi="微软雅黑" w:cs="宋体" w:hint="eastAsia"/>
          <w:color w:val="333333"/>
          <w:sz w:val="32"/>
          <w:szCs w:val="32"/>
          <w:lang w:eastAsia="zh-CN" w:bidi="ar-SA"/>
        </w:rPr>
        <w:t>图片、视频等新的公开形式。</w:t>
      </w:r>
    </w:p>
    <w:p w:rsidR="001A60C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二是进一步健全和完善信息公开各项制度。规范和完善政务公开的内容、形式，对涉及公众关心的重大问题、重大</w:t>
      </w:r>
      <w:r w:rsidRPr="00A93FDF">
        <w:rPr>
          <w:rFonts w:ascii="仿宋_GB2312" w:eastAsia="仿宋_GB2312" w:hAnsi="微软雅黑" w:cs="宋体" w:hint="eastAsia"/>
          <w:color w:val="333333"/>
          <w:sz w:val="32"/>
          <w:szCs w:val="32"/>
          <w:lang w:eastAsia="zh-CN" w:bidi="ar-SA"/>
        </w:rPr>
        <w:lastRenderedPageBreak/>
        <w:t>决策应该公开的及时公开，同时有区别地抓好对内与对外公开，提高公开针对性、实效性。</w:t>
      </w:r>
    </w:p>
    <w:p w:rsidR="00A93FDF" w:rsidRPr="00A93FD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三是进一步畅通信访渠道，注重以群众监督为重点的舆论监督，对于群众最关切的问题，做到事事有着落，件件有回音，真正提高政府的公信力、执行力、凝聚力。</w:t>
      </w:r>
    </w:p>
    <w:p w:rsidR="00CE7390" w:rsidRDefault="00CE7390" w:rsidP="00CE7390">
      <w:pPr>
        <w:spacing w:line="580" w:lineRule="exact"/>
        <w:ind w:firstLineChars="200" w:firstLine="640"/>
        <w:rPr>
          <w:rFonts w:ascii="黑体" w:eastAsia="黑体" w:hAnsi="黑体"/>
          <w:sz w:val="32"/>
          <w:szCs w:val="32"/>
          <w:lang w:eastAsia="zh-CN"/>
        </w:rPr>
      </w:pPr>
      <w:r w:rsidRPr="00CE7390">
        <w:rPr>
          <w:rFonts w:ascii="黑体" w:eastAsia="黑体" w:hAnsi="黑体" w:hint="eastAsia"/>
          <w:sz w:val="32"/>
          <w:szCs w:val="32"/>
          <w:lang w:eastAsia="zh-CN"/>
        </w:rPr>
        <w:t>六、其他需要报</w:t>
      </w:r>
      <w:r>
        <w:rPr>
          <w:rFonts w:ascii="黑体" w:eastAsia="黑体" w:hAnsi="黑体" w:hint="eastAsia"/>
          <w:sz w:val="32"/>
          <w:szCs w:val="32"/>
          <w:lang w:eastAsia="zh-CN"/>
        </w:rPr>
        <w:t>告</w:t>
      </w:r>
      <w:r w:rsidRPr="00CE7390">
        <w:rPr>
          <w:rFonts w:ascii="黑体" w:eastAsia="黑体" w:hAnsi="黑体" w:hint="eastAsia"/>
          <w:sz w:val="32"/>
          <w:szCs w:val="32"/>
          <w:lang w:eastAsia="zh-CN"/>
        </w:rPr>
        <w:t>的事项</w:t>
      </w:r>
    </w:p>
    <w:p w:rsidR="00232C59" w:rsidRPr="00A1470D" w:rsidRDefault="00CE7390" w:rsidP="00A1470D">
      <w:pPr>
        <w:spacing w:line="58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本年度</w:t>
      </w:r>
      <w:r w:rsidRPr="006B10BA">
        <w:rPr>
          <w:rFonts w:ascii="仿宋_GB2312" w:eastAsia="仿宋_GB2312" w:hAnsi="仿宋"/>
          <w:sz w:val="32"/>
          <w:szCs w:val="32"/>
          <w:lang w:eastAsia="zh-CN"/>
        </w:rPr>
        <w:t>没有</w:t>
      </w:r>
      <w:r>
        <w:rPr>
          <w:rFonts w:ascii="仿宋_GB2312" w:eastAsia="仿宋_GB2312" w:hAnsi="仿宋" w:hint="eastAsia"/>
          <w:sz w:val="32"/>
          <w:szCs w:val="32"/>
          <w:lang w:eastAsia="zh-CN"/>
        </w:rPr>
        <w:t>其他</w:t>
      </w:r>
      <w:r w:rsidRPr="006B10BA">
        <w:rPr>
          <w:rFonts w:ascii="仿宋_GB2312" w:eastAsia="仿宋_GB2312" w:hAnsi="仿宋"/>
          <w:sz w:val="32"/>
          <w:szCs w:val="32"/>
          <w:lang w:eastAsia="zh-CN"/>
        </w:rPr>
        <w:t>需要</w:t>
      </w:r>
      <w:r>
        <w:rPr>
          <w:rFonts w:ascii="仿宋_GB2312" w:eastAsia="仿宋_GB2312" w:hAnsi="仿宋" w:hint="eastAsia"/>
          <w:sz w:val="32"/>
          <w:szCs w:val="32"/>
          <w:lang w:eastAsia="zh-CN"/>
        </w:rPr>
        <w:t>报告</w:t>
      </w:r>
      <w:r w:rsidRPr="006B10BA">
        <w:rPr>
          <w:rFonts w:ascii="仿宋_GB2312" w:eastAsia="仿宋_GB2312" w:hAnsi="仿宋"/>
          <w:sz w:val="32"/>
          <w:szCs w:val="32"/>
          <w:lang w:eastAsia="zh-CN"/>
        </w:rPr>
        <w:t>的事项。</w:t>
      </w:r>
    </w:p>
    <w:sectPr w:rsidR="00232C59" w:rsidRPr="00A1470D" w:rsidSect="00BB381C">
      <w:pgSz w:w="11906" w:h="16838"/>
      <w:pgMar w:top="1440" w:right="1814" w:bottom="1440" w:left="181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640"/>
    <w:multiLevelType w:val="hybridMultilevel"/>
    <w:tmpl w:val="A190B8D4"/>
    <w:lvl w:ilvl="0" w:tplc="73C0304E">
      <w:start w:val="1"/>
      <w:numFmt w:val="japaneseCounting"/>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5FB0D07"/>
    <w:multiLevelType w:val="hybridMultilevel"/>
    <w:tmpl w:val="D3641960"/>
    <w:lvl w:ilvl="0" w:tplc="1CE62E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E562A98"/>
    <w:multiLevelType w:val="hybridMultilevel"/>
    <w:tmpl w:val="76201578"/>
    <w:lvl w:ilvl="0" w:tplc="D02A508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793D7473"/>
    <w:multiLevelType w:val="hybridMultilevel"/>
    <w:tmpl w:val="A2A41586"/>
    <w:lvl w:ilvl="0" w:tplc="360CF5DE">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CCA"/>
    <w:rsid w:val="0001791F"/>
    <w:rsid w:val="00022526"/>
    <w:rsid w:val="00023767"/>
    <w:rsid w:val="00034E8B"/>
    <w:rsid w:val="00034FD6"/>
    <w:rsid w:val="000368A2"/>
    <w:rsid w:val="0004068A"/>
    <w:rsid w:val="000727A4"/>
    <w:rsid w:val="00087771"/>
    <w:rsid w:val="000B1A3C"/>
    <w:rsid w:val="000C0D29"/>
    <w:rsid w:val="000D066B"/>
    <w:rsid w:val="000D61BB"/>
    <w:rsid w:val="000E4DC5"/>
    <w:rsid w:val="000F7A61"/>
    <w:rsid w:val="001041C3"/>
    <w:rsid w:val="00193BC3"/>
    <w:rsid w:val="001A60CF"/>
    <w:rsid w:val="001D122A"/>
    <w:rsid w:val="001D12A7"/>
    <w:rsid w:val="001E5D17"/>
    <w:rsid w:val="00211E9A"/>
    <w:rsid w:val="00232C59"/>
    <w:rsid w:val="00251D5A"/>
    <w:rsid w:val="002566D2"/>
    <w:rsid w:val="002901F7"/>
    <w:rsid w:val="00347B0A"/>
    <w:rsid w:val="003721C7"/>
    <w:rsid w:val="003740EC"/>
    <w:rsid w:val="00390823"/>
    <w:rsid w:val="003C7CB9"/>
    <w:rsid w:val="004032BD"/>
    <w:rsid w:val="00426FC0"/>
    <w:rsid w:val="00450A47"/>
    <w:rsid w:val="00461F6B"/>
    <w:rsid w:val="0046635F"/>
    <w:rsid w:val="004B19FC"/>
    <w:rsid w:val="004E44CE"/>
    <w:rsid w:val="004E725E"/>
    <w:rsid w:val="004F45DD"/>
    <w:rsid w:val="004F6FBD"/>
    <w:rsid w:val="005159C9"/>
    <w:rsid w:val="00531BD9"/>
    <w:rsid w:val="005347C7"/>
    <w:rsid w:val="00543476"/>
    <w:rsid w:val="00567C0D"/>
    <w:rsid w:val="00573A66"/>
    <w:rsid w:val="005A7F9F"/>
    <w:rsid w:val="005E1D44"/>
    <w:rsid w:val="005F1C9D"/>
    <w:rsid w:val="00605F21"/>
    <w:rsid w:val="006679EA"/>
    <w:rsid w:val="00682617"/>
    <w:rsid w:val="0068271D"/>
    <w:rsid w:val="00686077"/>
    <w:rsid w:val="00692B97"/>
    <w:rsid w:val="006C139C"/>
    <w:rsid w:val="006C257A"/>
    <w:rsid w:val="00703CCA"/>
    <w:rsid w:val="007274D1"/>
    <w:rsid w:val="00753918"/>
    <w:rsid w:val="00774B67"/>
    <w:rsid w:val="007B2C87"/>
    <w:rsid w:val="007C544E"/>
    <w:rsid w:val="007E41CA"/>
    <w:rsid w:val="00830307"/>
    <w:rsid w:val="00834CAA"/>
    <w:rsid w:val="00852DD7"/>
    <w:rsid w:val="008541AC"/>
    <w:rsid w:val="00895466"/>
    <w:rsid w:val="008A0541"/>
    <w:rsid w:val="008A05BA"/>
    <w:rsid w:val="008B628A"/>
    <w:rsid w:val="00920559"/>
    <w:rsid w:val="00935AE2"/>
    <w:rsid w:val="00946B8A"/>
    <w:rsid w:val="00973D6A"/>
    <w:rsid w:val="00993A11"/>
    <w:rsid w:val="00A12EBA"/>
    <w:rsid w:val="00A1470D"/>
    <w:rsid w:val="00A22E72"/>
    <w:rsid w:val="00A37539"/>
    <w:rsid w:val="00A37DB0"/>
    <w:rsid w:val="00A507C3"/>
    <w:rsid w:val="00A6203E"/>
    <w:rsid w:val="00A72C4C"/>
    <w:rsid w:val="00A762F9"/>
    <w:rsid w:val="00A93FDF"/>
    <w:rsid w:val="00AB6A3F"/>
    <w:rsid w:val="00AD3B2D"/>
    <w:rsid w:val="00AD5F9B"/>
    <w:rsid w:val="00AE5C6F"/>
    <w:rsid w:val="00B1317B"/>
    <w:rsid w:val="00B55519"/>
    <w:rsid w:val="00B76709"/>
    <w:rsid w:val="00BB381C"/>
    <w:rsid w:val="00BF3E4A"/>
    <w:rsid w:val="00BF589B"/>
    <w:rsid w:val="00C27B8B"/>
    <w:rsid w:val="00C374B5"/>
    <w:rsid w:val="00C5735C"/>
    <w:rsid w:val="00C91574"/>
    <w:rsid w:val="00CC775F"/>
    <w:rsid w:val="00CD4C58"/>
    <w:rsid w:val="00CE0F6D"/>
    <w:rsid w:val="00CE7390"/>
    <w:rsid w:val="00CF0D0B"/>
    <w:rsid w:val="00CF30E8"/>
    <w:rsid w:val="00D17D1D"/>
    <w:rsid w:val="00D35F7F"/>
    <w:rsid w:val="00D43F21"/>
    <w:rsid w:val="00D464FE"/>
    <w:rsid w:val="00D77D3E"/>
    <w:rsid w:val="00D86D84"/>
    <w:rsid w:val="00D968CE"/>
    <w:rsid w:val="00D97A9C"/>
    <w:rsid w:val="00DA2A13"/>
    <w:rsid w:val="00DA2B16"/>
    <w:rsid w:val="00DA5997"/>
    <w:rsid w:val="00DB70FB"/>
    <w:rsid w:val="00DF321D"/>
    <w:rsid w:val="00E13093"/>
    <w:rsid w:val="00E220EC"/>
    <w:rsid w:val="00E34D43"/>
    <w:rsid w:val="00E41161"/>
    <w:rsid w:val="00E505FC"/>
    <w:rsid w:val="00E94D55"/>
    <w:rsid w:val="00EA5CB7"/>
    <w:rsid w:val="00EB4024"/>
    <w:rsid w:val="00EC5536"/>
    <w:rsid w:val="00EC7A9E"/>
    <w:rsid w:val="00EE1214"/>
    <w:rsid w:val="00F66324"/>
    <w:rsid w:val="00F742A6"/>
    <w:rsid w:val="00F82AD5"/>
    <w:rsid w:val="00FB154B"/>
    <w:rsid w:val="00FB2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41"/>
    <w:rPr>
      <w:sz w:val="20"/>
      <w:szCs w:val="20"/>
    </w:rPr>
  </w:style>
  <w:style w:type="paragraph" w:styleId="1">
    <w:name w:val="heading 1"/>
    <w:basedOn w:val="a"/>
    <w:next w:val="a"/>
    <w:link w:val="1Char"/>
    <w:uiPriority w:val="9"/>
    <w:qFormat/>
    <w:rsid w:val="008A054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Char"/>
    <w:uiPriority w:val="9"/>
    <w:unhideWhenUsed/>
    <w:qFormat/>
    <w:rsid w:val="008A05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Char"/>
    <w:uiPriority w:val="9"/>
    <w:semiHidden/>
    <w:unhideWhenUsed/>
    <w:qFormat/>
    <w:rsid w:val="008A0541"/>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8A0541"/>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8A0541"/>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8A0541"/>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8A0541"/>
    <w:pPr>
      <w:spacing w:before="30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8A0541"/>
    <w:pPr>
      <w:spacing w:before="300"/>
      <w:outlineLvl w:val="7"/>
    </w:pPr>
    <w:rPr>
      <w:caps/>
      <w:spacing w:val="10"/>
      <w:sz w:val="18"/>
      <w:szCs w:val="18"/>
    </w:rPr>
  </w:style>
  <w:style w:type="paragraph" w:styleId="9">
    <w:name w:val="heading 9"/>
    <w:basedOn w:val="a"/>
    <w:next w:val="a"/>
    <w:link w:val="9Char"/>
    <w:uiPriority w:val="9"/>
    <w:semiHidden/>
    <w:unhideWhenUsed/>
    <w:qFormat/>
    <w:rsid w:val="008A0541"/>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0541"/>
    <w:rPr>
      <w:b/>
      <w:bCs/>
      <w:caps/>
      <w:color w:val="FFFFFF" w:themeColor="background1"/>
      <w:spacing w:val="15"/>
      <w:shd w:val="clear" w:color="auto" w:fill="4F81BD" w:themeFill="accent1"/>
    </w:rPr>
  </w:style>
  <w:style w:type="character" w:customStyle="1" w:styleId="2Char">
    <w:name w:val="标题 2 Char"/>
    <w:basedOn w:val="a0"/>
    <w:link w:val="2"/>
    <w:uiPriority w:val="9"/>
    <w:rsid w:val="008A0541"/>
    <w:rPr>
      <w:caps/>
      <w:spacing w:val="15"/>
      <w:shd w:val="clear" w:color="auto" w:fill="DBE5F1" w:themeFill="accent1" w:themeFillTint="33"/>
    </w:rPr>
  </w:style>
  <w:style w:type="character" w:customStyle="1" w:styleId="3Char">
    <w:name w:val="标题 3 Char"/>
    <w:basedOn w:val="a0"/>
    <w:link w:val="3"/>
    <w:uiPriority w:val="9"/>
    <w:semiHidden/>
    <w:rsid w:val="008A0541"/>
    <w:rPr>
      <w:caps/>
      <w:color w:val="243F60" w:themeColor="accent1" w:themeShade="7F"/>
      <w:spacing w:val="15"/>
    </w:rPr>
  </w:style>
  <w:style w:type="character" w:customStyle="1" w:styleId="4Char">
    <w:name w:val="标题 4 Char"/>
    <w:basedOn w:val="a0"/>
    <w:link w:val="4"/>
    <w:uiPriority w:val="9"/>
    <w:semiHidden/>
    <w:rsid w:val="008A0541"/>
    <w:rPr>
      <w:caps/>
      <w:color w:val="365F91" w:themeColor="accent1" w:themeShade="BF"/>
      <w:spacing w:val="10"/>
    </w:rPr>
  </w:style>
  <w:style w:type="character" w:customStyle="1" w:styleId="5Char">
    <w:name w:val="标题 5 Char"/>
    <w:basedOn w:val="a0"/>
    <w:link w:val="5"/>
    <w:uiPriority w:val="9"/>
    <w:semiHidden/>
    <w:rsid w:val="008A0541"/>
    <w:rPr>
      <w:caps/>
      <w:color w:val="365F91" w:themeColor="accent1" w:themeShade="BF"/>
      <w:spacing w:val="10"/>
    </w:rPr>
  </w:style>
  <w:style w:type="character" w:customStyle="1" w:styleId="6Char">
    <w:name w:val="标题 6 Char"/>
    <w:basedOn w:val="a0"/>
    <w:link w:val="6"/>
    <w:uiPriority w:val="9"/>
    <w:semiHidden/>
    <w:rsid w:val="008A0541"/>
    <w:rPr>
      <w:caps/>
      <w:color w:val="365F91" w:themeColor="accent1" w:themeShade="BF"/>
      <w:spacing w:val="10"/>
    </w:rPr>
  </w:style>
  <w:style w:type="character" w:customStyle="1" w:styleId="7Char">
    <w:name w:val="标题 7 Char"/>
    <w:basedOn w:val="a0"/>
    <w:link w:val="7"/>
    <w:uiPriority w:val="9"/>
    <w:semiHidden/>
    <w:rsid w:val="008A0541"/>
    <w:rPr>
      <w:caps/>
      <w:color w:val="365F91" w:themeColor="accent1" w:themeShade="BF"/>
      <w:spacing w:val="10"/>
    </w:rPr>
  </w:style>
  <w:style w:type="character" w:customStyle="1" w:styleId="8Char">
    <w:name w:val="标题 8 Char"/>
    <w:basedOn w:val="a0"/>
    <w:link w:val="8"/>
    <w:uiPriority w:val="9"/>
    <w:semiHidden/>
    <w:rsid w:val="008A0541"/>
    <w:rPr>
      <w:caps/>
      <w:spacing w:val="10"/>
      <w:sz w:val="18"/>
      <w:szCs w:val="18"/>
    </w:rPr>
  </w:style>
  <w:style w:type="character" w:customStyle="1" w:styleId="9Char">
    <w:name w:val="标题 9 Char"/>
    <w:basedOn w:val="a0"/>
    <w:link w:val="9"/>
    <w:uiPriority w:val="9"/>
    <w:semiHidden/>
    <w:rsid w:val="008A0541"/>
    <w:rPr>
      <w:i/>
      <w:caps/>
      <w:spacing w:val="10"/>
      <w:sz w:val="18"/>
      <w:szCs w:val="18"/>
    </w:rPr>
  </w:style>
  <w:style w:type="paragraph" w:styleId="a3">
    <w:name w:val="caption"/>
    <w:basedOn w:val="a"/>
    <w:next w:val="a"/>
    <w:uiPriority w:val="35"/>
    <w:semiHidden/>
    <w:unhideWhenUsed/>
    <w:qFormat/>
    <w:rsid w:val="008A0541"/>
    <w:rPr>
      <w:b/>
      <w:bCs/>
      <w:color w:val="365F91" w:themeColor="accent1" w:themeShade="BF"/>
      <w:sz w:val="16"/>
      <w:szCs w:val="16"/>
    </w:rPr>
  </w:style>
  <w:style w:type="paragraph" w:styleId="a4">
    <w:name w:val="Title"/>
    <w:basedOn w:val="a"/>
    <w:next w:val="a"/>
    <w:link w:val="Char"/>
    <w:uiPriority w:val="10"/>
    <w:qFormat/>
    <w:rsid w:val="008A0541"/>
    <w:pPr>
      <w:spacing w:before="720"/>
    </w:pPr>
    <w:rPr>
      <w:caps/>
      <w:color w:val="4F81BD" w:themeColor="accent1"/>
      <w:spacing w:val="10"/>
      <w:kern w:val="28"/>
      <w:sz w:val="52"/>
      <w:szCs w:val="52"/>
    </w:rPr>
  </w:style>
  <w:style w:type="character" w:customStyle="1" w:styleId="Char">
    <w:name w:val="标题 Char"/>
    <w:basedOn w:val="a0"/>
    <w:link w:val="a4"/>
    <w:uiPriority w:val="10"/>
    <w:rsid w:val="008A0541"/>
    <w:rPr>
      <w:caps/>
      <w:color w:val="4F81BD" w:themeColor="accent1"/>
      <w:spacing w:val="10"/>
      <w:kern w:val="28"/>
      <w:sz w:val="52"/>
      <w:szCs w:val="52"/>
    </w:rPr>
  </w:style>
  <w:style w:type="paragraph" w:styleId="a5">
    <w:name w:val="Subtitle"/>
    <w:basedOn w:val="a"/>
    <w:next w:val="a"/>
    <w:link w:val="Char0"/>
    <w:uiPriority w:val="11"/>
    <w:qFormat/>
    <w:rsid w:val="008A0541"/>
    <w:pPr>
      <w:spacing w:after="1000"/>
    </w:pPr>
    <w:rPr>
      <w:caps/>
      <w:color w:val="595959" w:themeColor="text1" w:themeTint="A6"/>
      <w:spacing w:val="10"/>
      <w:sz w:val="24"/>
      <w:szCs w:val="24"/>
    </w:rPr>
  </w:style>
  <w:style w:type="character" w:customStyle="1" w:styleId="Char0">
    <w:name w:val="副标题 Char"/>
    <w:basedOn w:val="a0"/>
    <w:link w:val="a5"/>
    <w:uiPriority w:val="11"/>
    <w:rsid w:val="008A0541"/>
    <w:rPr>
      <w:caps/>
      <w:color w:val="595959" w:themeColor="text1" w:themeTint="A6"/>
      <w:spacing w:val="10"/>
      <w:sz w:val="24"/>
      <w:szCs w:val="24"/>
    </w:rPr>
  </w:style>
  <w:style w:type="character" w:styleId="a6">
    <w:name w:val="Strong"/>
    <w:uiPriority w:val="22"/>
    <w:qFormat/>
    <w:rsid w:val="008A0541"/>
    <w:rPr>
      <w:b/>
      <w:bCs/>
    </w:rPr>
  </w:style>
  <w:style w:type="character" w:styleId="a7">
    <w:name w:val="Emphasis"/>
    <w:uiPriority w:val="20"/>
    <w:qFormat/>
    <w:rsid w:val="008A0541"/>
    <w:rPr>
      <w:caps/>
      <w:color w:val="243F60" w:themeColor="accent1" w:themeShade="7F"/>
      <w:spacing w:val="5"/>
    </w:rPr>
  </w:style>
  <w:style w:type="paragraph" w:styleId="a8">
    <w:name w:val="No Spacing"/>
    <w:basedOn w:val="a"/>
    <w:link w:val="Char1"/>
    <w:uiPriority w:val="1"/>
    <w:qFormat/>
    <w:rsid w:val="008A0541"/>
  </w:style>
  <w:style w:type="paragraph" w:styleId="a9">
    <w:name w:val="List Paragraph"/>
    <w:basedOn w:val="a"/>
    <w:uiPriority w:val="34"/>
    <w:qFormat/>
    <w:rsid w:val="008A0541"/>
    <w:pPr>
      <w:ind w:left="720"/>
      <w:contextualSpacing/>
    </w:pPr>
  </w:style>
  <w:style w:type="paragraph" w:styleId="aa">
    <w:name w:val="Quote"/>
    <w:basedOn w:val="a"/>
    <w:next w:val="a"/>
    <w:link w:val="Char2"/>
    <w:uiPriority w:val="29"/>
    <w:qFormat/>
    <w:rsid w:val="008A0541"/>
    <w:rPr>
      <w:i/>
      <w:iCs/>
    </w:rPr>
  </w:style>
  <w:style w:type="character" w:customStyle="1" w:styleId="Char2">
    <w:name w:val="引用 Char"/>
    <w:basedOn w:val="a0"/>
    <w:link w:val="aa"/>
    <w:uiPriority w:val="29"/>
    <w:rsid w:val="008A0541"/>
    <w:rPr>
      <w:i/>
      <w:iCs/>
      <w:sz w:val="20"/>
      <w:szCs w:val="20"/>
    </w:rPr>
  </w:style>
  <w:style w:type="paragraph" w:styleId="ab">
    <w:name w:val="Intense Quote"/>
    <w:basedOn w:val="a"/>
    <w:next w:val="a"/>
    <w:link w:val="Char3"/>
    <w:uiPriority w:val="30"/>
    <w:qFormat/>
    <w:rsid w:val="008A054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har3">
    <w:name w:val="明显引用 Char"/>
    <w:basedOn w:val="a0"/>
    <w:link w:val="ab"/>
    <w:uiPriority w:val="30"/>
    <w:rsid w:val="008A0541"/>
    <w:rPr>
      <w:i/>
      <w:iCs/>
      <w:color w:val="4F81BD" w:themeColor="accent1"/>
      <w:sz w:val="20"/>
      <w:szCs w:val="20"/>
    </w:rPr>
  </w:style>
  <w:style w:type="character" w:styleId="ac">
    <w:name w:val="Subtle Emphasis"/>
    <w:uiPriority w:val="19"/>
    <w:qFormat/>
    <w:rsid w:val="008A0541"/>
    <w:rPr>
      <w:i/>
      <w:iCs/>
      <w:color w:val="243F60" w:themeColor="accent1" w:themeShade="7F"/>
    </w:rPr>
  </w:style>
  <w:style w:type="character" w:styleId="ad">
    <w:name w:val="Intense Emphasis"/>
    <w:uiPriority w:val="21"/>
    <w:qFormat/>
    <w:rsid w:val="008A0541"/>
    <w:rPr>
      <w:b/>
      <w:bCs/>
      <w:caps/>
      <w:color w:val="243F60" w:themeColor="accent1" w:themeShade="7F"/>
      <w:spacing w:val="10"/>
    </w:rPr>
  </w:style>
  <w:style w:type="character" w:styleId="ae">
    <w:name w:val="Subtle Reference"/>
    <w:uiPriority w:val="31"/>
    <w:qFormat/>
    <w:rsid w:val="008A0541"/>
    <w:rPr>
      <w:b/>
      <w:bCs/>
      <w:color w:val="4F81BD" w:themeColor="accent1"/>
    </w:rPr>
  </w:style>
  <w:style w:type="character" w:styleId="af">
    <w:name w:val="Intense Reference"/>
    <w:uiPriority w:val="32"/>
    <w:qFormat/>
    <w:rsid w:val="008A0541"/>
    <w:rPr>
      <w:b/>
      <w:bCs/>
      <w:i/>
      <w:iCs/>
      <w:caps/>
      <w:color w:val="4F81BD" w:themeColor="accent1"/>
    </w:rPr>
  </w:style>
  <w:style w:type="character" w:styleId="af0">
    <w:name w:val="Book Title"/>
    <w:uiPriority w:val="33"/>
    <w:qFormat/>
    <w:rsid w:val="008A0541"/>
    <w:rPr>
      <w:b/>
      <w:bCs/>
      <w:i/>
      <w:iCs/>
      <w:spacing w:val="9"/>
    </w:rPr>
  </w:style>
  <w:style w:type="paragraph" w:styleId="TOC">
    <w:name w:val="TOC Heading"/>
    <w:basedOn w:val="1"/>
    <w:next w:val="a"/>
    <w:uiPriority w:val="39"/>
    <w:semiHidden/>
    <w:unhideWhenUsed/>
    <w:qFormat/>
    <w:rsid w:val="008A0541"/>
    <w:pPr>
      <w:outlineLvl w:val="9"/>
    </w:pPr>
  </w:style>
  <w:style w:type="character" w:customStyle="1" w:styleId="Char1">
    <w:name w:val="无间隔 Char"/>
    <w:basedOn w:val="a0"/>
    <w:link w:val="a8"/>
    <w:uiPriority w:val="1"/>
    <w:rsid w:val="008A0541"/>
    <w:rPr>
      <w:sz w:val="20"/>
      <w:szCs w:val="20"/>
    </w:rPr>
  </w:style>
  <w:style w:type="paragraph" w:styleId="af1">
    <w:name w:val="Normal (Web)"/>
    <w:basedOn w:val="a"/>
    <w:uiPriority w:val="99"/>
    <w:rsid w:val="00703CCA"/>
    <w:pPr>
      <w:widowControl w:val="0"/>
      <w:spacing w:before="100" w:beforeAutospacing="1" w:after="100" w:afterAutospacing="1"/>
    </w:pPr>
    <w:rPr>
      <w:rFonts w:ascii="Calibri" w:eastAsia="宋体" w:hAnsi="Calibri" w:cs="Times New Roman"/>
      <w:sz w:val="24"/>
      <w:szCs w:val="24"/>
      <w:lang w:eastAsia="zh-CN" w:bidi="ar-SA"/>
    </w:rPr>
  </w:style>
  <w:style w:type="paragraph" w:customStyle="1" w:styleId="p">
    <w:name w:val="p"/>
    <w:basedOn w:val="a"/>
    <w:rsid w:val="00CD4C58"/>
    <w:pPr>
      <w:spacing w:before="100" w:beforeAutospacing="1" w:after="100" w:afterAutospacing="1"/>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211960490">
      <w:bodyDiv w:val="1"/>
      <w:marLeft w:val="0"/>
      <w:marRight w:val="0"/>
      <w:marTop w:val="0"/>
      <w:marBottom w:val="0"/>
      <w:divBdr>
        <w:top w:val="none" w:sz="0" w:space="0" w:color="auto"/>
        <w:left w:val="none" w:sz="0" w:space="0" w:color="auto"/>
        <w:bottom w:val="none" w:sz="0" w:space="0" w:color="auto"/>
        <w:right w:val="none" w:sz="0" w:space="0" w:color="auto"/>
      </w:divBdr>
    </w:div>
    <w:div w:id="221329921">
      <w:bodyDiv w:val="1"/>
      <w:marLeft w:val="0"/>
      <w:marRight w:val="0"/>
      <w:marTop w:val="0"/>
      <w:marBottom w:val="0"/>
      <w:divBdr>
        <w:top w:val="none" w:sz="0" w:space="0" w:color="auto"/>
        <w:left w:val="none" w:sz="0" w:space="0" w:color="auto"/>
        <w:bottom w:val="none" w:sz="0" w:space="0" w:color="auto"/>
        <w:right w:val="none" w:sz="0" w:space="0" w:color="auto"/>
      </w:divBdr>
    </w:div>
    <w:div w:id="615672357">
      <w:bodyDiv w:val="1"/>
      <w:marLeft w:val="0"/>
      <w:marRight w:val="0"/>
      <w:marTop w:val="0"/>
      <w:marBottom w:val="0"/>
      <w:divBdr>
        <w:top w:val="none" w:sz="0" w:space="0" w:color="auto"/>
        <w:left w:val="none" w:sz="0" w:space="0" w:color="auto"/>
        <w:bottom w:val="none" w:sz="0" w:space="0" w:color="auto"/>
        <w:right w:val="none" w:sz="0" w:space="0" w:color="auto"/>
      </w:divBdr>
    </w:div>
    <w:div w:id="978388348">
      <w:bodyDiv w:val="1"/>
      <w:marLeft w:val="0"/>
      <w:marRight w:val="0"/>
      <w:marTop w:val="0"/>
      <w:marBottom w:val="0"/>
      <w:divBdr>
        <w:top w:val="none" w:sz="0" w:space="0" w:color="auto"/>
        <w:left w:val="none" w:sz="0" w:space="0" w:color="auto"/>
        <w:bottom w:val="none" w:sz="0" w:space="0" w:color="auto"/>
        <w:right w:val="none" w:sz="0" w:space="0" w:color="auto"/>
      </w:divBdr>
    </w:div>
    <w:div w:id="1318219589">
      <w:bodyDiv w:val="1"/>
      <w:marLeft w:val="0"/>
      <w:marRight w:val="0"/>
      <w:marTop w:val="0"/>
      <w:marBottom w:val="0"/>
      <w:divBdr>
        <w:top w:val="none" w:sz="0" w:space="0" w:color="auto"/>
        <w:left w:val="none" w:sz="0" w:space="0" w:color="auto"/>
        <w:bottom w:val="none" w:sz="0" w:space="0" w:color="auto"/>
        <w:right w:val="none" w:sz="0" w:space="0" w:color="auto"/>
      </w:divBdr>
    </w:div>
    <w:div w:id="1554661916">
      <w:bodyDiv w:val="1"/>
      <w:marLeft w:val="0"/>
      <w:marRight w:val="0"/>
      <w:marTop w:val="0"/>
      <w:marBottom w:val="0"/>
      <w:divBdr>
        <w:top w:val="none" w:sz="0" w:space="0" w:color="auto"/>
        <w:left w:val="none" w:sz="0" w:space="0" w:color="auto"/>
        <w:bottom w:val="none" w:sz="0" w:space="0" w:color="auto"/>
        <w:right w:val="none" w:sz="0" w:space="0" w:color="auto"/>
      </w:divBdr>
    </w:div>
    <w:div w:id="2038659691">
      <w:bodyDiv w:val="1"/>
      <w:marLeft w:val="0"/>
      <w:marRight w:val="0"/>
      <w:marTop w:val="0"/>
      <w:marBottom w:val="0"/>
      <w:divBdr>
        <w:top w:val="none" w:sz="0" w:space="0" w:color="auto"/>
        <w:left w:val="none" w:sz="0" w:space="0" w:color="auto"/>
        <w:bottom w:val="none" w:sz="0" w:space="0" w:color="auto"/>
        <w:right w:val="none" w:sz="0" w:space="0" w:color="auto"/>
      </w:divBdr>
    </w:div>
    <w:div w:id="2069261709">
      <w:bodyDiv w:val="1"/>
      <w:marLeft w:val="0"/>
      <w:marRight w:val="0"/>
      <w:marTop w:val="0"/>
      <w:marBottom w:val="0"/>
      <w:divBdr>
        <w:top w:val="none" w:sz="0" w:space="0" w:color="auto"/>
        <w:left w:val="none" w:sz="0" w:space="0" w:color="auto"/>
        <w:bottom w:val="none" w:sz="0" w:space="0" w:color="auto"/>
        <w:right w:val="none" w:sz="0" w:space="0" w:color="auto"/>
      </w:divBdr>
    </w:div>
    <w:div w:id="2083598459">
      <w:bodyDiv w:val="1"/>
      <w:marLeft w:val="0"/>
      <w:marRight w:val="0"/>
      <w:marTop w:val="0"/>
      <w:marBottom w:val="0"/>
      <w:divBdr>
        <w:top w:val="none" w:sz="0" w:space="0" w:color="auto"/>
        <w:left w:val="none" w:sz="0" w:space="0" w:color="auto"/>
        <w:bottom w:val="none" w:sz="0" w:space="0" w:color="auto"/>
        <w:right w:val="none" w:sz="0" w:space="0" w:color="auto"/>
      </w:divBdr>
    </w:div>
    <w:div w:id="2105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7576C9-FE81-4506-8895-7BD08A28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jujumao.org</dc:creator>
  <cp:lastModifiedBy>jujumao.org</cp:lastModifiedBy>
  <cp:revision>101</cp:revision>
  <dcterms:created xsi:type="dcterms:W3CDTF">2020-01-13T06:55:00Z</dcterms:created>
  <dcterms:modified xsi:type="dcterms:W3CDTF">2021-04-06T01:22:00Z</dcterms:modified>
</cp:coreProperties>
</file>