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本年报按照2020年宁海县退役军人事务局信息公开工作实际编制而成。本年报由总体情况、主动公开政府信息情况、收到和处理政府</w:t>
      </w:r>
      <w:bookmarkStart w:id="0" w:name="_GoBack"/>
      <w:bookmarkEnd w:id="0"/>
      <w:r>
        <w:rPr>
          <w:rFonts w:hint="eastAsia" w:ascii="仿宋_GB2312" w:hAnsi="仿宋_GB2312" w:eastAsia="仿宋_GB2312" w:cs="仿宋_GB2312"/>
          <w:color w:val="auto"/>
          <w:sz w:val="32"/>
          <w:szCs w:val="32"/>
          <w:lang w:val="en-US" w:eastAsia="zh-CN"/>
        </w:rPr>
        <w:t>信息公开申请情况、、政府信息公开行政复议行政诉讼情况、存在的主要问题及改进情况、其他需要报告的事项等六部分组成。本年报中所列数据的统计日期自2020年1月1日起至2020年12年31日止。本年报的电子版可在宁海县人民政府网站（http://www.ninghai.gov.cn/art/2021/1/25/art_1229485597_46652.html）下载。如对本年度报告有疑问，请与宁海县退役军人事务局办公室联系（地址：宁海县桃源大厦B座21楼，邮编315600，电话：89289480）。</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总体情况</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宁海县退役军人事务局始终把政务公开作为政府自身建设的重要内容，以打造阳光政府、透明政府为目标，坚持以公开为常态、不公开为例外，不断完善体制机制、创新方式方法，通过一年努力，政务公开更加标准更加规范，政务服务更加便民更加利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（一）主动公开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结合退役军人事务重点、亮点工作，充分发挥新媒体作用，主动公开最新国家、省市有关退役军人的政策信息，及时发布相关优待、抚恤新规定，有效为政府部门和退役军人及其他优抚对象之间搭建桥梁，共同推动全县退役军人事务工作稳步前。2020年通过宁海县退役军人事务局官网（</w:t>
      </w:r>
      <w:r>
        <w:rPr>
          <w:rFonts w:ascii="仿宋_GB2312" w:hAnsi="仿宋_GB2312" w:eastAsia="仿宋_GB2312" w:cs="仿宋_GB2312"/>
          <w:sz w:val="32"/>
          <w:szCs w:val="32"/>
        </w:rPr>
        <w:t>http://www.ninghai.gov.cn/col/col1229092176/index.html</w:t>
      </w:r>
      <w:r>
        <w:rPr>
          <w:rFonts w:hint="eastAsia" w:ascii="仿宋_GB2312" w:hAnsi="仿宋_GB2312" w:eastAsia="仿宋_GB2312" w:cs="仿宋_GB2312"/>
          <w:sz w:val="32"/>
          <w:szCs w:val="32"/>
        </w:rPr>
        <w:t>）主动公开政府信息36条。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依申请公开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落实《条例》要求，健全完善政府信息依申请公开办理规定，严格按规范流程办理，并加强业务科室精准对接和法律顾问专业咨询，确保公开答复合法合规。2020年，我局共收到政府信息依申请公开0件，答复0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化政府信息公开栏目类型，抓好退役军人事务重点领域的信息发布，确保政府信息发布要素齐全；加强政府信息发布审核机制，及时完善相关政府信息的动态更新，积极整合运用政府信息公开保密审查、公文运转及信息发布等程序，认真落实政府信息公开工作长效管理机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平台建设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不断提升政府门户网站多功能建设，做到专人管理负责，持续完善丰富宁海县退役军人事务局官网内容形式，持续加强信息的可读性、及时性和有效性。</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监督保障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政务公开和发布的协调工作，成立了以党组书记为组长的政府信息公开领导小组，明确了分管领导，把政府信息公开列入重要议事日程，定期听取工作情况汇报，认真研究工作中的重大事项，及时解决工作中遇到的问题。确定由局办公室负责政府信息公开日常工作，各科室和直属单位各负其责，按照“谁主管、谁负责”的原则，切实做好全系统政府信息公开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政府信息公开工作存在的主要问题及改进措施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政府信息公开方面虽然取得了一定成效，但还存在不少问题，如：信息公开的内容有待进一步完善，信息更新还不够及时等，还有许多工作需要在实践中进一步探索。为此，下一步我局将在以下三个方面的作出改进：一是加强政务服务工作。通过业务培训等形式，使相关人员提高政务公开意识，准确把握公开重点，及时、准确、全面公开群众普遍关心的信息，不断丰富政务公开的内容。二是加强政务公开渠道建设。办好网上服务平台、互动平台等工作充分发挥门户网站的作用，积极开展政务微博、微信建设，使人民群众能通过更多渠道获得政务公开信息，不断提高政务公开的质量和水平。三是多远政务公开信息类型，丰富公开形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FBF0A"/>
    <w:multiLevelType w:val="singleLevel"/>
    <w:tmpl w:val="B74FBF0A"/>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52"/>
    <w:rsid w:val="002208FA"/>
    <w:rsid w:val="006C3763"/>
    <w:rsid w:val="00EA1F53"/>
    <w:rsid w:val="00EB786E"/>
    <w:rsid w:val="00FF1952"/>
    <w:rsid w:val="03B7766D"/>
    <w:rsid w:val="0FFA2924"/>
    <w:rsid w:val="10E472E1"/>
    <w:rsid w:val="1B452D25"/>
    <w:rsid w:val="1B465362"/>
    <w:rsid w:val="1E2E3491"/>
    <w:rsid w:val="30FE7D80"/>
    <w:rsid w:val="3ABF281C"/>
    <w:rsid w:val="3B6448DF"/>
    <w:rsid w:val="3F980106"/>
    <w:rsid w:val="402A43A3"/>
    <w:rsid w:val="4B0D0BD1"/>
    <w:rsid w:val="71200EED"/>
    <w:rsid w:val="74AE4186"/>
    <w:rsid w:val="74D77F31"/>
    <w:rsid w:val="770E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103</Words>
  <Characters>588</Characters>
  <Lines>4</Lines>
  <Paragraphs>1</Paragraphs>
  <TotalTime>11</TotalTime>
  <ScaleCrop>false</ScaleCrop>
  <LinksUpToDate>false</LinksUpToDate>
  <CharactersWithSpaces>690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Kgxkgxylcjvjxuf</cp:lastModifiedBy>
  <dcterms:modified xsi:type="dcterms:W3CDTF">2021-04-06T07:30:55Z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56FF677F6181443E8EBDBCF173191C2F</vt:lpwstr>
  </property>
</Properties>
</file>