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364"/>
      </w:tblGrid>
      <w:tr w:rsidR="00963905" w:rsidTr="00411A40"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 w:val="36"/>
                <w:szCs w:val="36"/>
              </w:rPr>
              <w:t>政府信息公开工作年度报告</w:t>
            </w:r>
          </w:p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 w:rsidR="00A52E37" w:rsidRPr="00A52E37" w:rsidRDefault="00963905" w:rsidP="00A52E37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一、总体情况</w:t>
            </w:r>
          </w:p>
          <w:p w:rsidR="00A52E37" w:rsidRDefault="00A52E37" w:rsidP="00411A40">
            <w:pPr>
              <w:widowControl/>
              <w:spacing w:line="560" w:lineRule="exact"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2019年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我局对政府信息公开工作高度重视，积极落实人员、建章立制，推动信息公开工作有序进行。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今年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我局主动公开政府信息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1409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条，全文电子化率达100%。主动公开的信息内容涉及本部门机构概况、政府规章、政府决策、工作信息、行政执法、人事信息、财政信息等几项内容，以及本部门的工作动态和各类制发的文件等。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宁海县人民政府网站公开政府信息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条,官方微博公开政府信息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632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条、官方微信公开政府信息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530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；本年度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我局收到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1条依申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请公开信息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并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予以公开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年度我局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未发生因政府信息公开导致的行政复议和行政诉讼案件。</w:t>
            </w:r>
          </w:p>
          <w:p w:rsidR="00411A40" w:rsidRDefault="00E47396" w:rsidP="00411A40">
            <w:pPr>
              <w:pStyle w:val="a3"/>
              <w:widowControl/>
              <w:spacing w:before="0" w:beforeAutospacing="0" w:after="240" w:afterAutospacing="0" w:line="560" w:lineRule="exact"/>
              <w:ind w:firstLine="420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加大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监督保障</w:t>
            </w:r>
            <w:r>
              <w:rPr>
                <w:rFonts w:ascii="宋体" w:hAnsi="宋体" w:cs="宋体" w:hint="eastAsia"/>
                <w:sz w:val="18"/>
                <w:szCs w:val="18"/>
              </w:rPr>
              <w:t>力度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。一是</w:t>
            </w:r>
            <w:r>
              <w:rPr>
                <w:rFonts w:ascii="宋体" w:hAnsi="宋体" w:cs="宋体" w:hint="eastAsia"/>
                <w:sz w:val="18"/>
                <w:szCs w:val="18"/>
              </w:rPr>
              <w:t>及时调整分工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。2019年机构改革后，我</w:t>
            </w:r>
            <w:r>
              <w:rPr>
                <w:rFonts w:ascii="宋体" w:hAnsi="宋体" w:cs="宋体" w:hint="eastAsia"/>
                <w:sz w:val="18"/>
                <w:szCs w:val="18"/>
              </w:rPr>
              <w:t>单位及时调整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政务公开</w:t>
            </w:r>
            <w:r>
              <w:rPr>
                <w:rFonts w:ascii="宋体" w:hAnsi="宋体" w:cs="宋体" w:hint="eastAsia"/>
                <w:sz w:val="18"/>
                <w:szCs w:val="18"/>
              </w:rPr>
              <w:t>工作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小组，明确</w:t>
            </w:r>
            <w:r>
              <w:rPr>
                <w:rFonts w:ascii="宋体" w:hAnsi="宋体" w:cs="宋体" w:hint="eastAsia"/>
                <w:sz w:val="18"/>
                <w:szCs w:val="18"/>
              </w:rPr>
              <w:t>局副书记为负责人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局办公室为责任科室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，统筹推进</w:t>
            </w:r>
            <w:r>
              <w:rPr>
                <w:rFonts w:ascii="宋体" w:hAnsi="宋体" w:cs="宋体" w:hint="eastAsia"/>
                <w:sz w:val="18"/>
                <w:szCs w:val="18"/>
              </w:rPr>
              <w:t>本单位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政务公开各项工作。二是抓工作推进。</w:t>
            </w:r>
            <w:r w:rsidR="00A53150">
              <w:rPr>
                <w:rFonts w:ascii="宋体" w:hAnsi="宋体" w:cs="宋体" w:hint="eastAsia"/>
                <w:sz w:val="18"/>
                <w:szCs w:val="18"/>
              </w:rPr>
              <w:t>依照县政府统一部署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，围绕加强政策解读</w:t>
            </w:r>
            <w:r w:rsidR="00411A40">
              <w:rPr>
                <w:rFonts w:ascii="宋体" w:hAnsi="宋体" w:cs="宋体" w:hint="eastAsia"/>
                <w:sz w:val="18"/>
                <w:szCs w:val="18"/>
              </w:rPr>
              <w:t>、推进决策、重点领域信息公开</w:t>
            </w:r>
            <w:r w:rsidRPr="00E47396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411A40">
              <w:rPr>
                <w:rFonts w:ascii="宋体" w:hAnsi="宋体" w:cs="宋体" w:hint="eastAsia"/>
                <w:sz w:val="18"/>
                <w:szCs w:val="18"/>
              </w:rPr>
              <w:t>公开制度规范等领域制定本单位信息公开细则，确保工作有抓手、公开有成效。三是</w:t>
            </w:r>
            <w:r w:rsidR="00411A40" w:rsidRPr="00411A40">
              <w:rPr>
                <w:rFonts w:ascii="宋体" w:hAnsi="宋体" w:cs="宋体" w:hint="eastAsia"/>
                <w:sz w:val="18"/>
                <w:szCs w:val="18"/>
              </w:rPr>
              <w:t>强化整改提升。针对在省、市</w:t>
            </w:r>
            <w:r w:rsidR="00411A40">
              <w:rPr>
                <w:rFonts w:ascii="宋体" w:hAnsi="宋体" w:cs="宋体" w:hint="eastAsia"/>
                <w:sz w:val="18"/>
                <w:szCs w:val="18"/>
              </w:rPr>
              <w:t>县、</w:t>
            </w:r>
            <w:r w:rsidR="00411A40" w:rsidRPr="00411A40">
              <w:rPr>
                <w:rFonts w:ascii="宋体" w:hAnsi="宋体" w:cs="宋体" w:hint="eastAsia"/>
                <w:sz w:val="18"/>
                <w:szCs w:val="18"/>
              </w:rPr>
              <w:t>政府网站监测和第三方季度网上测评以及工作中发现的问题，</w:t>
            </w:r>
            <w:r w:rsidR="00411A40">
              <w:rPr>
                <w:rFonts w:ascii="宋体" w:hAnsi="宋体" w:cs="宋体" w:hint="eastAsia"/>
                <w:sz w:val="18"/>
                <w:szCs w:val="18"/>
              </w:rPr>
              <w:t>第一时间整改到位并举一反三，严防出现重复性错误。</w:t>
            </w:r>
          </w:p>
          <w:p w:rsidR="00963905" w:rsidRDefault="00963905" w:rsidP="00BF362A">
            <w:pPr>
              <w:pStyle w:val="a3"/>
              <w:widowControl/>
              <w:spacing w:before="0" w:beforeAutospacing="0" w:after="24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二、主动公开政府信息情况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963905" w:rsidTr="00BF362A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第二十条第（一）项</w:t>
                  </w:r>
                </w:p>
              </w:tc>
            </w:tr>
            <w:tr w:rsidR="00963905" w:rsidTr="00BF362A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  <w:lang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  <w:lang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对外公开总数量</w:t>
                  </w:r>
                </w:p>
              </w:tc>
            </w:tr>
            <w:tr w:rsidR="00963905" w:rsidTr="00BF362A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F967B5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F967B5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3B4A34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</w:tr>
            <w:tr w:rsidR="00963905" w:rsidTr="00BF362A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3B4A34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3B4A34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3B4A34" w:rsidP="003B4A34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  <w:tr w:rsidR="00963905" w:rsidTr="00BF362A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第二十条第（五）项</w:t>
                  </w:r>
                </w:p>
              </w:tc>
            </w:tr>
            <w:tr w:rsidR="00963905" w:rsidTr="00BF362A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处理决定数量</w:t>
                  </w:r>
                </w:p>
              </w:tc>
            </w:tr>
            <w:tr w:rsidR="00963905" w:rsidTr="00BF362A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477DD3" w:rsidP="00477DD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34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477DD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+</w:t>
                  </w:r>
                  <w:r w:rsidR="00477DD3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38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477DD3" w:rsidP="00477DD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106</w:t>
                  </w:r>
                </w:p>
              </w:tc>
            </w:tr>
            <w:tr w:rsidR="00963905" w:rsidTr="00BF362A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Pr="00477DD3" w:rsidRDefault="00477DD3" w:rsidP="00477DD3"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lang/>
                    </w:rPr>
                  </w:pPr>
                  <w:r w:rsidRPr="00477DD3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43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Pr="00477DD3" w:rsidRDefault="006864D8" w:rsidP="00477DD3"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lang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+</w:t>
                  </w:r>
                  <w:r w:rsidR="00477DD3" w:rsidRPr="00477DD3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40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Pr="00477DD3" w:rsidRDefault="00477DD3" w:rsidP="00477DD3">
                  <w:pPr>
                    <w:widowControl/>
                    <w:spacing w:after="1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lang/>
                    </w:rPr>
                  </w:pPr>
                  <w:r w:rsidRPr="00477DD3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362</w:t>
                  </w:r>
                </w:p>
              </w:tc>
            </w:tr>
            <w:tr w:rsidR="00963905" w:rsidTr="00BF362A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第二十条第（六）项</w:t>
                  </w:r>
                </w:p>
              </w:tc>
            </w:tr>
            <w:tr w:rsidR="00963905" w:rsidTr="00BF362A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处理决定数量</w:t>
                  </w:r>
                </w:p>
              </w:tc>
            </w:tr>
            <w:tr w:rsidR="00963905" w:rsidTr="00BF362A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155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t>+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27</w:t>
                  </w:r>
                </w:p>
              </w:tc>
            </w:tr>
            <w:tr w:rsidR="00963905" w:rsidTr="00BF362A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-4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6864D8" w:rsidP="006864D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  <w:tr w:rsidR="00963905" w:rsidTr="00BF362A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第二十条第（八）项</w:t>
                  </w:r>
                </w:p>
              </w:tc>
            </w:tr>
            <w:tr w:rsidR="00963905" w:rsidTr="00BF362A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本年增/减</w:t>
                  </w:r>
                </w:p>
              </w:tc>
            </w:tr>
            <w:tr w:rsidR="00963905" w:rsidTr="00BF362A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　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第二十条第（九）项</w:t>
                  </w:r>
                </w:p>
              </w:tc>
            </w:tr>
            <w:tr w:rsidR="00963905" w:rsidTr="00BF362A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采购总金额</w:t>
                  </w:r>
                </w:p>
              </w:tc>
            </w:tr>
            <w:tr w:rsidR="00963905" w:rsidTr="00BF362A">
              <w:trPr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 xml:space="preserve">　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 w:rsidR="00963905" w:rsidRDefault="00963905" w:rsidP="00BF362A">
            <w:pPr>
              <w:pStyle w:val="a3"/>
              <w:widowControl/>
              <w:spacing w:before="0" w:beforeAutospacing="0" w:after="24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三、收到和处理政府信息公开申请情况</w:t>
            </w: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申请人情况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总计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其他</w:t>
                  </w:r>
                </w:p>
              </w:tc>
              <w:tc>
                <w:tcPr>
                  <w:tcW w:w="68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  <w:r w:rsidR="00A52E37">
                    <w:rPr>
                      <w:rFonts w:cs="Calibri" w:hint="eastAsia"/>
                      <w:kern w:val="0"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  <w:r w:rsidR="00A52E37">
                    <w:rPr>
                      <w:rFonts w:cs="Calibri" w:hint="eastAsia"/>
                      <w:kern w:val="0"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3.危及“三安全一稳定”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（五）不予处理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  <w:lang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  <w:r w:rsidR="00A52E37">
                    <w:rPr>
                      <w:rFonts w:cs="Calibri" w:hint="eastAsia"/>
                      <w:kern w:val="0"/>
                      <w:sz w:val="20"/>
                      <w:szCs w:val="20"/>
                      <w:lang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四、政府信息公开行政复议、行政诉讼情况</w:t>
            </w:r>
          </w:p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963905" w:rsidTr="00BF362A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行政诉讼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结果维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结果纠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其他结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尚未审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复议后起诉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结果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结果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其他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尚未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总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结果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结果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其他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尚未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lastRenderedPageBreak/>
                    <w:t>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总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lastRenderedPageBreak/>
                    <w:t>计</w:t>
                  </w:r>
                </w:p>
              </w:tc>
            </w:tr>
            <w:tr w:rsidR="00963905" w:rsidTr="00BF362A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A52E37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cs="Calibri" w:hint="eastAsia"/>
                      <w:kern w:val="0"/>
                      <w:sz w:val="20"/>
                      <w:szCs w:val="20"/>
                      <w:lang/>
                    </w:rPr>
                    <w:t>0</w:t>
                  </w:r>
                  <w:r w:rsidR="00963905">
                    <w:rPr>
                      <w:rFonts w:cs="Calibri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A52E37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0</w:t>
                  </w:r>
                  <w:r w:rsidR="00963905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963905" w:rsidP="00BF362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63905" w:rsidRDefault="00A52E37" w:rsidP="00BF362A"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</w:tr>
          </w:tbl>
          <w:p w:rsidR="00963905" w:rsidRDefault="00963905" w:rsidP="00BF362A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</w:rPr>
            </w:pPr>
          </w:p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五、存在的主要问题及改进情况</w:t>
            </w:r>
          </w:p>
          <w:p w:rsidR="007E2F53" w:rsidRDefault="00A52E37" w:rsidP="00A52E37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年，我局政府信息公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开工作，在领导的高度重视下，总体进展较为顺利，但也存在信息公开不及时、公开内容不丰富、公开方式不多样、从业人员不专业等问题。</w:t>
            </w:r>
          </w:p>
          <w:p w:rsidR="00A52E37" w:rsidRDefault="00A52E37" w:rsidP="007E2F53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下阶段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我局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将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严格按照县政府统一安排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，进一步推进政府信息公开工作。主要将从以下几个方面加以改进：</w:t>
            </w:r>
          </w:p>
          <w:p w:rsidR="00A52E37" w:rsidRPr="00A52E37" w:rsidRDefault="00A52E37" w:rsidP="00A52E37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1、认真梳理，逐步扩大公开内容。将进一步梳理政府信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息，对原有的政府信息公开目录进行补充完善，保证公开信息的完整性、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准确性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和时效性</w:t>
            </w:r>
            <w:bookmarkStart w:id="0" w:name="_GoBack"/>
            <w:bookmarkEnd w:id="0"/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A52E37" w:rsidRPr="00A52E37" w:rsidRDefault="00A52E37" w:rsidP="00A52E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2、加强业务指导。组织专题业务培训，开展工作检查，深化公开内容，规范工作流程，</w:t>
            </w:r>
            <w:r w:rsidR="007E2F53"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多渠道、多形式地宣传学习《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政务公开工作资料汇编</w:t>
            </w:r>
            <w:r w:rsidR="007E2F53"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进一步提升政府信息公开工作质量。</w:t>
            </w:r>
          </w:p>
          <w:p w:rsidR="00A52E37" w:rsidRPr="00A52E37" w:rsidRDefault="00A52E37" w:rsidP="00A52E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="007E2F5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A52E37">
              <w:rPr>
                <w:rFonts w:ascii="宋体" w:hAnsi="宋体" w:cs="宋体" w:hint="eastAsia"/>
                <w:kern w:val="0"/>
                <w:sz w:val="18"/>
                <w:szCs w:val="18"/>
              </w:rPr>
              <w:t>、加强公开载体建设，加大群众参与度。进一步规范信息公开流程，完善政务信息公开内容审查、保密审查和更新维护等工作制度，切实加强政务信息公开咨询服务工作，方便公众获取信息。</w:t>
            </w:r>
          </w:p>
          <w:p w:rsidR="00963905" w:rsidRDefault="00963905" w:rsidP="00BF362A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六、其他需要报告的事项</w:t>
            </w:r>
          </w:p>
          <w:p w:rsidR="00963905" w:rsidRDefault="00A52E37" w:rsidP="00A52E37">
            <w:pPr>
              <w:pStyle w:val="a3"/>
              <w:widowControl/>
              <w:spacing w:before="0" w:beforeAutospacing="0" w:after="0" w:afterAutospacing="0" w:line="432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年我局无其他需要报告的事项。</w:t>
            </w:r>
          </w:p>
        </w:tc>
      </w:tr>
      <w:tr w:rsidR="00963905" w:rsidTr="00411A40"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 w:rsidR="00963905" w:rsidRDefault="00963905" w:rsidP="00BF362A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963905" w:rsidTr="00411A40">
        <w:trPr>
          <w:tblCellSpacing w:w="0" w:type="dxa"/>
        </w:trPr>
        <w:tc>
          <w:tcPr>
            <w:tcW w:w="8364" w:type="dxa"/>
            <w:shd w:val="clear" w:color="auto" w:fill="FFFFFF"/>
            <w:vAlign w:val="center"/>
          </w:tcPr>
          <w:p w:rsidR="00963905" w:rsidRDefault="00963905" w:rsidP="00BF362A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</w:tbl>
    <w:p w:rsidR="001E1C1E" w:rsidRDefault="001E1C1E"/>
    <w:sectPr w:rsidR="001E1C1E" w:rsidSect="00441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B5" w:rsidRDefault="005A1CB5" w:rsidP="00A52E37">
      <w:r>
        <w:separator/>
      </w:r>
    </w:p>
  </w:endnote>
  <w:endnote w:type="continuationSeparator" w:id="1">
    <w:p w:rsidR="005A1CB5" w:rsidRDefault="005A1CB5" w:rsidP="00A5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B5" w:rsidRDefault="005A1CB5" w:rsidP="00A52E37">
      <w:r>
        <w:separator/>
      </w:r>
    </w:p>
  </w:footnote>
  <w:footnote w:type="continuationSeparator" w:id="1">
    <w:p w:rsidR="005A1CB5" w:rsidRDefault="005A1CB5" w:rsidP="00A52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905"/>
    <w:rsid w:val="00093181"/>
    <w:rsid w:val="001E1C1E"/>
    <w:rsid w:val="003B4A34"/>
    <w:rsid w:val="00411A40"/>
    <w:rsid w:val="00441E75"/>
    <w:rsid w:val="00477DD3"/>
    <w:rsid w:val="00590169"/>
    <w:rsid w:val="005A1CB5"/>
    <w:rsid w:val="006864D8"/>
    <w:rsid w:val="007E2F53"/>
    <w:rsid w:val="00963905"/>
    <w:rsid w:val="00A52E37"/>
    <w:rsid w:val="00A53150"/>
    <w:rsid w:val="00DD02C7"/>
    <w:rsid w:val="00E47396"/>
    <w:rsid w:val="00F9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9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5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E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E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9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5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E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E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329</Words>
  <Characters>1879</Characters>
  <Application>Microsoft Office Word</Application>
  <DocSecurity>0</DocSecurity>
  <Lines>15</Lines>
  <Paragraphs>4</Paragraphs>
  <ScaleCrop>false</ScaleCrop>
  <Company>china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2020-01-08T02:20:00Z</dcterms:created>
  <dcterms:modified xsi:type="dcterms:W3CDTF">2020-05-14T01:46:00Z</dcterms:modified>
</cp:coreProperties>
</file>