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CA" w:rsidRDefault="00C27B8B" w:rsidP="00703CCA">
      <w:pPr>
        <w:pStyle w:val="af1"/>
        <w:widowControl/>
        <w:spacing w:before="0" w:beforeAutospacing="0" w:after="0" w:afterAutospacing="0" w:line="432" w:lineRule="atLeast"/>
        <w:jc w:val="center"/>
        <w:rPr>
          <w:rFonts w:ascii="方正小标宋简体" w:eastAsia="方正小标宋简体" w:hAnsi="宋体" w:cs="宋体"/>
          <w:b/>
          <w:color w:val="333333"/>
          <w:sz w:val="36"/>
          <w:szCs w:val="36"/>
        </w:rPr>
      </w:pPr>
      <w:r w:rsidRPr="006B10BA">
        <w:rPr>
          <w:rFonts w:ascii="方正小标宋简体" w:eastAsia="方正小标宋简体" w:hAnsi="宋体" w:cs="宋体" w:hint="eastAsia"/>
          <w:b/>
          <w:color w:val="333333"/>
          <w:sz w:val="36"/>
          <w:szCs w:val="36"/>
        </w:rPr>
        <w:t>20</w:t>
      </w:r>
      <w:r>
        <w:rPr>
          <w:rFonts w:ascii="方正小标宋简体" w:eastAsia="方正小标宋简体" w:hAnsi="宋体" w:cs="宋体" w:hint="eastAsia"/>
          <w:b/>
          <w:color w:val="333333"/>
          <w:sz w:val="36"/>
          <w:szCs w:val="36"/>
        </w:rPr>
        <w:t>20</w:t>
      </w:r>
      <w:r w:rsidRPr="006B10BA">
        <w:rPr>
          <w:rFonts w:ascii="方正小标宋简体" w:eastAsia="方正小标宋简体" w:hAnsi="宋体" w:cs="宋体" w:hint="eastAsia"/>
          <w:b/>
          <w:color w:val="333333"/>
          <w:sz w:val="36"/>
          <w:szCs w:val="36"/>
        </w:rPr>
        <w:t>年</w:t>
      </w:r>
      <w:r w:rsidR="00703CCA">
        <w:rPr>
          <w:rFonts w:ascii="方正小标宋简体" w:eastAsia="方正小标宋简体" w:hAnsi="宋体" w:cs="宋体" w:hint="eastAsia"/>
          <w:b/>
          <w:color w:val="333333"/>
          <w:sz w:val="36"/>
          <w:szCs w:val="36"/>
        </w:rPr>
        <w:t>深</w:t>
      </w:r>
      <w:r w:rsidR="00703CCA">
        <w:rPr>
          <w:rFonts w:ascii="宋体" w:hAnsi="宋体" w:cs="宋体" w:hint="eastAsia"/>
          <w:b/>
          <w:color w:val="333333"/>
          <w:sz w:val="36"/>
          <w:szCs w:val="36"/>
        </w:rPr>
        <w:t>甽</w:t>
      </w:r>
      <w:r w:rsidR="00703CCA" w:rsidRPr="006B10BA">
        <w:rPr>
          <w:rFonts w:ascii="方正小标宋简体" w:eastAsia="方正小标宋简体" w:hAnsi="宋体" w:cs="宋体" w:hint="eastAsia"/>
          <w:b/>
          <w:color w:val="333333"/>
          <w:sz w:val="36"/>
          <w:szCs w:val="36"/>
        </w:rPr>
        <w:t>镇政府信息公开工作年度报告</w:t>
      </w:r>
    </w:p>
    <w:p w:rsidR="00A12EBA" w:rsidRDefault="00A12EBA" w:rsidP="00A12EBA">
      <w:pPr>
        <w:ind w:firstLine="640"/>
        <w:rPr>
          <w:rFonts w:ascii="仿宋_GB2312" w:eastAsia="仿宋_GB2312" w:hAnsi="微软雅黑" w:cs="宋体"/>
          <w:color w:val="333333"/>
          <w:sz w:val="32"/>
          <w:szCs w:val="32"/>
          <w:lang w:eastAsia="zh-CN"/>
        </w:rPr>
      </w:pPr>
    </w:p>
    <w:p w:rsidR="00A12EBA" w:rsidRPr="00753918" w:rsidRDefault="00A12EBA" w:rsidP="00A12EBA">
      <w:pPr>
        <w:ind w:firstLine="640"/>
        <w:rPr>
          <w:rFonts w:ascii="仿宋_GB2312" w:eastAsia="仿宋_GB2312" w:hAnsi="微软雅黑" w:cs="宋体"/>
          <w:color w:val="000000" w:themeColor="text1"/>
          <w:sz w:val="32"/>
          <w:szCs w:val="32"/>
          <w:lang w:eastAsia="zh-CN"/>
        </w:rPr>
      </w:pPr>
      <w:r w:rsidRPr="00753918">
        <w:rPr>
          <w:rFonts w:ascii="仿宋_GB2312" w:eastAsia="仿宋_GB2312" w:hAnsi="微软雅黑" w:cs="宋体" w:hint="eastAsia"/>
          <w:color w:val="000000" w:themeColor="text1"/>
          <w:sz w:val="32"/>
          <w:szCs w:val="32"/>
          <w:lang w:eastAsia="zh-CN"/>
        </w:rPr>
        <w:t>本报告依据《中华人民共和国政府信息公开条例》（国务院令第711号，以下简称《条例》）和《国务院办公厅政府信息与政务公开办公室关于政府信息公开工作年度报告有关事项的通知》（国办公开办函〔2019〕60号）要求，结合我镇政府信息公开有关统计数据撰写。本报告由总体情况、主动公开政府信息情况、收到和处理政府信息公开申请情况、政府信息公开行政复议和行政诉讼情况、存在的主要问题及改进情况、其他需要报告的事项等六部分组成，报告中所列数据的统计期限为2020年1月1日至2020年12月31日。报告的电子版可在宁海县深</w:t>
      </w:r>
      <w:r w:rsidRPr="00753918">
        <w:rPr>
          <w:rFonts w:ascii="仿宋_GB2312" w:eastAsiaTheme="majorEastAsia" w:hAnsiTheme="maj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镇政府信息公开网站下载。如对本报告有任何疑问，请与深</w:t>
      </w:r>
      <w:r w:rsidRPr="00753918">
        <w:rPr>
          <w:rFonts w:ascii="仿宋_GB2312" w:hAnsiTheme="min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镇人民政府党政办公室联系（地址：宁波市宁海县深</w:t>
      </w:r>
      <w:r w:rsidRPr="00753918">
        <w:rPr>
          <w:rFonts w:ascii="仿宋_GB2312" w:eastAsiaTheme="majorEastAsia" w:hAnsiTheme="majorEastAsia" w:cs="宋体" w:hint="eastAsia"/>
          <w:color w:val="000000" w:themeColor="text1"/>
          <w:sz w:val="32"/>
          <w:szCs w:val="32"/>
          <w:lang w:eastAsia="zh-CN"/>
        </w:rPr>
        <w:t>甽</w:t>
      </w:r>
      <w:r w:rsidRPr="00753918">
        <w:rPr>
          <w:rFonts w:ascii="仿宋_GB2312" w:eastAsia="仿宋_GB2312" w:hAnsi="微软雅黑" w:cs="宋体" w:hint="eastAsia"/>
          <w:color w:val="000000" w:themeColor="text1"/>
          <w:sz w:val="32"/>
          <w:szCs w:val="32"/>
          <w:lang w:eastAsia="zh-CN"/>
        </w:rPr>
        <w:t>镇环城南路86号，</w:t>
      </w:r>
      <w:r w:rsidRPr="00753918">
        <w:rPr>
          <w:rFonts w:ascii="微软雅黑" w:eastAsia="仿宋_GB2312" w:hAnsi="微软雅黑" w:cs="宋体" w:hint="eastAsia"/>
          <w:color w:val="000000" w:themeColor="text1"/>
          <w:sz w:val="32"/>
          <w:szCs w:val="32"/>
          <w:lang w:eastAsia="zh-CN"/>
        </w:rPr>
        <w:t> </w:t>
      </w:r>
      <w:r w:rsidRPr="00753918">
        <w:rPr>
          <w:rFonts w:ascii="仿宋_GB2312" w:eastAsia="仿宋_GB2312" w:hAnsi="微软雅黑" w:cs="宋体" w:hint="eastAsia"/>
          <w:color w:val="000000" w:themeColor="text1"/>
          <w:sz w:val="32"/>
          <w:szCs w:val="32"/>
          <w:lang w:eastAsia="zh-CN"/>
        </w:rPr>
        <w:t>邮编：315614，电话：0574-65285624，传真：0574-65285401）</w:t>
      </w:r>
    </w:p>
    <w:p w:rsidR="00A12EBA" w:rsidRPr="00753918" w:rsidRDefault="00A12EBA" w:rsidP="00A12EBA">
      <w:pPr>
        <w:ind w:firstLine="640"/>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一、总体情况</w:t>
      </w:r>
    </w:p>
    <w:p w:rsidR="006679EA" w:rsidRPr="00753918" w:rsidRDefault="00A12EBA" w:rsidP="006679EA">
      <w:pPr>
        <w:ind w:firstLine="640"/>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2020年我镇党委、政府高度重视政府信息公开工作，按照《条例》有关规定，紧紧围绕县委、县政府工作部署等重点任务，加强组织领导，完善相关制度，丰富公开形式，促进政府信息公开工作更加公开透明，政府信息公开工作取得新成效。</w:t>
      </w:r>
    </w:p>
    <w:p w:rsidR="001041C3" w:rsidRPr="00753918" w:rsidRDefault="00A22E72" w:rsidP="001041C3">
      <w:pPr>
        <w:ind w:firstLine="640"/>
        <w:jc w:val="both"/>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lastRenderedPageBreak/>
        <w:t>一是加强组织领导</w:t>
      </w:r>
      <w:r w:rsidR="006679EA" w:rsidRPr="00753918">
        <w:rPr>
          <w:rFonts w:ascii="仿宋_GB2312" w:eastAsia="仿宋_GB2312" w:hAnsi="微软雅黑" w:hint="eastAsia"/>
          <w:color w:val="000000" w:themeColor="text1"/>
          <w:sz w:val="32"/>
          <w:szCs w:val="32"/>
          <w:lang w:eastAsia="zh-CN"/>
        </w:rPr>
        <w:t>，压实责任</w:t>
      </w:r>
      <w:r w:rsidRPr="00753918">
        <w:rPr>
          <w:rFonts w:ascii="仿宋_GB2312" w:eastAsia="仿宋_GB2312" w:hAnsi="微软雅黑" w:hint="eastAsia"/>
          <w:color w:val="000000" w:themeColor="text1"/>
          <w:sz w:val="32"/>
          <w:szCs w:val="32"/>
          <w:lang w:eastAsia="zh-CN"/>
        </w:rPr>
        <w:t>。调整镇政府信息公开领导小组，领导组组长由镇长担任，副组长由分管领导担任。</w:t>
      </w:r>
      <w:r w:rsidR="00CE0F6D" w:rsidRPr="00753918">
        <w:rPr>
          <w:rFonts w:ascii="仿宋_GB2312" w:eastAsia="仿宋_GB2312" w:hint="eastAsia"/>
          <w:color w:val="000000" w:themeColor="text1"/>
          <w:sz w:val="32"/>
          <w:szCs w:val="32"/>
          <w:lang w:eastAsia="zh-CN"/>
        </w:rPr>
        <w:t>形成“主要领导亲自抓，分管领导具体抓，职能科室抓落实”的工作机制，明确工作职责，</w:t>
      </w:r>
      <w:r w:rsidRPr="00753918">
        <w:rPr>
          <w:rFonts w:ascii="仿宋_GB2312" w:eastAsia="仿宋_GB2312" w:hAnsi="微软雅黑" w:hint="eastAsia"/>
          <w:color w:val="000000" w:themeColor="text1"/>
          <w:sz w:val="32"/>
          <w:szCs w:val="32"/>
          <w:lang w:eastAsia="zh-CN"/>
        </w:rPr>
        <w:t>进一步压实工作责任。</w:t>
      </w:r>
    </w:p>
    <w:p w:rsidR="001041C3" w:rsidRPr="00753918" w:rsidRDefault="006679EA" w:rsidP="001041C3">
      <w:pPr>
        <w:ind w:firstLine="640"/>
        <w:jc w:val="both"/>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二</w:t>
      </w:r>
      <w:r w:rsidR="00A22E72" w:rsidRPr="00753918">
        <w:rPr>
          <w:rFonts w:ascii="仿宋_GB2312" w:eastAsia="仿宋_GB2312" w:hAnsi="微软雅黑" w:hint="eastAsia"/>
          <w:color w:val="000000" w:themeColor="text1"/>
          <w:sz w:val="32"/>
          <w:szCs w:val="32"/>
          <w:lang w:eastAsia="zh-CN"/>
        </w:rPr>
        <w:t>是抓好</w:t>
      </w:r>
      <w:r w:rsidRPr="00753918">
        <w:rPr>
          <w:rFonts w:ascii="仿宋_GB2312" w:eastAsia="仿宋_GB2312" w:hAnsi="微软雅黑" w:hint="eastAsia"/>
          <w:color w:val="000000" w:themeColor="text1"/>
          <w:sz w:val="32"/>
          <w:szCs w:val="32"/>
          <w:lang w:eastAsia="zh-CN"/>
        </w:rPr>
        <w:t>《</w:t>
      </w:r>
      <w:r w:rsidR="00A22E72" w:rsidRPr="00753918">
        <w:rPr>
          <w:rFonts w:ascii="仿宋_GB2312" w:eastAsia="仿宋_GB2312" w:hAnsi="微软雅黑" w:hint="eastAsia"/>
          <w:color w:val="000000" w:themeColor="text1"/>
          <w:sz w:val="32"/>
          <w:szCs w:val="32"/>
          <w:lang w:eastAsia="zh-CN"/>
        </w:rPr>
        <w:t>条例</w:t>
      </w:r>
      <w:r w:rsidRPr="00753918">
        <w:rPr>
          <w:rFonts w:ascii="仿宋_GB2312" w:eastAsia="仿宋_GB2312" w:hAnsi="微软雅黑" w:hint="eastAsia"/>
          <w:color w:val="000000" w:themeColor="text1"/>
          <w:sz w:val="32"/>
          <w:szCs w:val="32"/>
          <w:lang w:eastAsia="zh-CN"/>
        </w:rPr>
        <w:t>》</w:t>
      </w:r>
      <w:r w:rsidR="00A22E72" w:rsidRPr="00753918">
        <w:rPr>
          <w:rFonts w:ascii="仿宋_GB2312" w:eastAsia="仿宋_GB2312" w:hAnsi="微软雅黑" w:hint="eastAsia"/>
          <w:color w:val="000000" w:themeColor="text1"/>
          <w:sz w:val="32"/>
          <w:szCs w:val="32"/>
          <w:lang w:eastAsia="zh-CN"/>
        </w:rPr>
        <w:t>宣传贯彻。开展多形式多渠道的宣传解读活动，充分利用</w:t>
      </w:r>
      <w:r w:rsidRPr="00753918">
        <w:rPr>
          <w:rFonts w:ascii="仿宋_GB2312" w:eastAsia="仿宋_GB2312" w:hAnsi="微软雅黑" w:hint="eastAsia"/>
          <w:color w:val="000000" w:themeColor="text1"/>
          <w:sz w:val="32"/>
          <w:szCs w:val="32"/>
          <w:lang w:eastAsia="zh-CN"/>
        </w:rPr>
        <w:t>宁海深</w:t>
      </w:r>
      <w:r w:rsidRPr="00753918">
        <w:rPr>
          <w:rFonts w:asciiTheme="majorEastAsia" w:eastAsiaTheme="majorEastAsia" w:hAnsiTheme="majorEastAsia" w:hint="eastAsia"/>
          <w:color w:val="000000" w:themeColor="text1"/>
          <w:sz w:val="32"/>
          <w:szCs w:val="32"/>
          <w:lang w:eastAsia="zh-CN"/>
        </w:rPr>
        <w:t>甽</w:t>
      </w:r>
      <w:r w:rsidR="00A22E72" w:rsidRPr="00753918">
        <w:rPr>
          <w:rFonts w:ascii="仿宋_GB2312" w:eastAsia="仿宋_GB2312" w:hAnsi="微软雅黑" w:hint="eastAsia"/>
          <w:color w:val="000000" w:themeColor="text1"/>
          <w:sz w:val="32"/>
          <w:szCs w:val="32"/>
          <w:lang w:eastAsia="zh-CN"/>
        </w:rPr>
        <w:t>公众号等平台对新《条例》进行全方位的宣传解读。在</w:t>
      </w:r>
      <w:r w:rsidRPr="00753918">
        <w:rPr>
          <w:rFonts w:ascii="仿宋_GB2312" w:eastAsia="仿宋_GB2312" w:hAnsi="微软雅黑" w:hint="eastAsia"/>
          <w:color w:val="000000" w:themeColor="text1"/>
          <w:sz w:val="32"/>
          <w:szCs w:val="32"/>
          <w:lang w:eastAsia="zh-CN"/>
        </w:rPr>
        <w:t>便民服务中心大厅对来镇办事群众开展《条例》宣传。在全镇干部大会</w:t>
      </w:r>
      <w:r w:rsidR="00A22E72" w:rsidRPr="00753918">
        <w:rPr>
          <w:rFonts w:ascii="仿宋_GB2312" w:eastAsia="仿宋_GB2312" w:hAnsi="微软雅黑" w:hint="eastAsia"/>
          <w:color w:val="000000" w:themeColor="text1"/>
          <w:sz w:val="32"/>
          <w:szCs w:val="32"/>
          <w:lang w:eastAsia="zh-CN"/>
        </w:rPr>
        <w:t>开展学习交流，进一步提高贯彻落实《条例》的主动性和自觉性。</w:t>
      </w:r>
    </w:p>
    <w:p w:rsidR="001041C3" w:rsidRPr="00753918" w:rsidRDefault="006679EA" w:rsidP="001041C3">
      <w:pPr>
        <w:ind w:firstLine="640"/>
        <w:jc w:val="both"/>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三是严格落实县府办</w:t>
      </w:r>
      <w:r w:rsidR="00A22E72" w:rsidRPr="00753918">
        <w:rPr>
          <w:rFonts w:ascii="仿宋_GB2312" w:eastAsia="仿宋_GB2312" w:hAnsi="微软雅黑" w:hint="eastAsia"/>
          <w:color w:val="000000" w:themeColor="text1"/>
          <w:sz w:val="32"/>
          <w:szCs w:val="32"/>
          <w:lang w:eastAsia="zh-CN"/>
        </w:rPr>
        <w:t>“月督查、季测评、年考评”长效工作机制</w:t>
      </w:r>
      <w:r w:rsidR="00C91574">
        <w:rPr>
          <w:rFonts w:ascii="仿宋_GB2312" w:eastAsia="仿宋_GB2312" w:hAnsi="微软雅黑" w:hint="eastAsia"/>
          <w:color w:val="000000" w:themeColor="text1"/>
          <w:sz w:val="32"/>
          <w:szCs w:val="32"/>
          <w:lang w:eastAsia="zh-CN"/>
        </w:rPr>
        <w:t>。</w:t>
      </w:r>
      <w:r w:rsidR="00605F21">
        <w:rPr>
          <w:rFonts w:ascii="仿宋_GB2312" w:eastAsia="仿宋_GB2312" w:hAnsi="微软雅黑" w:hint="eastAsia"/>
          <w:color w:val="000000" w:themeColor="text1"/>
          <w:sz w:val="32"/>
          <w:szCs w:val="32"/>
          <w:lang w:eastAsia="zh-CN"/>
        </w:rPr>
        <w:t>坚持做</w:t>
      </w:r>
      <w:r w:rsidR="00A22E72" w:rsidRPr="00753918">
        <w:rPr>
          <w:rFonts w:ascii="仿宋_GB2312" w:eastAsia="仿宋_GB2312" w:hAnsi="微软雅黑" w:hint="eastAsia"/>
          <w:color w:val="000000" w:themeColor="text1"/>
          <w:sz w:val="32"/>
          <w:szCs w:val="32"/>
          <w:lang w:eastAsia="zh-CN"/>
        </w:rPr>
        <w:t>好县</w:t>
      </w:r>
      <w:r w:rsidR="00CF30E8" w:rsidRPr="00753918">
        <w:rPr>
          <w:rFonts w:ascii="仿宋_GB2312" w:eastAsia="仿宋_GB2312" w:hAnsi="微软雅黑" w:hint="eastAsia"/>
          <w:color w:val="000000" w:themeColor="text1"/>
          <w:sz w:val="32"/>
          <w:szCs w:val="32"/>
          <w:lang w:eastAsia="zh-CN"/>
        </w:rPr>
        <w:t>政府信息公开</w:t>
      </w:r>
      <w:r w:rsidR="00A22E72" w:rsidRPr="00753918">
        <w:rPr>
          <w:rFonts w:ascii="仿宋_GB2312" w:eastAsia="仿宋_GB2312" w:hAnsi="微软雅黑" w:hint="eastAsia"/>
          <w:color w:val="000000" w:themeColor="text1"/>
          <w:sz w:val="32"/>
          <w:szCs w:val="32"/>
          <w:lang w:eastAsia="zh-CN"/>
        </w:rPr>
        <w:t>办通报和调度问题整改工作，积极反馈、加强沟通，对监测反馈问题及时整改到位并将落实情况公开发布，确保整改实效。</w:t>
      </w:r>
    </w:p>
    <w:p w:rsidR="00A22E72" w:rsidRPr="00753918" w:rsidRDefault="001041C3" w:rsidP="001041C3">
      <w:pPr>
        <w:ind w:firstLine="640"/>
        <w:jc w:val="both"/>
        <w:rPr>
          <w:rFonts w:ascii="仿宋_GB2312" w:eastAsia="仿宋_GB2312" w:hAnsi="微软雅黑"/>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四</w:t>
      </w:r>
      <w:r w:rsidR="006679EA" w:rsidRPr="00753918">
        <w:rPr>
          <w:rFonts w:ascii="仿宋_GB2312" w:eastAsia="仿宋_GB2312" w:hAnsi="微软雅黑" w:hint="eastAsia"/>
          <w:color w:val="000000" w:themeColor="text1"/>
          <w:sz w:val="32"/>
          <w:szCs w:val="32"/>
          <w:lang w:eastAsia="zh-CN"/>
        </w:rPr>
        <w:t>是</w:t>
      </w:r>
      <w:r w:rsidRPr="00753918">
        <w:rPr>
          <w:rFonts w:ascii="仿宋_GB2312" w:eastAsia="仿宋_GB2312" w:hAnsi="微软雅黑" w:hint="eastAsia"/>
          <w:color w:val="000000" w:themeColor="text1"/>
          <w:sz w:val="32"/>
          <w:szCs w:val="32"/>
          <w:lang w:eastAsia="zh-CN"/>
        </w:rPr>
        <w:t>加强</w:t>
      </w:r>
      <w:r w:rsidR="00A22E72" w:rsidRPr="00753918">
        <w:rPr>
          <w:rFonts w:ascii="仿宋_GB2312" w:eastAsia="仿宋_GB2312" w:hAnsi="微软雅黑" w:cs="宋体" w:hint="eastAsia"/>
          <w:bCs/>
          <w:color w:val="000000" w:themeColor="text1"/>
          <w:sz w:val="32"/>
          <w:szCs w:val="32"/>
          <w:lang w:eastAsia="zh-CN"/>
        </w:rPr>
        <w:t>公开平台建设。</w:t>
      </w:r>
      <w:r w:rsidR="00A22E72" w:rsidRPr="00753918">
        <w:rPr>
          <w:rFonts w:ascii="仿宋_GB2312" w:eastAsia="仿宋_GB2312" w:hAnsi="微软雅黑" w:cs="宋体" w:hint="eastAsia"/>
          <w:color w:val="000000" w:themeColor="text1"/>
          <w:sz w:val="32"/>
          <w:szCs w:val="32"/>
          <w:lang w:eastAsia="zh-CN"/>
        </w:rPr>
        <w:t>充分发挥县政府网站第一平台作用</w:t>
      </w:r>
      <w:r w:rsidR="00567C0D" w:rsidRPr="00753918">
        <w:rPr>
          <w:rFonts w:ascii="仿宋_GB2312" w:eastAsia="仿宋_GB2312" w:hAnsi="微软雅黑" w:cs="宋体" w:hint="eastAsia"/>
          <w:color w:val="000000" w:themeColor="text1"/>
          <w:sz w:val="32"/>
          <w:szCs w:val="32"/>
          <w:lang w:eastAsia="zh-CN"/>
        </w:rPr>
        <w:t>，</w:t>
      </w:r>
      <w:r w:rsidR="00A22E72" w:rsidRPr="00753918">
        <w:rPr>
          <w:rFonts w:ascii="仿宋_GB2312" w:eastAsia="仿宋_GB2312" w:hAnsi="微软雅黑" w:cs="宋体" w:hint="eastAsia"/>
          <w:color w:val="000000" w:themeColor="text1"/>
          <w:sz w:val="32"/>
          <w:szCs w:val="32"/>
          <w:lang w:eastAsia="zh-CN"/>
        </w:rPr>
        <w:t>进一步加强优化栏目设置，确保群众关心的、该公开的信息有栏目、能查询。</w:t>
      </w:r>
      <w:r w:rsidRPr="00753918">
        <w:rPr>
          <w:rFonts w:ascii="仿宋_GB2312" w:eastAsia="仿宋_GB2312" w:hAnsi="微软雅黑" w:cs="宋体" w:hint="eastAsia"/>
          <w:color w:val="000000" w:themeColor="text1"/>
          <w:sz w:val="32"/>
          <w:szCs w:val="32"/>
          <w:lang w:eastAsia="zh-CN"/>
        </w:rPr>
        <w:t>借助</w:t>
      </w:r>
      <w:r w:rsidR="00A22E72" w:rsidRPr="00753918">
        <w:rPr>
          <w:rFonts w:ascii="仿宋_GB2312" w:eastAsia="仿宋_GB2312" w:hAnsi="微软雅黑" w:cs="宋体" w:hint="eastAsia"/>
          <w:color w:val="000000" w:themeColor="text1"/>
          <w:sz w:val="32"/>
          <w:szCs w:val="32"/>
          <w:lang w:eastAsia="zh-CN"/>
        </w:rPr>
        <w:t>多种公开载体</w:t>
      </w:r>
      <w:r w:rsidRPr="00753918">
        <w:rPr>
          <w:rFonts w:ascii="仿宋_GB2312" w:eastAsia="仿宋_GB2312" w:hAnsi="微软雅黑" w:cs="宋体" w:hint="eastAsia"/>
          <w:color w:val="000000" w:themeColor="text1"/>
          <w:sz w:val="32"/>
          <w:szCs w:val="32"/>
          <w:lang w:eastAsia="zh-CN"/>
        </w:rPr>
        <w:t>，</w:t>
      </w:r>
      <w:r w:rsidR="00A22E72" w:rsidRPr="00753918">
        <w:rPr>
          <w:rFonts w:ascii="仿宋_GB2312" w:eastAsia="仿宋_GB2312" w:hAnsi="微软雅黑" w:cs="宋体" w:hint="eastAsia"/>
          <w:color w:val="000000" w:themeColor="text1"/>
          <w:sz w:val="32"/>
          <w:szCs w:val="32"/>
          <w:lang w:eastAsia="zh-CN"/>
        </w:rPr>
        <w:t>有效发挥公示栏、广播和黑板报等传统宣传方法的作用，让不同层次的群众通过不同渠道获取信息。</w:t>
      </w:r>
    </w:p>
    <w:p w:rsidR="00A12EBA" w:rsidRPr="00753918" w:rsidRDefault="00A12EBA" w:rsidP="00A12EBA">
      <w:pPr>
        <w:spacing w:line="560" w:lineRule="exact"/>
        <w:ind w:firstLineChars="200" w:firstLine="640"/>
        <w:jc w:val="both"/>
        <w:rPr>
          <w:rFonts w:ascii="仿宋_GB2312" w:eastAsia="仿宋_GB2312" w:hAnsi="宋体" w:cs="宋体"/>
          <w:color w:val="000000" w:themeColor="text1"/>
          <w:sz w:val="32"/>
          <w:szCs w:val="32"/>
          <w:lang w:eastAsia="zh-CN"/>
        </w:rPr>
      </w:pPr>
      <w:r w:rsidRPr="00753918">
        <w:rPr>
          <w:rFonts w:ascii="仿宋_GB2312" w:eastAsia="仿宋_GB2312" w:hAnsi="微软雅黑" w:hint="eastAsia"/>
          <w:color w:val="000000" w:themeColor="text1"/>
          <w:sz w:val="32"/>
          <w:szCs w:val="32"/>
          <w:lang w:eastAsia="zh-CN"/>
        </w:rPr>
        <w:t>结合工作实际设置了深</w:t>
      </w:r>
      <w:r w:rsidRPr="00753918">
        <w:rPr>
          <w:rFonts w:ascii="仿宋_GB2312" w:eastAsiaTheme="majorEastAsia" w:hAnsiTheme="majorEastAsia" w:hint="eastAsia"/>
          <w:color w:val="000000" w:themeColor="text1"/>
          <w:sz w:val="32"/>
          <w:szCs w:val="32"/>
          <w:lang w:eastAsia="zh-CN"/>
        </w:rPr>
        <w:t>甽</w:t>
      </w:r>
      <w:r w:rsidRPr="00753918">
        <w:rPr>
          <w:rFonts w:ascii="仿宋_GB2312" w:eastAsia="仿宋_GB2312" w:hAnsi="微软雅黑" w:hint="eastAsia"/>
          <w:color w:val="000000" w:themeColor="text1"/>
          <w:sz w:val="32"/>
          <w:szCs w:val="32"/>
          <w:lang w:eastAsia="zh-CN"/>
        </w:rPr>
        <w:t>镇政</w:t>
      </w:r>
      <w:r w:rsidR="004032BD" w:rsidRPr="00753918">
        <w:rPr>
          <w:rFonts w:ascii="仿宋_GB2312" w:eastAsia="仿宋_GB2312" w:hAnsi="微软雅黑" w:hint="eastAsia"/>
          <w:color w:val="000000" w:themeColor="text1"/>
          <w:sz w:val="32"/>
          <w:szCs w:val="32"/>
          <w:lang w:eastAsia="zh-CN"/>
        </w:rPr>
        <w:t>府</w:t>
      </w:r>
      <w:r w:rsidRPr="00753918">
        <w:rPr>
          <w:rFonts w:ascii="仿宋_GB2312" w:eastAsia="仿宋_GB2312" w:hAnsi="微软雅黑" w:hint="eastAsia"/>
          <w:color w:val="000000" w:themeColor="text1"/>
          <w:sz w:val="32"/>
          <w:szCs w:val="32"/>
          <w:lang w:eastAsia="zh-CN"/>
        </w:rPr>
        <w:t>信息公开目录，设置了涵盖“组织机构、政府公文、重大决策预公开、规划计划、建议提案、人事信息、财政信息、政策解读、重大建设项目”等各类目录。2020年，我镇主动公开各类政府信息111条，</w:t>
      </w:r>
      <w:r w:rsidRPr="00753918">
        <w:rPr>
          <w:rFonts w:ascii="仿宋_GB2312" w:eastAsia="仿宋_GB2312" w:hAnsi="微软雅黑" w:hint="eastAsia"/>
          <w:color w:val="000000" w:themeColor="text1"/>
          <w:sz w:val="32"/>
          <w:szCs w:val="32"/>
          <w:lang w:eastAsia="zh-CN"/>
        </w:rPr>
        <w:lastRenderedPageBreak/>
        <w:t>其中：机构设置类信息28条、政府公文信息44条、规划计划信息3条、建议提案信息21条、人事信息5条、财政预决算及“三公”经费信息6条、重大建设项目信息2条、政府信息公开指南信息1条、政府信息公开年报信息1条。</w:t>
      </w:r>
      <w:r w:rsidRPr="00753918">
        <w:rPr>
          <w:rFonts w:ascii="仿宋_GB2312" w:eastAsia="仿宋_GB2312" w:hint="eastAsia"/>
          <w:color w:val="000000" w:themeColor="text1"/>
          <w:sz w:val="32"/>
          <w:szCs w:val="32"/>
          <w:lang w:eastAsia="zh-CN"/>
        </w:rPr>
        <w:t>2020年度收到政府信息依申请公开0件。</w:t>
      </w:r>
    </w:p>
    <w:p w:rsidR="00BB381C" w:rsidRPr="00BB381C" w:rsidRDefault="00703CCA" w:rsidP="00CE7390">
      <w:pPr>
        <w:spacing w:line="580" w:lineRule="exact"/>
        <w:ind w:firstLineChars="200" w:firstLine="640"/>
        <w:rPr>
          <w:rFonts w:ascii="黑体" w:eastAsia="黑体" w:hAnsi="黑体"/>
          <w:sz w:val="32"/>
          <w:szCs w:val="32"/>
          <w:lang w:eastAsia="zh-CN"/>
        </w:rPr>
      </w:pPr>
      <w:r w:rsidRPr="00703CCA">
        <w:rPr>
          <w:rFonts w:ascii="黑体" w:eastAsia="黑体" w:hAnsi="黑体" w:cs="宋体" w:hint="eastAsia"/>
          <w:sz w:val="32"/>
          <w:szCs w:val="32"/>
          <w:lang w:eastAsia="zh-CN"/>
        </w:rPr>
        <w:t>二、</w:t>
      </w:r>
      <w:r w:rsidRPr="00703CCA">
        <w:rPr>
          <w:rFonts w:ascii="黑体" w:eastAsia="黑体" w:hAnsi="黑体" w:hint="eastAsia"/>
          <w:sz w:val="32"/>
          <w:szCs w:val="32"/>
          <w:lang w:eastAsia="zh-CN"/>
        </w:rPr>
        <w:t>主动公开政府信息情况</w:t>
      </w:r>
    </w:p>
    <w:tbl>
      <w:tblPr>
        <w:tblW w:w="8709" w:type="dxa"/>
        <w:tblInd w:w="46" w:type="dxa"/>
        <w:tblLayout w:type="fixed"/>
        <w:tblCellMar>
          <w:left w:w="0" w:type="dxa"/>
          <w:right w:w="0" w:type="dxa"/>
        </w:tblCellMar>
        <w:tblLook w:val="0000"/>
      </w:tblPr>
      <w:tblGrid>
        <w:gridCol w:w="3067"/>
        <w:gridCol w:w="1957"/>
        <w:gridCol w:w="1701"/>
        <w:gridCol w:w="1984"/>
      </w:tblGrid>
      <w:tr w:rsidR="002901F7" w:rsidRPr="006B10BA" w:rsidTr="00B76709">
        <w:trPr>
          <w:trHeight w:val="495"/>
        </w:trPr>
        <w:tc>
          <w:tcPr>
            <w:tcW w:w="8709" w:type="dxa"/>
            <w:gridSpan w:val="4"/>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第二十条第（一）项</w:t>
            </w:r>
            <w:proofErr w:type="spellEnd"/>
          </w:p>
        </w:tc>
      </w:tr>
      <w:tr w:rsidR="002901F7" w:rsidRPr="006B10BA" w:rsidTr="00B76709">
        <w:trPr>
          <w:trHeight w:val="882"/>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D17D1D" w:rsidP="00D17D1D">
            <w:pPr>
              <w:spacing w:line="580" w:lineRule="exact"/>
              <w:jc w:val="center"/>
              <w:rPr>
                <w:sz w:val="18"/>
                <w:szCs w:val="18"/>
                <w:lang w:eastAsia="zh-CN"/>
              </w:rPr>
            </w:pPr>
            <w:r>
              <w:rPr>
                <w:rFonts w:ascii="宋体" w:hAnsi="宋体" w:cs="宋体" w:hint="eastAsia"/>
                <w:color w:val="000000"/>
                <w:sz w:val="18"/>
                <w:szCs w:val="18"/>
                <w:lang w:eastAsia="zh-CN"/>
              </w:rPr>
              <w:t>本年新</w:t>
            </w:r>
            <w:r w:rsidR="002901F7" w:rsidRPr="006B10BA">
              <w:rPr>
                <w:rFonts w:ascii="宋体" w:hAnsi="宋体" w:cs="宋体" w:hint="eastAsia"/>
                <w:color w:val="000000"/>
                <w:sz w:val="18"/>
                <w:szCs w:val="18"/>
              </w:rPr>
              <w:br/>
            </w:r>
            <w:r>
              <w:rPr>
                <w:rFonts w:hint="eastAsia"/>
                <w:sz w:val="18"/>
                <w:szCs w:val="18"/>
                <w:lang w:eastAsia="zh-CN"/>
              </w:rPr>
              <w:t>制作数量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D17D1D" w:rsidP="00D17D1D">
            <w:pPr>
              <w:spacing w:line="580" w:lineRule="exact"/>
              <w:jc w:val="center"/>
              <w:rPr>
                <w:sz w:val="18"/>
                <w:szCs w:val="18"/>
                <w:lang w:eastAsia="zh-CN"/>
              </w:rPr>
            </w:pPr>
            <w:r>
              <w:rPr>
                <w:rFonts w:ascii="宋体" w:hAnsi="宋体" w:cs="宋体" w:hint="eastAsia"/>
                <w:color w:val="000000"/>
                <w:sz w:val="18"/>
                <w:szCs w:val="18"/>
                <w:lang w:eastAsia="zh-CN"/>
              </w:rPr>
              <w:t>本年新</w:t>
            </w:r>
            <w:r w:rsidR="002901F7" w:rsidRPr="006B10BA">
              <w:rPr>
                <w:rFonts w:ascii="宋体" w:hAnsi="宋体" w:cs="宋体" w:hint="eastAsia"/>
                <w:color w:val="000000"/>
                <w:sz w:val="18"/>
                <w:szCs w:val="18"/>
              </w:rPr>
              <w:br/>
            </w:r>
            <w:r>
              <w:rPr>
                <w:rFonts w:hint="eastAsia"/>
                <w:sz w:val="18"/>
                <w:szCs w:val="18"/>
                <w:lang w:eastAsia="zh-CN"/>
              </w:rPr>
              <w:t>公开数量</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D17D1D" w:rsidP="00CE7390">
            <w:pPr>
              <w:spacing w:line="580" w:lineRule="exact"/>
              <w:jc w:val="center"/>
              <w:rPr>
                <w:sz w:val="18"/>
                <w:szCs w:val="18"/>
                <w:lang w:eastAsia="zh-CN"/>
              </w:rPr>
            </w:pPr>
            <w:r>
              <w:rPr>
                <w:rFonts w:ascii="宋体" w:hAnsi="宋体" w:cs="宋体" w:hint="eastAsia"/>
                <w:color w:val="000000"/>
                <w:sz w:val="18"/>
                <w:szCs w:val="18"/>
                <w:lang w:eastAsia="zh-CN"/>
              </w:rPr>
              <w:t>对外公开总数量</w:t>
            </w:r>
          </w:p>
        </w:tc>
      </w:tr>
      <w:tr w:rsidR="002901F7" w:rsidRPr="006B10BA" w:rsidTr="00B76709">
        <w:trPr>
          <w:trHeight w:val="523"/>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规章</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1"/>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规范性文件</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80"/>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第二十条第（五）项</w:t>
            </w:r>
            <w:proofErr w:type="spellEnd"/>
          </w:p>
        </w:tc>
      </w:tr>
      <w:tr w:rsidR="002901F7" w:rsidRPr="006B10BA" w:rsidTr="00B76709">
        <w:trPr>
          <w:trHeight w:val="634"/>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rPr>
            </w:pPr>
            <w:r>
              <w:rPr>
                <w:rFonts w:ascii="宋体" w:hAnsi="宋体" w:cs="宋体" w:hint="eastAsia"/>
                <w:color w:val="000000"/>
                <w:sz w:val="18"/>
                <w:szCs w:val="18"/>
                <w:lang w:eastAsia="zh-CN"/>
              </w:rPr>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t>本年增</w:t>
            </w:r>
            <w:r w:rsidR="002901F7" w:rsidRPr="006B10BA">
              <w:rPr>
                <w:rFonts w:ascii="宋体" w:hAnsi="宋体" w:cs="宋体" w:hint="eastAsia"/>
                <w:color w:val="000000"/>
                <w:sz w:val="18"/>
                <w:szCs w:val="18"/>
              </w:rPr>
              <w:t>/减</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处理决定数量</w:t>
            </w:r>
          </w:p>
        </w:tc>
      </w:tr>
      <w:tr w:rsidR="002901F7" w:rsidRPr="006B10BA" w:rsidTr="00B76709">
        <w:trPr>
          <w:trHeight w:val="528"/>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行政许可</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55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lang w:eastAsia="zh-CN"/>
              </w:rPr>
            </w:pPr>
            <w:r w:rsidRPr="006B10BA">
              <w:rPr>
                <w:rFonts w:ascii="宋体" w:hAnsi="宋体" w:cs="宋体" w:hint="eastAsia"/>
                <w:color w:val="000000"/>
                <w:sz w:val="18"/>
                <w:szCs w:val="18"/>
                <w:lang w:eastAsia="zh-CN"/>
              </w:rPr>
              <w:t>其他对外管理服务事项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06"/>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第二十条第（六）项</w:t>
            </w:r>
            <w:proofErr w:type="spellEnd"/>
          </w:p>
        </w:tc>
      </w:tr>
      <w:tr w:rsidR="00830307" w:rsidRPr="006B10BA" w:rsidTr="00B76709">
        <w:trPr>
          <w:trHeight w:val="634"/>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83030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t>信息内容</w:t>
            </w:r>
          </w:p>
        </w:tc>
        <w:tc>
          <w:tcPr>
            <w:tcW w:w="1957" w:type="dxa"/>
            <w:tcBorders>
              <w:top w:val="single" w:sz="8" w:space="0" w:color="auto"/>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1701" w:type="dxa"/>
            <w:tcBorders>
              <w:top w:val="single" w:sz="8" w:space="0" w:color="auto"/>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rPr>
            </w:pPr>
            <w:r>
              <w:rPr>
                <w:rFonts w:ascii="宋体" w:hAnsi="宋体" w:cs="宋体" w:hint="eastAsia"/>
                <w:color w:val="000000"/>
                <w:sz w:val="18"/>
                <w:szCs w:val="18"/>
                <w:lang w:eastAsia="zh-CN"/>
              </w:rPr>
              <w:t>本年增</w:t>
            </w:r>
            <w:r w:rsidRPr="006B10BA">
              <w:rPr>
                <w:rFonts w:ascii="宋体" w:hAnsi="宋体" w:cs="宋体" w:hint="eastAsia"/>
                <w:color w:val="000000"/>
                <w:sz w:val="18"/>
                <w:szCs w:val="18"/>
              </w:rPr>
              <w:t>/减</w:t>
            </w:r>
          </w:p>
        </w:tc>
        <w:tc>
          <w:tcPr>
            <w:tcW w:w="1984" w:type="dxa"/>
            <w:tcBorders>
              <w:top w:val="nil"/>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处理决定数量</w:t>
            </w:r>
          </w:p>
        </w:tc>
      </w:tr>
      <w:tr w:rsidR="002901F7" w:rsidRPr="006B10BA" w:rsidTr="00B76709">
        <w:trPr>
          <w:trHeight w:val="43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0C0D29" w:rsidP="00CE7390">
            <w:pPr>
              <w:spacing w:line="580" w:lineRule="exact"/>
              <w:jc w:val="center"/>
              <w:rPr>
                <w:sz w:val="18"/>
                <w:szCs w:val="18"/>
                <w:lang w:eastAsia="zh-CN"/>
              </w:rPr>
            </w:pPr>
            <w:r>
              <w:rPr>
                <w:rFonts w:ascii="宋体" w:hAnsi="宋体" w:cs="宋体" w:hint="eastAsia"/>
                <w:color w:val="000000"/>
                <w:sz w:val="18"/>
                <w:szCs w:val="18"/>
                <w:lang w:eastAsia="zh-CN"/>
              </w:rPr>
              <w:t>行政处罚</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09"/>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0C0D29" w:rsidP="00CE7390">
            <w:pPr>
              <w:spacing w:line="580" w:lineRule="exact"/>
              <w:jc w:val="center"/>
              <w:rPr>
                <w:sz w:val="18"/>
                <w:szCs w:val="18"/>
                <w:lang w:eastAsia="zh-CN"/>
              </w:rPr>
            </w:pPr>
            <w:r>
              <w:rPr>
                <w:rFonts w:ascii="宋体" w:hAnsi="宋体" w:cs="宋体" w:hint="eastAsia"/>
                <w:color w:val="000000"/>
                <w:sz w:val="18"/>
                <w:szCs w:val="18"/>
                <w:lang w:eastAsia="zh-CN"/>
              </w:rPr>
              <w:t>行政强制</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701"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1984"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4"/>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AB6A3F"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第二十条第（八）项</w:t>
            </w:r>
            <w:proofErr w:type="spellEnd"/>
          </w:p>
        </w:tc>
      </w:tr>
      <w:tr w:rsidR="00830307" w:rsidRPr="006B10BA" w:rsidTr="00B76709">
        <w:trPr>
          <w:trHeight w:val="270"/>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830307" w:rsidRPr="006B10BA" w:rsidRDefault="00830307" w:rsidP="00CE7390">
            <w:pPr>
              <w:spacing w:line="580" w:lineRule="exact"/>
              <w:jc w:val="center"/>
              <w:rPr>
                <w:sz w:val="18"/>
                <w:szCs w:val="18"/>
              </w:rPr>
            </w:pPr>
            <w:r>
              <w:rPr>
                <w:rFonts w:ascii="宋体" w:hAnsi="宋体" w:cs="宋体" w:hint="eastAsia"/>
                <w:color w:val="000000"/>
                <w:sz w:val="18"/>
                <w:szCs w:val="18"/>
                <w:lang w:eastAsia="zh-CN"/>
              </w:rPr>
              <w:t>信息内容</w:t>
            </w:r>
          </w:p>
        </w:tc>
        <w:tc>
          <w:tcPr>
            <w:tcW w:w="1957" w:type="dxa"/>
            <w:tcBorders>
              <w:top w:val="nil"/>
              <w:left w:val="nil"/>
              <w:bottom w:val="single" w:sz="8" w:space="0" w:color="auto"/>
              <w:right w:val="single" w:sz="8" w:space="0" w:color="auto"/>
            </w:tcBorders>
            <w:tcMar>
              <w:left w:w="108" w:type="dxa"/>
              <w:right w:w="108" w:type="dxa"/>
            </w:tcMar>
            <w:vAlign w:val="center"/>
          </w:tcPr>
          <w:p w:rsidR="00830307" w:rsidRPr="006B10BA" w:rsidRDefault="00830307" w:rsidP="00967EA4">
            <w:pPr>
              <w:spacing w:line="580" w:lineRule="exact"/>
              <w:jc w:val="center"/>
              <w:rPr>
                <w:sz w:val="18"/>
                <w:szCs w:val="18"/>
                <w:lang w:eastAsia="zh-CN"/>
              </w:rPr>
            </w:pPr>
            <w:r>
              <w:rPr>
                <w:rFonts w:ascii="宋体" w:hAnsi="宋体" w:cs="宋体" w:hint="eastAsia"/>
                <w:color w:val="000000"/>
                <w:sz w:val="18"/>
                <w:szCs w:val="18"/>
                <w:lang w:eastAsia="zh-CN"/>
              </w:rPr>
              <w:t>上一年项目数量</w:t>
            </w:r>
          </w:p>
        </w:tc>
        <w:tc>
          <w:tcPr>
            <w:tcW w:w="3685"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830307" w:rsidRPr="006B10BA" w:rsidRDefault="00830307" w:rsidP="00967EA4">
            <w:pPr>
              <w:spacing w:line="580" w:lineRule="exact"/>
              <w:jc w:val="center"/>
              <w:rPr>
                <w:sz w:val="18"/>
                <w:szCs w:val="18"/>
              </w:rPr>
            </w:pPr>
            <w:r>
              <w:rPr>
                <w:rFonts w:ascii="宋体" w:hAnsi="宋体" w:cs="宋体" w:hint="eastAsia"/>
                <w:color w:val="000000"/>
                <w:sz w:val="18"/>
                <w:szCs w:val="18"/>
                <w:lang w:eastAsia="zh-CN"/>
              </w:rPr>
              <w:t>本年增</w:t>
            </w:r>
            <w:r w:rsidRPr="006B10BA">
              <w:rPr>
                <w:rFonts w:ascii="宋体" w:hAnsi="宋体" w:cs="宋体" w:hint="eastAsia"/>
                <w:color w:val="000000"/>
                <w:sz w:val="18"/>
                <w:szCs w:val="18"/>
              </w:rPr>
              <w:t>/减</w:t>
            </w:r>
          </w:p>
        </w:tc>
      </w:tr>
      <w:tr w:rsidR="002901F7" w:rsidRPr="006B10BA" w:rsidTr="00B76709">
        <w:trPr>
          <w:trHeight w:val="551"/>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30307" w:rsidP="00CE7390">
            <w:pPr>
              <w:spacing w:line="580" w:lineRule="exact"/>
              <w:jc w:val="center"/>
              <w:rPr>
                <w:sz w:val="18"/>
                <w:szCs w:val="18"/>
                <w:lang w:eastAsia="zh-CN"/>
              </w:rPr>
            </w:pPr>
            <w:r>
              <w:rPr>
                <w:rFonts w:ascii="宋体" w:hAnsi="宋体" w:cs="宋体" w:hint="eastAsia"/>
                <w:color w:val="000000"/>
                <w:sz w:val="18"/>
                <w:szCs w:val="18"/>
                <w:lang w:eastAsia="zh-CN"/>
              </w:rPr>
              <w:t>行政事业型收费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c>
          <w:tcPr>
            <w:tcW w:w="3685" w:type="dxa"/>
            <w:gridSpan w:val="2"/>
            <w:tcBorders>
              <w:top w:val="nil"/>
              <w:left w:val="nil"/>
              <w:bottom w:val="single" w:sz="8" w:space="0" w:color="auto"/>
              <w:right w:val="single" w:sz="8" w:space="0" w:color="000000"/>
            </w:tcBorders>
            <w:tcMar>
              <w:left w:w="108" w:type="dxa"/>
              <w:right w:w="108" w:type="dxa"/>
            </w:tcMar>
            <w:vAlign w:val="center"/>
          </w:tcPr>
          <w:p w:rsidR="002901F7" w:rsidRPr="006B10BA" w:rsidRDefault="002901F7" w:rsidP="00CE7390">
            <w:pPr>
              <w:spacing w:line="580" w:lineRule="exact"/>
              <w:jc w:val="center"/>
              <w:rPr>
                <w:sz w:val="18"/>
                <w:szCs w:val="18"/>
              </w:rPr>
            </w:pPr>
            <w:r w:rsidRPr="006B10BA">
              <w:rPr>
                <w:rFonts w:ascii="宋体" w:hAnsi="宋体" w:cs="宋体" w:hint="eastAsia"/>
                <w:color w:val="000000"/>
                <w:sz w:val="18"/>
                <w:szCs w:val="18"/>
              </w:rPr>
              <w:t>0</w:t>
            </w:r>
          </w:p>
        </w:tc>
      </w:tr>
      <w:tr w:rsidR="002901F7" w:rsidRPr="006B10BA" w:rsidTr="00B76709">
        <w:trPr>
          <w:trHeight w:val="476"/>
        </w:trPr>
        <w:tc>
          <w:tcPr>
            <w:tcW w:w="8709" w:type="dxa"/>
            <w:gridSpan w:val="4"/>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2901F7" w:rsidRPr="006B10BA" w:rsidRDefault="002901F7" w:rsidP="00CE7390">
            <w:pPr>
              <w:spacing w:line="580" w:lineRule="exact"/>
              <w:jc w:val="center"/>
              <w:rPr>
                <w:sz w:val="18"/>
                <w:szCs w:val="18"/>
              </w:rPr>
            </w:pPr>
            <w:proofErr w:type="spellStart"/>
            <w:r w:rsidRPr="006B10BA">
              <w:rPr>
                <w:rFonts w:ascii="宋体" w:hAnsi="宋体" w:cs="宋体" w:hint="eastAsia"/>
                <w:color w:val="000000"/>
                <w:sz w:val="18"/>
                <w:szCs w:val="18"/>
              </w:rPr>
              <w:t>第二十条第（九）项</w:t>
            </w:r>
            <w:proofErr w:type="spellEnd"/>
          </w:p>
        </w:tc>
      </w:tr>
      <w:tr w:rsidR="002901F7" w:rsidRPr="006B10BA" w:rsidTr="00B76709">
        <w:trPr>
          <w:trHeight w:val="585"/>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lastRenderedPageBreak/>
              <w:t>信息内容</w:t>
            </w:r>
          </w:p>
        </w:tc>
        <w:tc>
          <w:tcPr>
            <w:tcW w:w="1957" w:type="dxa"/>
            <w:tcBorders>
              <w:top w:val="nil"/>
              <w:left w:val="nil"/>
              <w:bottom w:val="single" w:sz="8" w:space="0" w:color="auto"/>
              <w:right w:val="single" w:sz="8" w:space="0" w:color="auto"/>
            </w:tcBorders>
            <w:tcMar>
              <w:left w:w="108" w:type="dxa"/>
              <w:right w:w="108" w:type="dxa"/>
            </w:tcMar>
            <w:vAlign w:val="center"/>
          </w:tcPr>
          <w:p w:rsidR="002901F7" w:rsidRPr="006B10BA" w:rsidRDefault="008541AC" w:rsidP="00CE7390">
            <w:pPr>
              <w:spacing w:line="580" w:lineRule="exact"/>
              <w:jc w:val="center"/>
              <w:rPr>
                <w:sz w:val="18"/>
                <w:szCs w:val="18"/>
                <w:lang w:eastAsia="zh-CN"/>
              </w:rPr>
            </w:pPr>
            <w:r>
              <w:rPr>
                <w:rFonts w:ascii="宋体" w:hAnsi="宋体" w:cs="宋体" w:hint="eastAsia"/>
                <w:color w:val="000000"/>
                <w:sz w:val="18"/>
                <w:szCs w:val="18"/>
                <w:lang w:eastAsia="zh-CN"/>
              </w:rPr>
              <w:t>采购项目数量</w:t>
            </w:r>
          </w:p>
        </w:tc>
        <w:tc>
          <w:tcPr>
            <w:tcW w:w="3685" w:type="dxa"/>
            <w:gridSpan w:val="2"/>
            <w:tcBorders>
              <w:top w:val="single" w:sz="8" w:space="0" w:color="auto"/>
              <w:left w:val="nil"/>
              <w:bottom w:val="single" w:sz="8" w:space="0" w:color="auto"/>
              <w:right w:val="single" w:sz="8" w:space="0" w:color="000000"/>
            </w:tcBorders>
            <w:tcMar>
              <w:left w:w="108" w:type="dxa"/>
              <w:right w:w="108" w:type="dxa"/>
            </w:tcMar>
            <w:vAlign w:val="center"/>
          </w:tcPr>
          <w:p w:rsidR="002901F7" w:rsidRPr="006B10BA" w:rsidRDefault="008541AC" w:rsidP="00CE7390">
            <w:pPr>
              <w:spacing w:line="580" w:lineRule="exact"/>
              <w:jc w:val="center"/>
              <w:rPr>
                <w:sz w:val="18"/>
                <w:szCs w:val="18"/>
                <w:lang w:eastAsia="zh-CN"/>
              </w:rPr>
            </w:pPr>
            <w:proofErr w:type="gramStart"/>
            <w:r>
              <w:rPr>
                <w:rFonts w:ascii="宋体" w:hAnsi="宋体" w:cs="宋体" w:hint="eastAsia"/>
                <w:color w:val="000000"/>
                <w:sz w:val="18"/>
                <w:szCs w:val="18"/>
                <w:lang w:eastAsia="zh-CN"/>
              </w:rPr>
              <w:t>采购总</w:t>
            </w:r>
            <w:proofErr w:type="gramEnd"/>
            <w:r>
              <w:rPr>
                <w:rFonts w:ascii="宋体" w:hAnsi="宋体" w:cs="宋体" w:hint="eastAsia"/>
                <w:color w:val="000000"/>
                <w:sz w:val="18"/>
                <w:szCs w:val="18"/>
                <w:lang w:eastAsia="zh-CN"/>
              </w:rPr>
              <w:t>金额</w:t>
            </w:r>
          </w:p>
        </w:tc>
      </w:tr>
      <w:tr w:rsidR="004F45DD" w:rsidRPr="006B10BA" w:rsidTr="00B76709">
        <w:trPr>
          <w:trHeight w:val="539"/>
        </w:trPr>
        <w:tc>
          <w:tcPr>
            <w:tcW w:w="3067" w:type="dxa"/>
            <w:tcBorders>
              <w:top w:val="nil"/>
              <w:left w:val="single" w:sz="8" w:space="0" w:color="auto"/>
              <w:bottom w:val="single" w:sz="8" w:space="0" w:color="auto"/>
              <w:right w:val="single" w:sz="8" w:space="0" w:color="auto"/>
            </w:tcBorders>
            <w:tcMar>
              <w:left w:w="108" w:type="dxa"/>
              <w:right w:w="108" w:type="dxa"/>
            </w:tcMar>
            <w:vAlign w:val="center"/>
          </w:tcPr>
          <w:p w:rsidR="004F45DD" w:rsidRPr="006B10BA" w:rsidRDefault="004F45DD" w:rsidP="00CE7390">
            <w:pPr>
              <w:spacing w:line="580" w:lineRule="exact"/>
              <w:jc w:val="center"/>
              <w:rPr>
                <w:sz w:val="18"/>
                <w:szCs w:val="18"/>
                <w:lang w:eastAsia="zh-CN"/>
              </w:rPr>
            </w:pPr>
            <w:r>
              <w:rPr>
                <w:rFonts w:ascii="宋体" w:hAnsi="宋体" w:cs="宋体" w:hint="eastAsia"/>
                <w:color w:val="000000"/>
                <w:sz w:val="18"/>
                <w:szCs w:val="18"/>
                <w:lang w:eastAsia="zh-CN"/>
              </w:rPr>
              <w:t>政府集中采购</w:t>
            </w:r>
          </w:p>
        </w:tc>
        <w:tc>
          <w:tcPr>
            <w:tcW w:w="1957" w:type="dxa"/>
            <w:tcBorders>
              <w:top w:val="nil"/>
              <w:left w:val="nil"/>
              <w:bottom w:val="single" w:sz="8" w:space="0" w:color="auto"/>
              <w:right w:val="single" w:sz="8" w:space="0" w:color="auto"/>
            </w:tcBorders>
            <w:tcMar>
              <w:left w:w="108" w:type="dxa"/>
              <w:right w:w="108" w:type="dxa"/>
            </w:tcMar>
            <w:vAlign w:val="center"/>
          </w:tcPr>
          <w:p w:rsidR="004F45DD" w:rsidRDefault="004F45DD" w:rsidP="00B20F7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3685" w:type="dxa"/>
            <w:gridSpan w:val="2"/>
            <w:tcBorders>
              <w:top w:val="nil"/>
              <w:left w:val="nil"/>
              <w:bottom w:val="single" w:sz="8" w:space="0" w:color="auto"/>
              <w:right w:val="single" w:sz="8" w:space="0" w:color="000000"/>
            </w:tcBorders>
            <w:tcMar>
              <w:left w:w="108" w:type="dxa"/>
              <w:right w:w="108" w:type="dxa"/>
            </w:tcMar>
            <w:vAlign w:val="center"/>
          </w:tcPr>
          <w:p w:rsidR="004F45DD" w:rsidRDefault="004F45DD" w:rsidP="00B20F7D">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12.65</w:t>
            </w:r>
          </w:p>
        </w:tc>
      </w:tr>
    </w:tbl>
    <w:p w:rsidR="00703CCA" w:rsidRPr="00BB381C" w:rsidRDefault="00BB381C" w:rsidP="00CE7390">
      <w:pPr>
        <w:spacing w:line="580" w:lineRule="exact"/>
        <w:rPr>
          <w:rFonts w:ascii="黑体" w:eastAsia="黑体" w:hAnsi="黑体" w:cs="宋体"/>
          <w:sz w:val="32"/>
          <w:szCs w:val="32"/>
          <w:lang w:eastAsia="zh-CN"/>
        </w:rPr>
      </w:pPr>
      <w:r w:rsidRPr="00BB381C">
        <w:rPr>
          <w:rFonts w:ascii="黑体" w:eastAsia="黑体" w:hAnsi="黑体" w:cs="宋体" w:hint="eastAsia"/>
          <w:sz w:val="32"/>
          <w:szCs w:val="32"/>
          <w:lang w:eastAsia="zh-CN"/>
        </w:rPr>
        <w:t>三、收到和处理政府信息公开申请情况</w:t>
      </w:r>
    </w:p>
    <w:tbl>
      <w:tblPr>
        <w:tblW w:w="8647" w:type="dxa"/>
        <w:tblInd w:w="10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442"/>
        <w:gridCol w:w="760"/>
        <w:gridCol w:w="2244"/>
        <w:gridCol w:w="523"/>
        <w:gridCol w:w="709"/>
        <w:gridCol w:w="709"/>
        <w:gridCol w:w="992"/>
        <w:gridCol w:w="992"/>
        <w:gridCol w:w="567"/>
        <w:gridCol w:w="709"/>
      </w:tblGrid>
      <w:tr w:rsidR="00BB381C" w:rsidTr="00B76709">
        <w:trPr>
          <w:trHeight w:val="138"/>
        </w:trPr>
        <w:tc>
          <w:tcPr>
            <w:tcW w:w="344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t>（本列数据的勾</w:t>
            </w:r>
            <w:proofErr w:type="gramStart"/>
            <w:r>
              <w:rPr>
                <w:rFonts w:ascii="宋体" w:hAnsi="宋体" w:cs="宋体" w:hint="eastAsia"/>
                <w:lang w:eastAsia="zh-CN"/>
              </w:rPr>
              <w:t>稽</w:t>
            </w:r>
            <w:proofErr w:type="gramEnd"/>
            <w:r>
              <w:rPr>
                <w:rFonts w:ascii="宋体" w:hAnsi="宋体" w:cs="宋体" w:hint="eastAsia"/>
                <w:lang w:eastAsia="zh-CN"/>
              </w:rPr>
              <w:t>关系为：第一项加第二项之和，等于第三项加第四项之和）</w:t>
            </w:r>
          </w:p>
        </w:tc>
        <w:tc>
          <w:tcPr>
            <w:tcW w:w="5201"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申请人情况</w:t>
            </w:r>
          </w:p>
        </w:tc>
      </w:tr>
      <w:tr w:rsidR="00BB381C" w:rsidTr="00B76709">
        <w:trPr>
          <w:trHeight w:val="138"/>
        </w:trPr>
        <w:tc>
          <w:tcPr>
            <w:tcW w:w="344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523" w:type="dxa"/>
            <w:vMerge w:val="restart"/>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自然人</w:t>
            </w:r>
          </w:p>
        </w:tc>
        <w:tc>
          <w:tcPr>
            <w:tcW w:w="3969"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法人或其他组织</w:t>
            </w:r>
          </w:p>
        </w:tc>
        <w:tc>
          <w:tcPr>
            <w:tcW w:w="70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总计</w:t>
            </w:r>
          </w:p>
        </w:tc>
      </w:tr>
      <w:tr w:rsidR="00B76709" w:rsidTr="00B76709">
        <w:trPr>
          <w:trHeight w:val="896"/>
        </w:trPr>
        <w:tc>
          <w:tcPr>
            <w:tcW w:w="344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523"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商业企业</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科研机构</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社会公益组织</w:t>
            </w:r>
          </w:p>
        </w:tc>
        <w:tc>
          <w:tcPr>
            <w:tcW w:w="992"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法律服务机构</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3740EC" w:rsidP="00CE7390">
            <w:pPr>
              <w:spacing w:line="580" w:lineRule="exact"/>
              <w:jc w:val="center"/>
              <w:rPr>
                <w:lang w:eastAsia="zh-CN"/>
              </w:rPr>
            </w:pPr>
            <w:r>
              <w:rPr>
                <w:rFonts w:ascii="宋体" w:hAnsi="宋体" w:cs="宋体" w:hint="eastAsia"/>
                <w:lang w:eastAsia="zh-CN"/>
              </w:rPr>
              <w:t>其他</w:t>
            </w:r>
          </w:p>
        </w:tc>
        <w:tc>
          <w:tcPr>
            <w:tcW w:w="709" w:type="dxa"/>
            <w:vMerge/>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r>
      <w:tr w:rsidR="00B76709" w:rsidTr="00B76709">
        <w:trPr>
          <w:trHeight w:val="138"/>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一、本年新收政府信息公开申请数量</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二、上年结转政府信息公开申请数量</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3740EC">
            <w:pPr>
              <w:spacing w:line="580" w:lineRule="exact"/>
              <w:jc w:val="center"/>
              <w:rPr>
                <w:lang w:eastAsia="zh-CN"/>
              </w:rPr>
            </w:pPr>
            <w:r>
              <w:rPr>
                <w:rFonts w:ascii="宋体" w:hAnsi="宋体" w:cs="宋体" w:hint="eastAsia"/>
              </w:rPr>
              <w:t>三、</w:t>
            </w:r>
            <w:r w:rsidR="003740EC">
              <w:rPr>
                <w:rFonts w:ascii="宋体" w:hAnsi="宋体" w:cs="宋体" w:hint="eastAsia"/>
                <w:lang w:eastAsia="zh-CN"/>
              </w:rPr>
              <w:t>本年度办理结果</w:t>
            </w: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（一）</w:t>
            </w:r>
            <w:r w:rsidR="003740EC">
              <w:rPr>
                <w:rFonts w:ascii="楷体" w:eastAsia="楷体" w:hAnsi="楷体" w:cs="楷体" w:hint="eastAsia"/>
                <w:lang w:eastAsia="zh-CN"/>
              </w:rPr>
              <w:t>予以公开</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（二）部分公开（区分处理的，只计这一情形，不计其他情形）</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（三）</w:t>
            </w:r>
            <w:r w:rsidR="003740EC">
              <w:rPr>
                <w:rFonts w:ascii="楷体" w:eastAsia="楷体" w:hAnsi="楷体" w:cs="楷体" w:hint="eastAsia"/>
                <w:lang w:eastAsia="zh-CN"/>
              </w:rPr>
              <w:t>不予公开</w:t>
            </w: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1.属于国家秘密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2.其他法律行政法规禁止公开</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lang w:eastAsia="zh-CN"/>
              </w:rPr>
              <w:t>3.危及“三安全</w:t>
            </w:r>
            <w:proofErr w:type="gramStart"/>
            <w:r w:rsidR="003740EC">
              <w:rPr>
                <w:rFonts w:ascii="楷体" w:eastAsia="楷体" w:hAnsi="楷体" w:cs="楷体" w:hint="eastAsia"/>
                <w:lang w:eastAsia="zh-CN"/>
              </w:rPr>
              <w:t>一</w:t>
            </w:r>
            <w:proofErr w:type="gramEnd"/>
            <w:r>
              <w:rPr>
                <w:rFonts w:ascii="楷体" w:eastAsia="楷体" w:hAnsi="楷体" w:cs="楷体" w:hint="eastAsia"/>
                <w:lang w:eastAsia="zh-CN"/>
              </w:rPr>
              <w:t>稳定”</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4.保护第三方合法权益</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5.属于三类内部事务信息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6.属于四类过程性信息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7.属于行政执法案卷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8.属于行政查询事项</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（四）</w:t>
            </w:r>
            <w:r w:rsidR="003740EC">
              <w:rPr>
                <w:rFonts w:ascii="楷体" w:eastAsia="楷体" w:hAnsi="楷体" w:cs="楷体" w:hint="eastAsia"/>
                <w:lang w:eastAsia="zh-CN"/>
              </w:rPr>
              <w:lastRenderedPageBreak/>
              <w:t>无法提供</w:t>
            </w: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lastRenderedPageBreak/>
              <w:t>1.本机关不掌握相关政</w:t>
            </w:r>
            <w:r>
              <w:rPr>
                <w:rFonts w:ascii="楷体" w:eastAsia="楷体" w:hAnsi="楷体" w:cs="楷体" w:hint="eastAsia"/>
                <w:lang w:eastAsia="zh-CN"/>
              </w:rPr>
              <w:lastRenderedPageBreak/>
              <w:t>府信息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lastRenderedPageBreak/>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2.没有现成信息需要另行制作</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3.补正后申请内容仍不明确</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val="restart"/>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（五）</w:t>
            </w:r>
            <w:proofErr w:type="gramStart"/>
            <w:r w:rsidR="003740EC">
              <w:rPr>
                <w:rFonts w:ascii="楷体" w:eastAsia="楷体" w:hAnsi="楷体" w:cs="楷体" w:hint="eastAsia"/>
                <w:lang w:eastAsia="zh-CN"/>
              </w:rPr>
              <w:t>不予处理</w:t>
            </w:r>
            <w:proofErr w:type="gramEnd"/>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1.信访举报投诉类申请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2.重复申请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pPr>
            <w:r>
              <w:rPr>
                <w:rFonts w:ascii="楷体" w:eastAsia="楷体" w:hAnsi="楷体" w:cs="楷体" w:hint="eastAsia"/>
              </w:rPr>
              <w:t>3.要求提供公开出版物</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4.无正当理由大量反复申请</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760" w:type="dxa"/>
            <w:vMerge/>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224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楷体" w:eastAsia="楷体" w:hAnsi="楷体" w:cs="楷体" w:hint="eastAsia"/>
                <w:lang w:eastAsia="zh-CN"/>
              </w:rPr>
              <w:t>5.要求行政机关确认或重新出具已获取信息</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（六）</w:t>
            </w:r>
            <w:r w:rsidR="003740EC">
              <w:rPr>
                <w:rFonts w:ascii="楷体" w:eastAsia="楷体" w:hAnsi="楷体" w:cs="楷体" w:hint="eastAsia"/>
                <w:lang w:eastAsia="zh-CN"/>
              </w:rPr>
              <w:t>其他处理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138"/>
        </w:trPr>
        <w:tc>
          <w:tcPr>
            <w:tcW w:w="442" w:type="dxa"/>
            <w:vMerge/>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rFonts w:ascii="宋体"/>
                <w:sz w:val="24"/>
              </w:rPr>
            </w:pPr>
          </w:p>
        </w:tc>
        <w:tc>
          <w:tcPr>
            <w:tcW w:w="3004" w:type="dxa"/>
            <w:gridSpan w:val="2"/>
            <w:tcBorders>
              <w:top w:val="nil"/>
              <w:left w:val="nil"/>
              <w:bottom w:val="single" w:sz="8" w:space="0" w:color="auto"/>
              <w:right w:val="single" w:sz="8" w:space="0" w:color="auto"/>
            </w:tcBorders>
            <w:tcMar>
              <w:left w:w="108" w:type="dxa"/>
              <w:right w:w="108" w:type="dxa"/>
            </w:tcMar>
            <w:vAlign w:val="center"/>
          </w:tcPr>
          <w:p w:rsidR="00BB381C" w:rsidRDefault="00BB381C" w:rsidP="003740EC">
            <w:pPr>
              <w:spacing w:line="580" w:lineRule="exact"/>
              <w:rPr>
                <w:lang w:eastAsia="zh-CN"/>
              </w:rPr>
            </w:pPr>
            <w:r>
              <w:rPr>
                <w:rFonts w:ascii="楷体" w:eastAsia="楷体" w:hAnsi="楷体" w:cs="楷体" w:hint="eastAsia"/>
              </w:rPr>
              <w:t>（七）</w:t>
            </w:r>
            <w:r w:rsidR="003740EC">
              <w:rPr>
                <w:rFonts w:ascii="楷体" w:eastAsia="楷体" w:hAnsi="楷体" w:cs="楷体" w:hint="eastAsia"/>
                <w:lang w:eastAsia="zh-CN"/>
              </w:rPr>
              <w:t>总计</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r w:rsidR="00B76709" w:rsidTr="00B76709">
        <w:trPr>
          <w:trHeight w:val="487"/>
        </w:trPr>
        <w:tc>
          <w:tcPr>
            <w:tcW w:w="344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rPr>
                <w:lang w:eastAsia="zh-CN"/>
              </w:rPr>
            </w:pPr>
            <w:r>
              <w:rPr>
                <w:rFonts w:ascii="宋体" w:hAnsi="宋体" w:cs="宋体" w:hint="eastAsia"/>
                <w:lang w:eastAsia="zh-CN"/>
              </w:rPr>
              <w:t>四、结转下年度继续办理</w:t>
            </w:r>
          </w:p>
        </w:tc>
        <w:tc>
          <w:tcPr>
            <w:tcW w:w="523"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r>
              <w:rPr>
                <w:rFonts w:cs="Calibri"/>
              </w:rPr>
              <w:t> </w:t>
            </w:r>
          </w:p>
        </w:tc>
        <w:tc>
          <w:tcPr>
            <w:tcW w:w="992"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rPr>
              <w:t> </w:t>
            </w:r>
            <w:r>
              <w:rPr>
                <w:rFonts w:cs="Calibri" w:hint="eastAsia"/>
              </w:rPr>
              <w:t>0</w:t>
            </w:r>
          </w:p>
        </w:tc>
        <w:tc>
          <w:tcPr>
            <w:tcW w:w="709"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r>
    </w:tbl>
    <w:p w:rsidR="00BB381C" w:rsidRDefault="00BB381C" w:rsidP="00CE7390">
      <w:pPr>
        <w:spacing w:line="580" w:lineRule="exact"/>
        <w:rPr>
          <w:rFonts w:ascii="黑体" w:eastAsia="黑体" w:hAnsi="黑体" w:cs="宋体"/>
          <w:sz w:val="32"/>
          <w:szCs w:val="32"/>
          <w:lang w:eastAsia="zh-CN"/>
        </w:rPr>
      </w:pPr>
      <w:r w:rsidRPr="00BB381C">
        <w:rPr>
          <w:rFonts w:ascii="黑体" w:eastAsia="黑体" w:hAnsi="黑体" w:cs="宋体" w:hint="eastAsia"/>
          <w:sz w:val="32"/>
          <w:szCs w:val="32"/>
          <w:lang w:eastAsia="zh-CN"/>
        </w:rPr>
        <w:t>四、政府信息公开行政复议、行政诉讼情况</w:t>
      </w:r>
    </w:p>
    <w:tbl>
      <w:tblPr>
        <w:tblW w:w="861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604"/>
        <w:gridCol w:w="604"/>
        <w:gridCol w:w="604"/>
        <w:gridCol w:w="604"/>
        <w:gridCol w:w="527"/>
        <w:gridCol w:w="567"/>
        <w:gridCol w:w="567"/>
        <w:gridCol w:w="567"/>
        <w:gridCol w:w="567"/>
        <w:gridCol w:w="567"/>
        <w:gridCol w:w="567"/>
        <w:gridCol w:w="567"/>
        <w:gridCol w:w="567"/>
        <w:gridCol w:w="567"/>
        <w:gridCol w:w="567"/>
      </w:tblGrid>
      <w:tr w:rsidR="00BB381C" w:rsidTr="00B76709">
        <w:tc>
          <w:tcPr>
            <w:tcW w:w="294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t>行政复议</w:t>
            </w:r>
          </w:p>
        </w:tc>
        <w:tc>
          <w:tcPr>
            <w:tcW w:w="5670"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lang w:eastAsia="zh-CN"/>
              </w:rPr>
            </w:pPr>
            <w:r>
              <w:rPr>
                <w:rFonts w:ascii="宋体" w:hAnsi="宋体" w:cs="宋体" w:hint="eastAsia"/>
                <w:lang w:eastAsia="zh-CN"/>
              </w:rPr>
              <w:t>行政诉讼</w:t>
            </w:r>
          </w:p>
        </w:tc>
      </w:tr>
      <w:tr w:rsidR="00BB381C" w:rsidTr="00B76709">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Default="00AB6A3F" w:rsidP="00CE7390">
            <w:pPr>
              <w:spacing w:line="580" w:lineRule="exact"/>
              <w:jc w:val="center"/>
              <w:rPr>
                <w:lang w:eastAsia="zh-CN"/>
              </w:rPr>
            </w:pPr>
            <w:r>
              <w:rPr>
                <w:rFonts w:ascii="宋体" w:hAnsi="宋体" w:cs="宋体" w:hint="eastAsia"/>
                <w:lang w:eastAsia="zh-CN"/>
              </w:rPr>
              <w:t>尚未审结</w:t>
            </w:r>
          </w:p>
        </w:tc>
        <w:tc>
          <w:tcPr>
            <w:tcW w:w="527"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B381C" w:rsidRPr="00C374B5" w:rsidRDefault="00AB6A3F" w:rsidP="00CE7390">
            <w:pPr>
              <w:spacing w:line="580" w:lineRule="exact"/>
              <w:jc w:val="center"/>
              <w:rPr>
                <w:rFonts w:ascii="宋体" w:hAnsi="宋体" w:cs="宋体"/>
                <w:lang w:eastAsia="zh-CN"/>
              </w:rPr>
            </w:pPr>
            <w:r>
              <w:rPr>
                <w:rFonts w:ascii="宋体" w:hAnsi="宋体" w:cs="宋体" w:hint="eastAsia"/>
                <w:lang w:eastAsia="zh-CN"/>
              </w:rPr>
              <w:t>总计</w:t>
            </w:r>
          </w:p>
        </w:tc>
        <w:tc>
          <w:tcPr>
            <w:tcW w:w="283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A37DB0" w:rsidP="00CE7390">
            <w:pPr>
              <w:spacing w:line="580" w:lineRule="exact"/>
              <w:jc w:val="center"/>
              <w:rPr>
                <w:lang w:eastAsia="zh-CN"/>
              </w:rPr>
            </w:pPr>
            <w:r>
              <w:rPr>
                <w:rFonts w:ascii="宋体" w:hAnsi="宋体" w:cs="宋体" w:hint="eastAsia"/>
                <w:lang w:eastAsia="zh-CN"/>
              </w:rPr>
              <w:t>未经复议直接起诉</w:t>
            </w:r>
          </w:p>
        </w:tc>
        <w:tc>
          <w:tcPr>
            <w:tcW w:w="283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B381C" w:rsidRDefault="00A37DB0" w:rsidP="00CE7390">
            <w:pPr>
              <w:spacing w:line="580" w:lineRule="exact"/>
              <w:jc w:val="center"/>
              <w:rPr>
                <w:lang w:eastAsia="zh-CN"/>
              </w:rPr>
            </w:pPr>
            <w:r>
              <w:rPr>
                <w:rFonts w:ascii="宋体" w:hAnsi="宋体" w:cs="宋体" w:hint="eastAsia"/>
                <w:lang w:eastAsia="zh-CN"/>
              </w:rPr>
              <w:t>复议后起诉</w:t>
            </w:r>
          </w:p>
        </w:tc>
      </w:tr>
      <w:tr w:rsidR="00B76709" w:rsidTr="00B76709">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527" w:type="dxa"/>
            <w:vMerge/>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CE7390">
            <w:pPr>
              <w:spacing w:line="580" w:lineRule="exact"/>
              <w:rPr>
                <w:rFonts w:ascii="宋体"/>
                <w:sz w:val="24"/>
              </w:rPr>
            </w:pPr>
          </w:p>
        </w:tc>
        <w:tc>
          <w:tcPr>
            <w:tcW w:w="567" w:type="dxa"/>
            <w:tcBorders>
              <w:top w:val="nil"/>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结果维持</w:t>
            </w:r>
          </w:p>
        </w:tc>
        <w:tc>
          <w:tcPr>
            <w:tcW w:w="567" w:type="dxa"/>
            <w:tcBorders>
              <w:top w:val="nil"/>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结果纠正</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其他结果</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尚未审结</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Pr="00C374B5" w:rsidRDefault="00AB6A3F" w:rsidP="00967EA4">
            <w:pPr>
              <w:spacing w:line="580" w:lineRule="exact"/>
              <w:jc w:val="center"/>
              <w:rPr>
                <w:rFonts w:ascii="宋体" w:hAnsi="宋体" w:cs="宋体"/>
                <w:lang w:eastAsia="zh-CN"/>
              </w:rPr>
            </w:pPr>
            <w:r>
              <w:rPr>
                <w:rFonts w:ascii="宋体" w:hAnsi="宋体" w:cs="宋体" w:hint="eastAsia"/>
                <w:lang w:eastAsia="zh-CN"/>
              </w:rPr>
              <w:t>总计</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结果维持</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结果纠正</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其他结果</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Default="00AB6A3F" w:rsidP="00967EA4">
            <w:pPr>
              <w:spacing w:line="580" w:lineRule="exact"/>
              <w:jc w:val="center"/>
              <w:rPr>
                <w:lang w:eastAsia="zh-CN"/>
              </w:rPr>
            </w:pPr>
            <w:r>
              <w:rPr>
                <w:rFonts w:ascii="宋体" w:hAnsi="宋体" w:cs="宋体" w:hint="eastAsia"/>
                <w:lang w:eastAsia="zh-CN"/>
              </w:rPr>
              <w:t>尚未审结</w:t>
            </w:r>
          </w:p>
        </w:tc>
        <w:tc>
          <w:tcPr>
            <w:tcW w:w="567" w:type="dxa"/>
            <w:tcBorders>
              <w:top w:val="single" w:sz="8" w:space="0" w:color="auto"/>
              <w:left w:val="nil"/>
              <w:bottom w:val="single" w:sz="8" w:space="0" w:color="auto"/>
              <w:right w:val="single" w:sz="8" w:space="0" w:color="auto"/>
            </w:tcBorders>
            <w:tcMar>
              <w:left w:w="108" w:type="dxa"/>
              <w:right w:w="108" w:type="dxa"/>
            </w:tcMar>
            <w:vAlign w:val="center"/>
          </w:tcPr>
          <w:p w:rsidR="00AB6A3F" w:rsidRPr="00C374B5" w:rsidRDefault="00AB6A3F" w:rsidP="00967EA4">
            <w:pPr>
              <w:spacing w:line="580" w:lineRule="exact"/>
              <w:jc w:val="center"/>
              <w:rPr>
                <w:rFonts w:ascii="宋体" w:hAnsi="宋体" w:cs="宋体"/>
                <w:lang w:eastAsia="zh-CN"/>
              </w:rPr>
            </w:pPr>
            <w:r>
              <w:rPr>
                <w:rFonts w:ascii="宋体" w:hAnsi="宋体" w:cs="宋体" w:hint="eastAsia"/>
                <w:lang w:eastAsia="zh-CN"/>
              </w:rPr>
              <w:t>总计</w:t>
            </w:r>
          </w:p>
        </w:tc>
      </w:tr>
      <w:tr w:rsidR="00B76709" w:rsidTr="00B76709">
        <w:trPr>
          <w:trHeight w:val="710"/>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604"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52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cs="Calibri"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color w:val="000000"/>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color w:val="000000"/>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pPr>
            <w:r>
              <w:rPr>
                <w:rFonts w:ascii="宋体" w:hAnsi="宋体" w:cs="宋体" w:hint="eastAsia"/>
              </w:rPr>
              <w:t>0</w:t>
            </w:r>
          </w:p>
        </w:tc>
        <w:tc>
          <w:tcPr>
            <w:tcW w:w="567" w:type="dxa"/>
            <w:tcBorders>
              <w:top w:val="nil"/>
              <w:left w:val="nil"/>
              <w:bottom w:val="single" w:sz="8" w:space="0" w:color="auto"/>
              <w:right w:val="single" w:sz="8" w:space="0" w:color="auto"/>
            </w:tcBorders>
            <w:tcMar>
              <w:left w:w="108" w:type="dxa"/>
              <w:right w:w="108" w:type="dxa"/>
            </w:tcMar>
            <w:vAlign w:val="center"/>
          </w:tcPr>
          <w:p w:rsidR="00BB381C" w:rsidRDefault="00BB381C" w:rsidP="00CE7390">
            <w:pPr>
              <w:spacing w:line="580" w:lineRule="exact"/>
              <w:jc w:val="center"/>
              <w:rPr>
                <w:rFonts w:ascii="宋体"/>
                <w:sz w:val="24"/>
              </w:rPr>
            </w:pPr>
            <w:r>
              <w:rPr>
                <w:rFonts w:ascii="宋体" w:hint="eastAsia"/>
                <w:sz w:val="24"/>
              </w:rPr>
              <w:t>0</w:t>
            </w:r>
          </w:p>
        </w:tc>
      </w:tr>
    </w:tbl>
    <w:p w:rsidR="00CE7390" w:rsidRPr="00CE7390" w:rsidRDefault="00CE7390" w:rsidP="00CE7390">
      <w:pPr>
        <w:pStyle w:val="af1"/>
        <w:widowControl/>
        <w:spacing w:before="0" w:beforeAutospacing="0" w:after="0" w:afterAutospacing="0" w:line="580" w:lineRule="exact"/>
        <w:ind w:firstLineChars="196" w:firstLine="627"/>
        <w:jc w:val="both"/>
        <w:rPr>
          <w:rFonts w:ascii="黑体" w:eastAsia="黑体" w:hAnsi="黑体" w:cstheme="majorBidi"/>
          <w:bCs/>
          <w:kern w:val="2"/>
          <w:sz w:val="32"/>
          <w:szCs w:val="32"/>
        </w:rPr>
      </w:pPr>
      <w:r w:rsidRPr="00CE7390">
        <w:rPr>
          <w:rFonts w:ascii="黑体" w:eastAsia="黑体" w:hAnsi="黑体" w:cstheme="majorBidi" w:hint="eastAsia"/>
          <w:bCs/>
          <w:kern w:val="2"/>
          <w:sz w:val="32"/>
          <w:szCs w:val="32"/>
        </w:rPr>
        <w:lastRenderedPageBreak/>
        <w:t>五、存在的主要问题及改进情况</w:t>
      </w:r>
    </w:p>
    <w:p w:rsidR="00A93FDF" w:rsidRPr="00A93FDF" w:rsidRDefault="00A93FDF" w:rsidP="00A93FDF">
      <w:pPr>
        <w:ind w:firstLine="640"/>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2020年，我镇政府信息公开工作虽取得了一定成效，但仍然存在一些不足，主要表现为：一是政府信息公开涉及的内容还不够全面，有些群众关心的问题没有及时公开。二是政</w:t>
      </w:r>
      <w:r w:rsidR="00A22E72">
        <w:rPr>
          <w:rFonts w:ascii="仿宋_GB2312" w:eastAsia="仿宋_GB2312" w:hAnsi="微软雅黑" w:cs="宋体" w:hint="eastAsia"/>
          <w:color w:val="333333"/>
          <w:sz w:val="32"/>
          <w:szCs w:val="32"/>
          <w:lang w:eastAsia="zh-CN" w:bidi="ar-SA"/>
        </w:rPr>
        <w:t>府</w:t>
      </w:r>
      <w:r w:rsidR="0004068A">
        <w:rPr>
          <w:rFonts w:ascii="仿宋_GB2312" w:eastAsia="仿宋_GB2312" w:hAnsi="微软雅黑" w:cs="宋体" w:hint="eastAsia"/>
          <w:color w:val="333333"/>
          <w:sz w:val="32"/>
          <w:szCs w:val="32"/>
          <w:lang w:eastAsia="zh-CN" w:bidi="ar-SA"/>
        </w:rPr>
        <w:t>信息公开中政府与群众的互动性较弱，反馈机制不够完善。三是政府信息</w:t>
      </w:r>
      <w:r w:rsidRPr="00A93FDF">
        <w:rPr>
          <w:rFonts w:ascii="仿宋_GB2312" w:eastAsia="仿宋_GB2312" w:hAnsi="微软雅黑" w:cs="宋体" w:hint="eastAsia"/>
          <w:color w:val="333333"/>
          <w:sz w:val="32"/>
          <w:szCs w:val="32"/>
          <w:lang w:eastAsia="zh-CN" w:bidi="ar-SA"/>
        </w:rPr>
        <w:t>公开的形式比较单一。信息</w:t>
      </w:r>
      <w:r>
        <w:rPr>
          <w:rFonts w:ascii="仿宋_GB2312" w:eastAsia="仿宋_GB2312" w:hAnsi="微软雅黑" w:cs="宋体" w:hint="eastAsia"/>
          <w:color w:val="333333"/>
          <w:sz w:val="32"/>
          <w:szCs w:val="32"/>
          <w:lang w:eastAsia="zh-CN" w:bidi="ar-SA"/>
        </w:rPr>
        <w:t>大</w:t>
      </w:r>
      <w:r w:rsidRPr="00A93FDF">
        <w:rPr>
          <w:rFonts w:ascii="仿宋_GB2312" w:eastAsia="仿宋_GB2312" w:hAnsi="微软雅黑" w:cs="宋体" w:hint="eastAsia"/>
          <w:color w:val="333333"/>
          <w:sz w:val="32"/>
          <w:szCs w:val="32"/>
          <w:lang w:eastAsia="zh-CN" w:bidi="ar-SA"/>
        </w:rPr>
        <w:t>多数为文字，视频、图片等新型的公开形式和解读比较少。</w:t>
      </w:r>
    </w:p>
    <w:p w:rsidR="001A60CF" w:rsidRDefault="001A60CF" w:rsidP="001A60CF">
      <w:pPr>
        <w:ind w:firstLine="640"/>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为持续做好政府信息公开工作，我镇准备从以下几方面着手改进：</w:t>
      </w:r>
    </w:p>
    <w:p w:rsidR="001A60C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一是进一步规范公开形式,积极探索新办法,</w:t>
      </w:r>
      <w:r>
        <w:rPr>
          <w:rFonts w:ascii="仿宋_GB2312" w:eastAsia="仿宋_GB2312" w:hAnsi="微软雅黑" w:cs="宋体" w:hint="eastAsia"/>
          <w:color w:val="333333"/>
          <w:sz w:val="32"/>
          <w:szCs w:val="32"/>
          <w:lang w:eastAsia="zh-CN" w:bidi="ar-SA"/>
        </w:rPr>
        <w:t>增强政府信息</w:t>
      </w:r>
      <w:r w:rsidRPr="00A93FDF">
        <w:rPr>
          <w:rFonts w:ascii="仿宋_GB2312" w:eastAsia="仿宋_GB2312" w:hAnsi="微软雅黑" w:cs="宋体" w:hint="eastAsia"/>
          <w:color w:val="333333"/>
          <w:sz w:val="32"/>
          <w:szCs w:val="32"/>
          <w:lang w:eastAsia="zh-CN" w:bidi="ar-SA"/>
        </w:rPr>
        <w:t>公开的实效性,查缺补漏,巩固完善。组织学习研究信息公开的新形式，</w:t>
      </w:r>
      <w:r w:rsidR="00CC775F">
        <w:rPr>
          <w:rFonts w:ascii="仿宋_GB2312" w:eastAsia="仿宋_GB2312" w:hAnsi="微软雅黑" w:cs="宋体" w:hint="eastAsia"/>
          <w:color w:val="333333"/>
          <w:sz w:val="32"/>
          <w:szCs w:val="32"/>
          <w:lang w:eastAsia="zh-CN" w:bidi="ar-SA"/>
        </w:rPr>
        <w:t>尝试</w:t>
      </w:r>
      <w:r w:rsidRPr="00A93FDF">
        <w:rPr>
          <w:rFonts w:ascii="仿宋_GB2312" w:eastAsia="仿宋_GB2312" w:hAnsi="微软雅黑" w:cs="宋体" w:hint="eastAsia"/>
          <w:color w:val="333333"/>
          <w:sz w:val="32"/>
          <w:szCs w:val="32"/>
          <w:lang w:eastAsia="zh-CN" w:bidi="ar-SA"/>
        </w:rPr>
        <w:t>图片、视频等新的公开形式。</w:t>
      </w:r>
    </w:p>
    <w:p w:rsidR="001A60C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二是进一步健全和完善信息公开各项制度。规范和完善政务公开的内容、形式，对涉及公众关心的重大问题、重大决策应该公开的及时公开，同时有区别地抓好对内与对外公开，提高公开针对性、实效性。</w:t>
      </w:r>
    </w:p>
    <w:p w:rsidR="00A93FDF" w:rsidRPr="00A93FDF" w:rsidRDefault="001A60CF" w:rsidP="001A60CF">
      <w:pPr>
        <w:ind w:firstLine="640"/>
        <w:jc w:val="both"/>
        <w:rPr>
          <w:rFonts w:ascii="仿宋_GB2312" w:eastAsia="仿宋_GB2312" w:hAnsi="微软雅黑" w:cs="宋体"/>
          <w:color w:val="333333"/>
          <w:sz w:val="32"/>
          <w:szCs w:val="32"/>
          <w:lang w:eastAsia="zh-CN" w:bidi="ar-SA"/>
        </w:rPr>
      </w:pPr>
      <w:r w:rsidRPr="00A93FDF">
        <w:rPr>
          <w:rFonts w:ascii="仿宋_GB2312" w:eastAsia="仿宋_GB2312" w:hAnsi="微软雅黑" w:cs="宋体" w:hint="eastAsia"/>
          <w:color w:val="333333"/>
          <w:sz w:val="32"/>
          <w:szCs w:val="32"/>
          <w:lang w:eastAsia="zh-CN" w:bidi="ar-SA"/>
        </w:rPr>
        <w:t>三是进一步畅通信访渠道，注重以群众监督为重点的舆论监督，对于群众最关切的问题，做到事事有着落，件件有回音，真正提高政府的公信力、执行力、凝聚力。</w:t>
      </w:r>
    </w:p>
    <w:p w:rsidR="00CE7390" w:rsidRDefault="00CE7390" w:rsidP="00CE7390">
      <w:pPr>
        <w:spacing w:line="580" w:lineRule="exact"/>
        <w:ind w:firstLineChars="200" w:firstLine="640"/>
        <w:rPr>
          <w:rFonts w:ascii="黑体" w:eastAsia="黑体" w:hAnsi="黑体"/>
          <w:sz w:val="32"/>
          <w:szCs w:val="32"/>
          <w:lang w:eastAsia="zh-CN"/>
        </w:rPr>
      </w:pPr>
      <w:r w:rsidRPr="00CE7390">
        <w:rPr>
          <w:rFonts w:ascii="黑体" w:eastAsia="黑体" w:hAnsi="黑体" w:hint="eastAsia"/>
          <w:sz w:val="32"/>
          <w:szCs w:val="32"/>
          <w:lang w:eastAsia="zh-CN"/>
        </w:rPr>
        <w:t>六、其他需要报</w:t>
      </w:r>
      <w:r>
        <w:rPr>
          <w:rFonts w:ascii="黑体" w:eastAsia="黑体" w:hAnsi="黑体" w:hint="eastAsia"/>
          <w:sz w:val="32"/>
          <w:szCs w:val="32"/>
          <w:lang w:eastAsia="zh-CN"/>
        </w:rPr>
        <w:t>告</w:t>
      </w:r>
      <w:r w:rsidRPr="00CE7390">
        <w:rPr>
          <w:rFonts w:ascii="黑体" w:eastAsia="黑体" w:hAnsi="黑体" w:hint="eastAsia"/>
          <w:sz w:val="32"/>
          <w:szCs w:val="32"/>
          <w:lang w:eastAsia="zh-CN"/>
        </w:rPr>
        <w:t>的事项</w:t>
      </w:r>
    </w:p>
    <w:p w:rsidR="00232C59" w:rsidRPr="00A1470D" w:rsidRDefault="00CE7390" w:rsidP="00A1470D">
      <w:pPr>
        <w:spacing w:line="58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本年度</w:t>
      </w:r>
      <w:r w:rsidRPr="006B10BA">
        <w:rPr>
          <w:rFonts w:ascii="仿宋_GB2312" w:eastAsia="仿宋_GB2312" w:hAnsi="仿宋"/>
          <w:sz w:val="32"/>
          <w:szCs w:val="32"/>
          <w:lang w:eastAsia="zh-CN"/>
        </w:rPr>
        <w:t>没有</w:t>
      </w:r>
      <w:r>
        <w:rPr>
          <w:rFonts w:ascii="仿宋_GB2312" w:eastAsia="仿宋_GB2312" w:hAnsi="仿宋" w:hint="eastAsia"/>
          <w:sz w:val="32"/>
          <w:szCs w:val="32"/>
          <w:lang w:eastAsia="zh-CN"/>
        </w:rPr>
        <w:t>其他</w:t>
      </w:r>
      <w:r w:rsidRPr="006B10BA">
        <w:rPr>
          <w:rFonts w:ascii="仿宋_GB2312" w:eastAsia="仿宋_GB2312" w:hAnsi="仿宋"/>
          <w:sz w:val="32"/>
          <w:szCs w:val="32"/>
          <w:lang w:eastAsia="zh-CN"/>
        </w:rPr>
        <w:t>需要</w:t>
      </w:r>
      <w:r>
        <w:rPr>
          <w:rFonts w:ascii="仿宋_GB2312" w:eastAsia="仿宋_GB2312" w:hAnsi="仿宋" w:hint="eastAsia"/>
          <w:sz w:val="32"/>
          <w:szCs w:val="32"/>
          <w:lang w:eastAsia="zh-CN"/>
        </w:rPr>
        <w:t>报告</w:t>
      </w:r>
      <w:r w:rsidRPr="006B10BA">
        <w:rPr>
          <w:rFonts w:ascii="仿宋_GB2312" w:eastAsia="仿宋_GB2312" w:hAnsi="仿宋"/>
          <w:sz w:val="32"/>
          <w:szCs w:val="32"/>
          <w:lang w:eastAsia="zh-CN"/>
        </w:rPr>
        <w:t>的事项。</w:t>
      </w:r>
    </w:p>
    <w:sectPr w:rsidR="00232C59" w:rsidRPr="00A1470D" w:rsidSect="00BB381C">
      <w:pgSz w:w="11906" w:h="16838"/>
      <w:pgMar w:top="1440" w:right="1814" w:bottom="1440" w:left="181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640"/>
    <w:multiLevelType w:val="hybridMultilevel"/>
    <w:tmpl w:val="A190B8D4"/>
    <w:lvl w:ilvl="0" w:tplc="73C0304E">
      <w:start w:val="1"/>
      <w:numFmt w:val="japaneseCounting"/>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5FB0D07"/>
    <w:multiLevelType w:val="hybridMultilevel"/>
    <w:tmpl w:val="D3641960"/>
    <w:lvl w:ilvl="0" w:tplc="1CE62E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E562A98"/>
    <w:multiLevelType w:val="hybridMultilevel"/>
    <w:tmpl w:val="76201578"/>
    <w:lvl w:ilvl="0" w:tplc="D02A508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CCA"/>
    <w:rsid w:val="0001791F"/>
    <w:rsid w:val="00023767"/>
    <w:rsid w:val="00034E8B"/>
    <w:rsid w:val="00034FD6"/>
    <w:rsid w:val="000368A2"/>
    <w:rsid w:val="0004068A"/>
    <w:rsid w:val="000727A4"/>
    <w:rsid w:val="000B1A3C"/>
    <w:rsid w:val="000C0D29"/>
    <w:rsid w:val="000D61BB"/>
    <w:rsid w:val="000E4DC5"/>
    <w:rsid w:val="000F7A61"/>
    <w:rsid w:val="001041C3"/>
    <w:rsid w:val="001A60CF"/>
    <w:rsid w:val="001D122A"/>
    <w:rsid w:val="001D12A7"/>
    <w:rsid w:val="001E5D17"/>
    <w:rsid w:val="00211E9A"/>
    <w:rsid w:val="00232C59"/>
    <w:rsid w:val="00251D5A"/>
    <w:rsid w:val="002566D2"/>
    <w:rsid w:val="002901F7"/>
    <w:rsid w:val="003721C7"/>
    <w:rsid w:val="003740EC"/>
    <w:rsid w:val="003C7CB9"/>
    <w:rsid w:val="004032BD"/>
    <w:rsid w:val="00426FC0"/>
    <w:rsid w:val="00450A47"/>
    <w:rsid w:val="00461F6B"/>
    <w:rsid w:val="004B19FC"/>
    <w:rsid w:val="004E44CE"/>
    <w:rsid w:val="004E725E"/>
    <w:rsid w:val="004F45DD"/>
    <w:rsid w:val="004F6FBD"/>
    <w:rsid w:val="005159C9"/>
    <w:rsid w:val="00531BD9"/>
    <w:rsid w:val="005347C7"/>
    <w:rsid w:val="00567C0D"/>
    <w:rsid w:val="00573A66"/>
    <w:rsid w:val="005E1D44"/>
    <w:rsid w:val="005F1C9D"/>
    <w:rsid w:val="00605F21"/>
    <w:rsid w:val="006679EA"/>
    <w:rsid w:val="00682617"/>
    <w:rsid w:val="00686077"/>
    <w:rsid w:val="00692B97"/>
    <w:rsid w:val="006C257A"/>
    <w:rsid w:val="00703CCA"/>
    <w:rsid w:val="007274D1"/>
    <w:rsid w:val="00753918"/>
    <w:rsid w:val="00774B67"/>
    <w:rsid w:val="007B2C87"/>
    <w:rsid w:val="007C544E"/>
    <w:rsid w:val="007E41CA"/>
    <w:rsid w:val="00830307"/>
    <w:rsid w:val="00852DD7"/>
    <w:rsid w:val="008541AC"/>
    <w:rsid w:val="008A0541"/>
    <w:rsid w:val="008A05BA"/>
    <w:rsid w:val="00920559"/>
    <w:rsid w:val="00946B8A"/>
    <w:rsid w:val="00A12EBA"/>
    <w:rsid w:val="00A1470D"/>
    <w:rsid w:val="00A22E72"/>
    <w:rsid w:val="00A37539"/>
    <w:rsid w:val="00A37DB0"/>
    <w:rsid w:val="00A507C3"/>
    <w:rsid w:val="00A6203E"/>
    <w:rsid w:val="00A72C4C"/>
    <w:rsid w:val="00A762F9"/>
    <w:rsid w:val="00A93FDF"/>
    <w:rsid w:val="00AB6A3F"/>
    <w:rsid w:val="00AD3B2D"/>
    <w:rsid w:val="00AD5F9B"/>
    <w:rsid w:val="00AE5C6F"/>
    <w:rsid w:val="00B1317B"/>
    <w:rsid w:val="00B55519"/>
    <w:rsid w:val="00B76709"/>
    <w:rsid w:val="00BB381C"/>
    <w:rsid w:val="00BF3E4A"/>
    <w:rsid w:val="00C27B8B"/>
    <w:rsid w:val="00C374B5"/>
    <w:rsid w:val="00C5735C"/>
    <w:rsid w:val="00C91574"/>
    <w:rsid w:val="00CC775F"/>
    <w:rsid w:val="00CE0F6D"/>
    <w:rsid w:val="00CE7390"/>
    <w:rsid w:val="00CF0D0B"/>
    <w:rsid w:val="00CF30E8"/>
    <w:rsid w:val="00D17D1D"/>
    <w:rsid w:val="00D35F7F"/>
    <w:rsid w:val="00D43F21"/>
    <w:rsid w:val="00D86D84"/>
    <w:rsid w:val="00D968CE"/>
    <w:rsid w:val="00D97A9C"/>
    <w:rsid w:val="00DA5997"/>
    <w:rsid w:val="00DB70FB"/>
    <w:rsid w:val="00DF321D"/>
    <w:rsid w:val="00E220EC"/>
    <w:rsid w:val="00E34D43"/>
    <w:rsid w:val="00E505FC"/>
    <w:rsid w:val="00EA5CB7"/>
    <w:rsid w:val="00EB4024"/>
    <w:rsid w:val="00EC5536"/>
    <w:rsid w:val="00EC7A9E"/>
    <w:rsid w:val="00EE1214"/>
    <w:rsid w:val="00F82AD5"/>
    <w:rsid w:val="00FB154B"/>
    <w:rsid w:val="00FB2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41"/>
    <w:rPr>
      <w:sz w:val="20"/>
      <w:szCs w:val="20"/>
    </w:rPr>
  </w:style>
  <w:style w:type="paragraph" w:styleId="1">
    <w:name w:val="heading 1"/>
    <w:basedOn w:val="a"/>
    <w:next w:val="a"/>
    <w:link w:val="1Char"/>
    <w:uiPriority w:val="9"/>
    <w:qFormat/>
    <w:rsid w:val="008A054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Char"/>
    <w:uiPriority w:val="9"/>
    <w:unhideWhenUsed/>
    <w:qFormat/>
    <w:rsid w:val="008A054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Char"/>
    <w:uiPriority w:val="9"/>
    <w:semiHidden/>
    <w:unhideWhenUsed/>
    <w:qFormat/>
    <w:rsid w:val="008A0541"/>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8A0541"/>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8A0541"/>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8A0541"/>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8A0541"/>
    <w:pPr>
      <w:spacing w:before="30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8A0541"/>
    <w:pPr>
      <w:spacing w:before="300"/>
      <w:outlineLvl w:val="7"/>
    </w:pPr>
    <w:rPr>
      <w:caps/>
      <w:spacing w:val="10"/>
      <w:sz w:val="18"/>
      <w:szCs w:val="18"/>
    </w:rPr>
  </w:style>
  <w:style w:type="paragraph" w:styleId="9">
    <w:name w:val="heading 9"/>
    <w:basedOn w:val="a"/>
    <w:next w:val="a"/>
    <w:link w:val="9Char"/>
    <w:uiPriority w:val="9"/>
    <w:semiHidden/>
    <w:unhideWhenUsed/>
    <w:qFormat/>
    <w:rsid w:val="008A0541"/>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0541"/>
    <w:rPr>
      <w:b/>
      <w:bCs/>
      <w:caps/>
      <w:color w:val="FFFFFF" w:themeColor="background1"/>
      <w:spacing w:val="15"/>
      <w:shd w:val="clear" w:color="auto" w:fill="4F81BD" w:themeFill="accent1"/>
    </w:rPr>
  </w:style>
  <w:style w:type="character" w:customStyle="1" w:styleId="2Char">
    <w:name w:val="标题 2 Char"/>
    <w:basedOn w:val="a0"/>
    <w:link w:val="2"/>
    <w:uiPriority w:val="9"/>
    <w:rsid w:val="008A0541"/>
    <w:rPr>
      <w:caps/>
      <w:spacing w:val="15"/>
      <w:shd w:val="clear" w:color="auto" w:fill="DBE5F1" w:themeFill="accent1" w:themeFillTint="33"/>
    </w:rPr>
  </w:style>
  <w:style w:type="character" w:customStyle="1" w:styleId="3Char">
    <w:name w:val="标题 3 Char"/>
    <w:basedOn w:val="a0"/>
    <w:link w:val="3"/>
    <w:uiPriority w:val="9"/>
    <w:semiHidden/>
    <w:rsid w:val="008A0541"/>
    <w:rPr>
      <w:caps/>
      <w:color w:val="243F60" w:themeColor="accent1" w:themeShade="7F"/>
      <w:spacing w:val="15"/>
    </w:rPr>
  </w:style>
  <w:style w:type="character" w:customStyle="1" w:styleId="4Char">
    <w:name w:val="标题 4 Char"/>
    <w:basedOn w:val="a0"/>
    <w:link w:val="4"/>
    <w:uiPriority w:val="9"/>
    <w:semiHidden/>
    <w:rsid w:val="008A0541"/>
    <w:rPr>
      <w:caps/>
      <w:color w:val="365F91" w:themeColor="accent1" w:themeShade="BF"/>
      <w:spacing w:val="10"/>
    </w:rPr>
  </w:style>
  <w:style w:type="character" w:customStyle="1" w:styleId="5Char">
    <w:name w:val="标题 5 Char"/>
    <w:basedOn w:val="a0"/>
    <w:link w:val="5"/>
    <w:uiPriority w:val="9"/>
    <w:semiHidden/>
    <w:rsid w:val="008A0541"/>
    <w:rPr>
      <w:caps/>
      <w:color w:val="365F91" w:themeColor="accent1" w:themeShade="BF"/>
      <w:spacing w:val="10"/>
    </w:rPr>
  </w:style>
  <w:style w:type="character" w:customStyle="1" w:styleId="6Char">
    <w:name w:val="标题 6 Char"/>
    <w:basedOn w:val="a0"/>
    <w:link w:val="6"/>
    <w:uiPriority w:val="9"/>
    <w:semiHidden/>
    <w:rsid w:val="008A0541"/>
    <w:rPr>
      <w:caps/>
      <w:color w:val="365F91" w:themeColor="accent1" w:themeShade="BF"/>
      <w:spacing w:val="10"/>
    </w:rPr>
  </w:style>
  <w:style w:type="character" w:customStyle="1" w:styleId="7Char">
    <w:name w:val="标题 7 Char"/>
    <w:basedOn w:val="a0"/>
    <w:link w:val="7"/>
    <w:uiPriority w:val="9"/>
    <w:semiHidden/>
    <w:rsid w:val="008A0541"/>
    <w:rPr>
      <w:caps/>
      <w:color w:val="365F91" w:themeColor="accent1" w:themeShade="BF"/>
      <w:spacing w:val="10"/>
    </w:rPr>
  </w:style>
  <w:style w:type="character" w:customStyle="1" w:styleId="8Char">
    <w:name w:val="标题 8 Char"/>
    <w:basedOn w:val="a0"/>
    <w:link w:val="8"/>
    <w:uiPriority w:val="9"/>
    <w:semiHidden/>
    <w:rsid w:val="008A0541"/>
    <w:rPr>
      <w:caps/>
      <w:spacing w:val="10"/>
      <w:sz w:val="18"/>
      <w:szCs w:val="18"/>
    </w:rPr>
  </w:style>
  <w:style w:type="character" w:customStyle="1" w:styleId="9Char">
    <w:name w:val="标题 9 Char"/>
    <w:basedOn w:val="a0"/>
    <w:link w:val="9"/>
    <w:uiPriority w:val="9"/>
    <w:semiHidden/>
    <w:rsid w:val="008A0541"/>
    <w:rPr>
      <w:i/>
      <w:caps/>
      <w:spacing w:val="10"/>
      <w:sz w:val="18"/>
      <w:szCs w:val="18"/>
    </w:rPr>
  </w:style>
  <w:style w:type="paragraph" w:styleId="a3">
    <w:name w:val="caption"/>
    <w:basedOn w:val="a"/>
    <w:next w:val="a"/>
    <w:uiPriority w:val="35"/>
    <w:semiHidden/>
    <w:unhideWhenUsed/>
    <w:qFormat/>
    <w:rsid w:val="008A0541"/>
    <w:rPr>
      <w:b/>
      <w:bCs/>
      <w:color w:val="365F91" w:themeColor="accent1" w:themeShade="BF"/>
      <w:sz w:val="16"/>
      <w:szCs w:val="16"/>
    </w:rPr>
  </w:style>
  <w:style w:type="paragraph" w:styleId="a4">
    <w:name w:val="Title"/>
    <w:basedOn w:val="a"/>
    <w:next w:val="a"/>
    <w:link w:val="Char"/>
    <w:uiPriority w:val="10"/>
    <w:qFormat/>
    <w:rsid w:val="008A0541"/>
    <w:pPr>
      <w:spacing w:before="720"/>
    </w:pPr>
    <w:rPr>
      <w:caps/>
      <w:color w:val="4F81BD" w:themeColor="accent1"/>
      <w:spacing w:val="10"/>
      <w:kern w:val="28"/>
      <w:sz w:val="52"/>
      <w:szCs w:val="52"/>
    </w:rPr>
  </w:style>
  <w:style w:type="character" w:customStyle="1" w:styleId="Char">
    <w:name w:val="标题 Char"/>
    <w:basedOn w:val="a0"/>
    <w:link w:val="a4"/>
    <w:uiPriority w:val="10"/>
    <w:rsid w:val="008A0541"/>
    <w:rPr>
      <w:caps/>
      <w:color w:val="4F81BD" w:themeColor="accent1"/>
      <w:spacing w:val="10"/>
      <w:kern w:val="28"/>
      <w:sz w:val="52"/>
      <w:szCs w:val="52"/>
    </w:rPr>
  </w:style>
  <w:style w:type="paragraph" w:styleId="a5">
    <w:name w:val="Subtitle"/>
    <w:basedOn w:val="a"/>
    <w:next w:val="a"/>
    <w:link w:val="Char0"/>
    <w:uiPriority w:val="11"/>
    <w:qFormat/>
    <w:rsid w:val="008A0541"/>
    <w:pPr>
      <w:spacing w:after="1000"/>
    </w:pPr>
    <w:rPr>
      <w:caps/>
      <w:color w:val="595959" w:themeColor="text1" w:themeTint="A6"/>
      <w:spacing w:val="10"/>
      <w:sz w:val="24"/>
      <w:szCs w:val="24"/>
    </w:rPr>
  </w:style>
  <w:style w:type="character" w:customStyle="1" w:styleId="Char0">
    <w:name w:val="副标题 Char"/>
    <w:basedOn w:val="a0"/>
    <w:link w:val="a5"/>
    <w:uiPriority w:val="11"/>
    <w:rsid w:val="008A0541"/>
    <w:rPr>
      <w:caps/>
      <w:color w:val="595959" w:themeColor="text1" w:themeTint="A6"/>
      <w:spacing w:val="10"/>
      <w:sz w:val="24"/>
      <w:szCs w:val="24"/>
    </w:rPr>
  </w:style>
  <w:style w:type="character" w:styleId="a6">
    <w:name w:val="Strong"/>
    <w:uiPriority w:val="22"/>
    <w:qFormat/>
    <w:rsid w:val="008A0541"/>
    <w:rPr>
      <w:b/>
      <w:bCs/>
    </w:rPr>
  </w:style>
  <w:style w:type="character" w:styleId="a7">
    <w:name w:val="Emphasis"/>
    <w:uiPriority w:val="20"/>
    <w:qFormat/>
    <w:rsid w:val="008A0541"/>
    <w:rPr>
      <w:caps/>
      <w:color w:val="243F60" w:themeColor="accent1" w:themeShade="7F"/>
      <w:spacing w:val="5"/>
    </w:rPr>
  </w:style>
  <w:style w:type="paragraph" w:styleId="a8">
    <w:name w:val="No Spacing"/>
    <w:basedOn w:val="a"/>
    <w:link w:val="Char1"/>
    <w:uiPriority w:val="1"/>
    <w:qFormat/>
    <w:rsid w:val="008A0541"/>
  </w:style>
  <w:style w:type="paragraph" w:styleId="a9">
    <w:name w:val="List Paragraph"/>
    <w:basedOn w:val="a"/>
    <w:uiPriority w:val="34"/>
    <w:qFormat/>
    <w:rsid w:val="008A0541"/>
    <w:pPr>
      <w:ind w:left="720"/>
      <w:contextualSpacing/>
    </w:pPr>
  </w:style>
  <w:style w:type="paragraph" w:styleId="aa">
    <w:name w:val="Quote"/>
    <w:basedOn w:val="a"/>
    <w:next w:val="a"/>
    <w:link w:val="Char2"/>
    <w:uiPriority w:val="29"/>
    <w:qFormat/>
    <w:rsid w:val="008A0541"/>
    <w:rPr>
      <w:i/>
      <w:iCs/>
    </w:rPr>
  </w:style>
  <w:style w:type="character" w:customStyle="1" w:styleId="Char2">
    <w:name w:val="引用 Char"/>
    <w:basedOn w:val="a0"/>
    <w:link w:val="aa"/>
    <w:uiPriority w:val="29"/>
    <w:rsid w:val="008A0541"/>
    <w:rPr>
      <w:i/>
      <w:iCs/>
      <w:sz w:val="20"/>
      <w:szCs w:val="20"/>
    </w:rPr>
  </w:style>
  <w:style w:type="paragraph" w:styleId="ab">
    <w:name w:val="Intense Quote"/>
    <w:basedOn w:val="a"/>
    <w:next w:val="a"/>
    <w:link w:val="Char3"/>
    <w:uiPriority w:val="30"/>
    <w:qFormat/>
    <w:rsid w:val="008A054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har3">
    <w:name w:val="明显引用 Char"/>
    <w:basedOn w:val="a0"/>
    <w:link w:val="ab"/>
    <w:uiPriority w:val="30"/>
    <w:rsid w:val="008A0541"/>
    <w:rPr>
      <w:i/>
      <w:iCs/>
      <w:color w:val="4F81BD" w:themeColor="accent1"/>
      <w:sz w:val="20"/>
      <w:szCs w:val="20"/>
    </w:rPr>
  </w:style>
  <w:style w:type="character" w:styleId="ac">
    <w:name w:val="Subtle Emphasis"/>
    <w:uiPriority w:val="19"/>
    <w:qFormat/>
    <w:rsid w:val="008A0541"/>
    <w:rPr>
      <w:i/>
      <w:iCs/>
      <w:color w:val="243F60" w:themeColor="accent1" w:themeShade="7F"/>
    </w:rPr>
  </w:style>
  <w:style w:type="character" w:styleId="ad">
    <w:name w:val="Intense Emphasis"/>
    <w:uiPriority w:val="21"/>
    <w:qFormat/>
    <w:rsid w:val="008A0541"/>
    <w:rPr>
      <w:b/>
      <w:bCs/>
      <w:caps/>
      <w:color w:val="243F60" w:themeColor="accent1" w:themeShade="7F"/>
      <w:spacing w:val="10"/>
    </w:rPr>
  </w:style>
  <w:style w:type="character" w:styleId="ae">
    <w:name w:val="Subtle Reference"/>
    <w:uiPriority w:val="31"/>
    <w:qFormat/>
    <w:rsid w:val="008A0541"/>
    <w:rPr>
      <w:b/>
      <w:bCs/>
      <w:color w:val="4F81BD" w:themeColor="accent1"/>
    </w:rPr>
  </w:style>
  <w:style w:type="character" w:styleId="af">
    <w:name w:val="Intense Reference"/>
    <w:uiPriority w:val="32"/>
    <w:qFormat/>
    <w:rsid w:val="008A0541"/>
    <w:rPr>
      <w:b/>
      <w:bCs/>
      <w:i/>
      <w:iCs/>
      <w:caps/>
      <w:color w:val="4F81BD" w:themeColor="accent1"/>
    </w:rPr>
  </w:style>
  <w:style w:type="character" w:styleId="af0">
    <w:name w:val="Book Title"/>
    <w:uiPriority w:val="33"/>
    <w:qFormat/>
    <w:rsid w:val="008A0541"/>
    <w:rPr>
      <w:b/>
      <w:bCs/>
      <w:i/>
      <w:iCs/>
      <w:spacing w:val="9"/>
    </w:rPr>
  </w:style>
  <w:style w:type="paragraph" w:styleId="TOC">
    <w:name w:val="TOC Heading"/>
    <w:basedOn w:val="1"/>
    <w:next w:val="a"/>
    <w:uiPriority w:val="39"/>
    <w:semiHidden/>
    <w:unhideWhenUsed/>
    <w:qFormat/>
    <w:rsid w:val="008A0541"/>
    <w:pPr>
      <w:outlineLvl w:val="9"/>
    </w:pPr>
  </w:style>
  <w:style w:type="character" w:customStyle="1" w:styleId="Char1">
    <w:name w:val="无间隔 Char"/>
    <w:basedOn w:val="a0"/>
    <w:link w:val="a8"/>
    <w:uiPriority w:val="1"/>
    <w:rsid w:val="008A0541"/>
    <w:rPr>
      <w:sz w:val="20"/>
      <w:szCs w:val="20"/>
    </w:rPr>
  </w:style>
  <w:style w:type="paragraph" w:styleId="af1">
    <w:name w:val="Normal (Web)"/>
    <w:basedOn w:val="a"/>
    <w:uiPriority w:val="99"/>
    <w:rsid w:val="00703CCA"/>
    <w:pPr>
      <w:widowControl w:val="0"/>
      <w:spacing w:before="100" w:beforeAutospacing="1" w:after="100" w:afterAutospacing="1"/>
    </w:pPr>
    <w:rPr>
      <w:rFonts w:ascii="Calibri" w:eastAsia="宋体" w:hAnsi="Calibri" w:cs="Times New Roman"/>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211960490">
      <w:bodyDiv w:val="1"/>
      <w:marLeft w:val="0"/>
      <w:marRight w:val="0"/>
      <w:marTop w:val="0"/>
      <w:marBottom w:val="0"/>
      <w:divBdr>
        <w:top w:val="none" w:sz="0" w:space="0" w:color="auto"/>
        <w:left w:val="none" w:sz="0" w:space="0" w:color="auto"/>
        <w:bottom w:val="none" w:sz="0" w:space="0" w:color="auto"/>
        <w:right w:val="none" w:sz="0" w:space="0" w:color="auto"/>
      </w:divBdr>
    </w:div>
    <w:div w:id="615672357">
      <w:bodyDiv w:val="1"/>
      <w:marLeft w:val="0"/>
      <w:marRight w:val="0"/>
      <w:marTop w:val="0"/>
      <w:marBottom w:val="0"/>
      <w:divBdr>
        <w:top w:val="none" w:sz="0" w:space="0" w:color="auto"/>
        <w:left w:val="none" w:sz="0" w:space="0" w:color="auto"/>
        <w:bottom w:val="none" w:sz="0" w:space="0" w:color="auto"/>
        <w:right w:val="none" w:sz="0" w:space="0" w:color="auto"/>
      </w:divBdr>
    </w:div>
    <w:div w:id="978388348">
      <w:bodyDiv w:val="1"/>
      <w:marLeft w:val="0"/>
      <w:marRight w:val="0"/>
      <w:marTop w:val="0"/>
      <w:marBottom w:val="0"/>
      <w:divBdr>
        <w:top w:val="none" w:sz="0" w:space="0" w:color="auto"/>
        <w:left w:val="none" w:sz="0" w:space="0" w:color="auto"/>
        <w:bottom w:val="none" w:sz="0" w:space="0" w:color="auto"/>
        <w:right w:val="none" w:sz="0" w:space="0" w:color="auto"/>
      </w:divBdr>
    </w:div>
    <w:div w:id="1554661916">
      <w:bodyDiv w:val="1"/>
      <w:marLeft w:val="0"/>
      <w:marRight w:val="0"/>
      <w:marTop w:val="0"/>
      <w:marBottom w:val="0"/>
      <w:divBdr>
        <w:top w:val="none" w:sz="0" w:space="0" w:color="auto"/>
        <w:left w:val="none" w:sz="0" w:space="0" w:color="auto"/>
        <w:bottom w:val="none" w:sz="0" w:space="0" w:color="auto"/>
        <w:right w:val="none" w:sz="0" w:space="0" w:color="auto"/>
      </w:divBdr>
    </w:div>
    <w:div w:id="2038659691">
      <w:bodyDiv w:val="1"/>
      <w:marLeft w:val="0"/>
      <w:marRight w:val="0"/>
      <w:marTop w:val="0"/>
      <w:marBottom w:val="0"/>
      <w:divBdr>
        <w:top w:val="none" w:sz="0" w:space="0" w:color="auto"/>
        <w:left w:val="none" w:sz="0" w:space="0" w:color="auto"/>
        <w:bottom w:val="none" w:sz="0" w:space="0" w:color="auto"/>
        <w:right w:val="none" w:sz="0" w:space="0" w:color="auto"/>
      </w:divBdr>
    </w:div>
    <w:div w:id="20835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05BE07-5D20-4917-AC10-7F23E648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jujumao.org</dc:creator>
  <cp:lastModifiedBy>jujumao.org</cp:lastModifiedBy>
  <cp:revision>78</cp:revision>
  <dcterms:created xsi:type="dcterms:W3CDTF">2020-01-13T06:55:00Z</dcterms:created>
  <dcterms:modified xsi:type="dcterms:W3CDTF">2021-01-22T01:11:00Z</dcterms:modified>
</cp:coreProperties>
</file>