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Lines="100" w:line="560" w:lineRule="exact"/>
        <w:jc w:val="center"/>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宁海县城乡</w:t>
      </w:r>
      <w:r>
        <w:rPr>
          <w:rFonts w:hint="eastAsia" w:ascii="创艺简标宋" w:hAnsi="创艺简标宋" w:eastAsia="创艺简标宋" w:cs="创艺简标宋"/>
          <w:sz w:val="44"/>
          <w:szCs w:val="44"/>
          <w:lang w:val="en-US" w:eastAsia="zh-CN"/>
        </w:rPr>
        <w:t>公交</w:t>
      </w:r>
      <w:r>
        <w:rPr>
          <w:rFonts w:hint="eastAsia" w:ascii="创艺简标宋" w:hAnsi="创艺简标宋" w:eastAsia="创艺简标宋" w:cs="创艺简标宋"/>
          <w:sz w:val="44"/>
          <w:szCs w:val="44"/>
        </w:rPr>
        <w:t>票价</w:t>
      </w:r>
      <w:r>
        <w:rPr>
          <w:rFonts w:hint="eastAsia" w:ascii="创艺简标宋" w:hAnsi="创艺简标宋" w:eastAsia="创艺简标宋" w:cs="创艺简标宋"/>
          <w:sz w:val="44"/>
          <w:szCs w:val="44"/>
          <w:highlight w:val="none"/>
        </w:rPr>
        <w:t>补贴</w:t>
      </w:r>
      <w:r>
        <w:rPr>
          <w:rFonts w:hint="eastAsia" w:ascii="创艺简标宋" w:hAnsi="创艺简标宋" w:eastAsia="创艺简标宋" w:cs="创艺简标宋"/>
          <w:sz w:val="44"/>
          <w:szCs w:val="44"/>
          <w:highlight w:val="none"/>
          <w:lang w:val="en-US" w:eastAsia="zh-CN"/>
        </w:rPr>
        <w:t>管理</w:t>
      </w:r>
      <w:r>
        <w:rPr>
          <w:rFonts w:hint="eastAsia" w:ascii="创艺简标宋" w:hAnsi="创艺简标宋" w:eastAsia="创艺简标宋" w:cs="创艺简标宋"/>
          <w:sz w:val="44"/>
          <w:szCs w:val="44"/>
        </w:rPr>
        <w:t>办法</w:t>
      </w:r>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rPr>
      </w:pPr>
      <w:r>
        <w:rPr>
          <w:rFonts w:ascii="Arial Narrow" w:hAnsi="Arial Narrow" w:eastAsia="黑体" w:cs="Times New Roman"/>
          <w:sz w:val="32"/>
          <w:szCs w:val="32"/>
        </w:rPr>
        <w:t>总则</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为保障百姓公交出行权益，促进</w:t>
      </w:r>
      <w:r>
        <w:rPr>
          <w:rFonts w:hint="eastAsia" w:ascii="仿宋_GB2312" w:hAnsi="仿宋_GB2312" w:eastAsia="仿宋_GB2312" w:cs="仿宋_GB2312"/>
          <w:sz w:val="32"/>
          <w:szCs w:val="32"/>
          <w:highlight w:val="none"/>
          <w:lang w:val="en-US" w:eastAsia="zh-CN"/>
        </w:rPr>
        <w:t>城乡</w:t>
      </w:r>
      <w:r>
        <w:rPr>
          <w:rFonts w:hint="eastAsia" w:ascii="仿宋_GB2312" w:hAnsi="仿宋_GB2312" w:eastAsia="仿宋_GB2312" w:cs="仿宋_GB2312"/>
          <w:sz w:val="32"/>
          <w:szCs w:val="32"/>
          <w:highlight w:val="none"/>
        </w:rPr>
        <w:t>公交行业持续发展，规范</w:t>
      </w:r>
      <w:r>
        <w:rPr>
          <w:rFonts w:hint="eastAsia" w:ascii="仿宋_GB2312" w:hAnsi="仿宋_GB2312" w:eastAsia="仿宋_GB2312" w:cs="仿宋_GB2312"/>
          <w:sz w:val="32"/>
          <w:szCs w:val="32"/>
          <w:highlight w:val="none"/>
          <w:lang w:val="en-US" w:eastAsia="zh-CN"/>
        </w:rPr>
        <w:t>城乡公交票价补贴专项资金</w:t>
      </w:r>
      <w:r>
        <w:rPr>
          <w:rFonts w:hint="eastAsia" w:ascii="仿宋_GB2312" w:hAnsi="仿宋_GB2312" w:eastAsia="仿宋_GB2312" w:cs="仿宋_GB2312"/>
          <w:sz w:val="32"/>
          <w:szCs w:val="32"/>
          <w:highlight w:val="none"/>
        </w:rPr>
        <w:t>使用管理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根据《道路旅客运输及客运站管理规定》</w:t>
      </w:r>
      <w:r>
        <w:rPr>
          <w:rFonts w:hint="eastAsia" w:ascii="仿宋_GB2312" w:hAnsi="仿宋_GB2312" w:eastAsia="仿宋_GB2312" w:cs="仿宋_GB2312"/>
          <w:sz w:val="32"/>
          <w:szCs w:val="32"/>
          <w:highlight w:val="none"/>
        </w:rPr>
        <w:t>（交通运输部令2020年第17号）、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浙江省道路运输条例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宁波市公共汽车客运条例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《宁海县人民政府关于印发宁海县城乡公交一体化深化改革实施方案的通知》（宁政发〔2020〕22号）、《宁海县发改局宁海县交通运输局关于调整宁海县城乡客运票价的通知》（宁价〔2015〕33号）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《宁海县交通运输局关于印发宁海县城乡公交一体化深化改革实施方案细则的通知》（宁交〔2020〕189号）</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规定，制定本办法。</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highlight w:val="none"/>
        </w:rPr>
        <w:t>的城乡</w:t>
      </w:r>
      <w:r>
        <w:rPr>
          <w:rFonts w:hint="eastAsia" w:ascii="仿宋_GB2312" w:hAnsi="仿宋_GB2312" w:eastAsia="仿宋_GB2312" w:cs="仿宋_GB2312"/>
          <w:sz w:val="32"/>
          <w:szCs w:val="32"/>
          <w:highlight w:val="none"/>
          <w:lang w:val="en-US" w:eastAsia="zh-CN"/>
        </w:rPr>
        <w:t>公交</w:t>
      </w:r>
      <w:r>
        <w:rPr>
          <w:rFonts w:hint="eastAsia" w:ascii="仿宋_GB2312" w:hAnsi="仿宋_GB2312" w:eastAsia="仿宋_GB2312" w:cs="仿宋_GB2312"/>
          <w:sz w:val="32"/>
          <w:szCs w:val="32"/>
          <w:highlight w:val="none"/>
        </w:rPr>
        <w:t>票价补贴专项资金是指县财政预算安排，对执行新票价而减少的班车营收差额（以下称票价调整额）给予补贴的专项资金（以下简称票价补贴）。</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宁海县公路与运输管理中心（以下简称县公运中心）</w:t>
      </w:r>
      <w:r>
        <w:rPr>
          <w:rFonts w:hint="eastAsia" w:ascii="仿宋_GB2312" w:hAnsi="仿宋_GB2312" w:eastAsia="仿宋_GB2312" w:cs="仿宋_GB2312"/>
          <w:sz w:val="32"/>
          <w:szCs w:val="32"/>
        </w:rPr>
        <w:t>负责城乡</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highlight w:val="none"/>
        </w:rPr>
        <w:t>票价补贴专</w:t>
      </w:r>
      <w:r>
        <w:rPr>
          <w:rFonts w:hint="eastAsia" w:ascii="仿宋_GB2312" w:hAnsi="仿宋_GB2312" w:eastAsia="仿宋_GB2312" w:cs="仿宋_GB2312"/>
          <w:sz w:val="32"/>
          <w:szCs w:val="32"/>
        </w:rPr>
        <w:t>项资金的预算编制、组织城乡</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rPr>
        <w:t>企业申报票价</w:t>
      </w:r>
      <w:r>
        <w:rPr>
          <w:rFonts w:hint="eastAsia" w:ascii="仿宋_GB2312" w:hAnsi="仿宋_GB2312" w:eastAsia="仿宋_GB2312" w:cs="仿宋_GB2312"/>
          <w:sz w:val="32"/>
          <w:szCs w:val="32"/>
          <w:highlight w:val="none"/>
        </w:rPr>
        <w:t>补贴</w:t>
      </w:r>
      <w:r>
        <w:rPr>
          <w:rFonts w:hint="eastAsia" w:ascii="仿宋_GB2312" w:hAnsi="仿宋_GB2312" w:eastAsia="仿宋_GB2312" w:cs="仿宋_GB2312"/>
          <w:sz w:val="32"/>
          <w:szCs w:val="32"/>
        </w:rPr>
        <w:t>、委托第三方审核、信息公示、受理举报并核实奖励额度。</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宁海县交通运输局（以下简称县交通局）负责城乡</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highlight w:val="none"/>
        </w:rPr>
        <w:t>票价补贴专</w:t>
      </w:r>
      <w:r>
        <w:rPr>
          <w:rFonts w:hint="eastAsia" w:ascii="仿宋_GB2312" w:hAnsi="仿宋_GB2312" w:eastAsia="仿宋_GB2312" w:cs="仿宋_GB2312"/>
          <w:sz w:val="32"/>
          <w:szCs w:val="32"/>
        </w:rPr>
        <w:t>项资金的预算</w:t>
      </w:r>
      <w:r>
        <w:rPr>
          <w:rFonts w:hint="eastAsia" w:ascii="仿宋_GB2312" w:hAnsi="仿宋_GB2312" w:eastAsia="仿宋_GB2312" w:cs="仿宋_GB2312"/>
          <w:sz w:val="32"/>
          <w:szCs w:val="32"/>
          <w:lang w:val="en-US" w:eastAsia="zh-CN"/>
        </w:rPr>
        <w:t>审核、票价补贴</w:t>
      </w:r>
      <w:r>
        <w:rPr>
          <w:rFonts w:hint="eastAsia" w:ascii="仿宋_GB2312" w:hAnsi="仿宋_GB2312" w:eastAsia="仿宋_GB2312" w:cs="仿宋_GB2312"/>
          <w:sz w:val="32"/>
          <w:szCs w:val="32"/>
        </w:rPr>
        <w:t>拨付审核。</w:t>
      </w:r>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rPr>
      </w:pPr>
      <w:r>
        <w:rPr>
          <w:rFonts w:ascii="Arial Narrow" w:hAnsi="Arial Narrow" w:eastAsia="黑体" w:cs="Times New Roman"/>
          <w:sz w:val="32"/>
          <w:szCs w:val="32"/>
        </w:rPr>
        <w:t>票价</w:t>
      </w:r>
      <w:r>
        <w:rPr>
          <w:rFonts w:ascii="Arial Narrow" w:hAnsi="Arial Narrow" w:eastAsia="黑体" w:cs="Times New Roman"/>
          <w:sz w:val="32"/>
          <w:szCs w:val="32"/>
          <w:highlight w:val="none"/>
        </w:rPr>
        <w:t>补贴</w:t>
      </w:r>
      <w:r>
        <w:rPr>
          <w:rFonts w:ascii="Arial Narrow" w:hAnsi="Arial Narrow" w:eastAsia="黑体" w:cs="Times New Roman"/>
          <w:sz w:val="32"/>
          <w:szCs w:val="32"/>
        </w:rPr>
        <w:t>对象及范围</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持有《道路运输经营许可证》、经营我县城乡公共</w:t>
      </w:r>
      <w:r>
        <w:rPr>
          <w:rFonts w:hint="eastAsia" w:ascii="仿宋_GB2312" w:hAnsi="仿宋_GB2312" w:eastAsia="仿宋_GB2312" w:cs="仿宋_GB2312"/>
          <w:sz w:val="32"/>
          <w:szCs w:val="32"/>
          <w:lang w:val="en-US" w:eastAsia="zh-CN"/>
        </w:rPr>
        <w:t>汽车</w:t>
      </w:r>
      <w:r>
        <w:rPr>
          <w:rFonts w:hint="eastAsia" w:ascii="仿宋_GB2312" w:hAnsi="仿宋_GB2312" w:eastAsia="仿宋_GB2312" w:cs="仿宋_GB2312"/>
          <w:sz w:val="32"/>
          <w:szCs w:val="32"/>
        </w:rPr>
        <w:t>客运车辆的企业可向</w:t>
      </w:r>
      <w:r>
        <w:rPr>
          <w:rFonts w:hint="eastAsia" w:ascii="仿宋_GB2312" w:hAnsi="仿宋_GB2312" w:eastAsia="仿宋_GB2312" w:cs="仿宋_GB2312"/>
          <w:sz w:val="32"/>
          <w:szCs w:val="32"/>
          <w:highlight w:val="none"/>
        </w:rPr>
        <w:t>县公运中心</w:t>
      </w:r>
      <w:r>
        <w:rPr>
          <w:rFonts w:hint="eastAsia" w:ascii="仿宋_GB2312" w:hAnsi="仿宋_GB2312" w:eastAsia="仿宋_GB2312" w:cs="仿宋_GB2312"/>
          <w:sz w:val="32"/>
          <w:szCs w:val="32"/>
        </w:rPr>
        <w:t>申请票价</w:t>
      </w:r>
      <w:r>
        <w:rPr>
          <w:rFonts w:hint="eastAsia" w:ascii="仿宋_GB2312" w:hAnsi="仿宋_GB2312" w:eastAsia="仿宋_GB2312" w:cs="仿宋_GB2312"/>
          <w:sz w:val="32"/>
          <w:szCs w:val="32"/>
          <w:highlight w:val="none"/>
        </w:rPr>
        <w:t>补贴</w:t>
      </w:r>
      <w:r>
        <w:rPr>
          <w:rFonts w:hint="eastAsia" w:ascii="仿宋_GB2312" w:hAnsi="仿宋_GB2312" w:eastAsia="仿宋_GB2312" w:cs="仿宋_GB2312"/>
          <w:sz w:val="32"/>
          <w:szCs w:val="32"/>
        </w:rPr>
        <w:t>，具体为：</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宁海县公共交通有限公司（以下简称县公交公司）</w:t>
      </w:r>
      <w:r>
        <w:rPr>
          <w:rFonts w:hint="eastAsia" w:ascii="仿宋_GB2312" w:hAnsi="仿宋_GB2312" w:eastAsia="仿宋_GB2312" w:cs="仿宋_GB2312"/>
          <w:sz w:val="32"/>
          <w:szCs w:val="32"/>
          <w:highlight w:val="none"/>
        </w:rPr>
        <w:t>运营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none"/>
        </w:rPr>
        <w:t>西店、深甽、大佳何、力洋、长街、前童、桑洲、黄坛、一市、水车、越溪11个区域城乡</w:t>
      </w:r>
      <w:r>
        <w:rPr>
          <w:rFonts w:hint="eastAsia" w:ascii="仿宋_GB2312" w:hAnsi="仿宋_GB2312" w:eastAsia="仿宋_GB2312" w:cs="仿宋_GB2312"/>
          <w:sz w:val="32"/>
          <w:szCs w:val="32"/>
          <w:highlight w:val="none"/>
          <w:lang w:val="en-US" w:eastAsia="zh-CN"/>
        </w:rPr>
        <w:t>公共汽车客运</w:t>
      </w:r>
      <w:r>
        <w:rPr>
          <w:rFonts w:hint="eastAsia" w:ascii="仿宋_GB2312" w:hAnsi="仿宋_GB2312" w:eastAsia="仿宋_GB2312" w:cs="仿宋_GB2312"/>
          <w:sz w:val="32"/>
          <w:szCs w:val="32"/>
          <w:highlight w:val="none"/>
        </w:rPr>
        <w:t>班线；</w:t>
      </w:r>
      <w:r>
        <w:rPr>
          <w:rFonts w:hint="eastAsia" w:ascii="仿宋_GB2312" w:hAnsi="仿宋_GB2312" w:eastAsia="仿宋_GB2312" w:cs="仿宋_GB2312"/>
          <w:sz w:val="32"/>
          <w:szCs w:val="32"/>
        </w:rPr>
        <w:t>宁海县益顺城乡公共交通有限公司（简称益顺</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运营的强蛟区域城乡</w:t>
      </w:r>
      <w:r>
        <w:rPr>
          <w:rFonts w:hint="eastAsia" w:ascii="仿宋_GB2312" w:hAnsi="仿宋_GB2312" w:eastAsia="仿宋_GB2312" w:cs="仿宋_GB2312"/>
          <w:sz w:val="32"/>
          <w:szCs w:val="32"/>
          <w:highlight w:val="none"/>
          <w:lang w:val="en-US" w:eastAsia="zh-CN"/>
        </w:rPr>
        <w:t>公共汽车客运</w:t>
      </w:r>
      <w:r>
        <w:rPr>
          <w:rFonts w:hint="eastAsia" w:ascii="仿宋_GB2312" w:hAnsi="仿宋_GB2312" w:eastAsia="仿宋_GB2312" w:cs="仿宋_GB2312"/>
          <w:sz w:val="32"/>
          <w:szCs w:val="32"/>
          <w:highlight w:val="none"/>
        </w:rPr>
        <w:t>班线</w:t>
      </w:r>
      <w:r>
        <w:rPr>
          <w:rFonts w:hint="eastAsia" w:ascii="仿宋_GB2312" w:hAnsi="仿宋_GB2312" w:eastAsia="仿宋_GB2312" w:cs="仿宋_GB2312"/>
          <w:sz w:val="32"/>
          <w:szCs w:val="32"/>
        </w:rPr>
        <w:t>。</w:t>
      </w:r>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highlight w:val="none"/>
        </w:rPr>
      </w:pPr>
      <w:r>
        <w:rPr>
          <w:rFonts w:ascii="Arial Narrow" w:hAnsi="Arial Narrow" w:eastAsia="黑体" w:cs="Times New Roman"/>
          <w:sz w:val="32"/>
          <w:szCs w:val="32"/>
          <w:highlight w:val="none"/>
        </w:rPr>
        <w:t>票价</w:t>
      </w:r>
      <w:r>
        <w:rPr>
          <w:rFonts w:hint="eastAsia" w:ascii="Arial Narrow" w:hAnsi="Arial Narrow" w:eastAsia="黑体" w:cs="Times New Roman"/>
          <w:sz w:val="32"/>
          <w:szCs w:val="32"/>
          <w:highlight w:val="none"/>
          <w:lang w:val="en-US" w:eastAsia="zh-CN"/>
        </w:rPr>
        <w:t>补贴</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票价补贴按各班线实际票价调整额计算，票价未下降的班线补贴为0，包车、学生上下学公交等与票价下降无关的客运业务不计算补贴。</w:t>
      </w:r>
    </w:p>
    <w:p>
      <w:pPr>
        <w:pStyle w:val="10"/>
        <w:keepNext w:val="0"/>
        <w:keepLines w:val="0"/>
        <w:pageBreakBefore w:val="0"/>
        <w:numPr>
          <w:ilvl w:val="0"/>
          <w:numId w:val="0"/>
        </w:numPr>
        <w:tabs>
          <w:tab w:val="left" w:pos="1560"/>
        </w:tabs>
        <w:kinsoku/>
        <w:wordWrap/>
        <w:overflowPunct/>
        <w:topLinePunct w:val="0"/>
        <w:autoSpaceDE/>
        <w:autoSpaceDN/>
        <w:bidi w:val="0"/>
        <w:adjustRightInd/>
        <w:snapToGrid/>
        <w:spacing w:afterLines="25" w:line="560" w:lineRule="exact"/>
        <w:ind w:left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28"/>
          <w:szCs w:val="28"/>
          <w:highlight w:val="none"/>
          <w:lang w:val="en-US" w:eastAsia="zh-CN"/>
        </w:rPr>
        <w:t>票价补贴</w:t>
      </w:r>
      <m:oMath>
        <w:bookmarkStart w:id="0" w:name="_Hlk104561172"/>
        <m:r>
          <m:rPr>
            <m:sty m:val="p"/>
          </m:rPr>
          <w:rPr>
            <w:rFonts w:hint="eastAsia" w:ascii="Cambria Math" w:hAnsi="Cambria Math" w:eastAsia="仿宋_GB2312" w:cs="仿宋_GB2312"/>
            <w:sz w:val="28"/>
            <w:szCs w:val="28"/>
            <w:highlight w:val="none"/>
            <w:lang w:val="en-US" w:eastAsia="zh-CN"/>
          </w:rPr>
          <m:t>=</m:t>
        </m:r>
        <w:bookmarkEnd w:id="0"/>
        <m:r>
          <m:rPr>
            <m:sty m:val="p"/>
          </m:rPr>
          <w:rPr>
            <w:rFonts w:hint="eastAsia" w:ascii="Cambria Math" w:hAnsi="Cambria Math" w:eastAsia="仿宋_GB2312" w:cs="仿宋_GB2312"/>
            <w:sz w:val="28"/>
            <w:szCs w:val="28"/>
            <w:highlight w:val="none"/>
            <w:lang w:val="en-US" w:eastAsia="zh-CN"/>
          </w:rPr>
          <m:t>各班线实际票价调整额=∑班车营收×</m:t>
        </m:r>
        <m:d>
          <m:dPr>
            <m:begChr m:val="（"/>
            <m:endChr m:val="）"/>
            <m:ctrlPr>
              <w:rPr>
                <w:rFonts w:hint="eastAsia" w:ascii="Cambria Math" w:hAnsi="Cambria Math" w:eastAsia="仿宋_GB2312" w:cs="仿宋_GB2312"/>
                <w:sz w:val="28"/>
                <w:szCs w:val="28"/>
                <w:highlight w:val="none"/>
                <w:lang w:val="en-US" w:eastAsia="zh-CN"/>
              </w:rPr>
            </m:ctrlPr>
          </m:dPr>
          <m:e>
            <m:f>
              <m:fPr>
                <m:ctrlPr>
                  <w:rPr>
                    <w:rFonts w:hint="eastAsia" w:ascii="Cambria Math" w:hAnsi="Cambria Math" w:eastAsia="仿宋_GB2312" w:cs="仿宋_GB2312"/>
                    <w:sz w:val="28"/>
                    <w:szCs w:val="28"/>
                    <w:highlight w:val="none"/>
                    <w:lang w:val="en-US" w:eastAsia="zh-CN"/>
                  </w:rPr>
                </m:ctrlPr>
              </m:fPr>
              <m:num>
                <m:r>
                  <m:rPr>
                    <m:sty m:val="p"/>
                  </m:rPr>
                  <w:rPr>
                    <w:rFonts w:hint="eastAsia" w:ascii="Cambria Math" w:hAnsi="Cambria Math" w:eastAsia="仿宋_GB2312" w:cs="仿宋_GB2312"/>
                    <w:sz w:val="28"/>
                    <w:szCs w:val="28"/>
                    <w:highlight w:val="none"/>
                    <w:lang w:val="en-US" w:eastAsia="zh-CN"/>
                  </w:rPr>
                  <m:t>原票价</m:t>
                </m:r>
                <m:ctrlPr>
                  <w:rPr>
                    <w:rFonts w:hint="eastAsia" w:ascii="Cambria Math" w:hAnsi="Cambria Math" w:eastAsia="仿宋_GB2312" w:cs="仿宋_GB2312"/>
                    <w:sz w:val="28"/>
                    <w:szCs w:val="28"/>
                    <w:highlight w:val="none"/>
                    <w:lang w:val="en-US" w:eastAsia="zh-CN"/>
                  </w:rPr>
                </m:ctrlPr>
              </m:num>
              <m:den>
                <m:r>
                  <m:rPr>
                    <m:sty m:val="p"/>
                  </m:rPr>
                  <w:rPr>
                    <w:rFonts w:hint="eastAsia" w:ascii="Cambria Math" w:hAnsi="Cambria Math" w:eastAsia="仿宋_GB2312" w:cs="仿宋_GB2312"/>
                    <w:sz w:val="28"/>
                    <w:szCs w:val="28"/>
                    <w:highlight w:val="none"/>
                    <w:lang w:val="en-US" w:eastAsia="zh-CN"/>
                  </w:rPr>
                  <m:t>新票价</m:t>
                </m:r>
                <m:ctrlPr>
                  <w:rPr>
                    <w:rFonts w:hint="eastAsia" w:ascii="Cambria Math" w:hAnsi="Cambria Math" w:eastAsia="仿宋_GB2312" w:cs="仿宋_GB2312"/>
                    <w:sz w:val="28"/>
                    <w:szCs w:val="28"/>
                    <w:highlight w:val="none"/>
                    <w:lang w:val="en-US" w:eastAsia="zh-CN"/>
                  </w:rPr>
                </m:ctrlPr>
              </m:den>
            </m:f>
            <m:r>
              <m:rPr>
                <m:sty m:val="p"/>
              </m:rPr>
              <w:rPr>
                <w:rFonts w:hint="eastAsia" w:ascii="Cambria Math" w:hAnsi="Cambria Math" w:eastAsia="仿宋_GB2312" w:cs="仿宋_GB2312"/>
                <w:sz w:val="28"/>
                <w:szCs w:val="28"/>
                <w:highlight w:val="none"/>
                <w:lang w:val="en-US" w:eastAsia="zh-CN"/>
              </w:rPr>
              <m:t>−1</m:t>
            </m:r>
            <m:ctrlPr>
              <w:rPr>
                <w:rFonts w:hint="eastAsia" w:ascii="Cambria Math" w:hAnsi="Cambria Math" w:eastAsia="仿宋_GB2312" w:cs="仿宋_GB2312"/>
                <w:sz w:val="28"/>
                <w:szCs w:val="28"/>
                <w:highlight w:val="none"/>
                <w:lang w:val="en-US" w:eastAsia="zh-CN"/>
              </w:rPr>
            </m:ctrlPr>
          </m:e>
        </m:d>
      </m:oMath>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票价调整额</w:t>
      </w:r>
      <w:r>
        <w:rPr>
          <w:rFonts w:hint="eastAsia" w:ascii="仿宋_GB2312" w:hAnsi="仿宋_GB2312" w:eastAsia="仿宋_GB2312" w:cs="仿宋_GB2312"/>
          <w:sz w:val="32"/>
          <w:szCs w:val="32"/>
        </w:rPr>
        <w:t>指班车原票价营收减新票价营收的差额。原票价指《宁海县物价局宁海县交通运输局关于调整县境内道路班车客运等有关事项的通知》（宁价〔2006〕43号）规定的票价标准，新票价指《宁海县物价局宁海县交通运输局关于调整宁海县城乡客运票价的通知》（宁价〔2015〕33号）规定的票价标准。</w:t>
      </w:r>
    </w:p>
    <w:p>
      <w:pPr>
        <w:pStyle w:val="10"/>
        <w:keepNext w:val="0"/>
        <w:keepLines w:val="0"/>
        <w:pageBreakBefore w:val="0"/>
        <w:tabs>
          <w:tab w:val="left" w:pos="1134"/>
        </w:tabs>
        <w:kinsoku/>
        <w:wordWrap/>
        <w:overflowPunct/>
        <w:topLinePunct w:val="0"/>
        <w:autoSpaceDE/>
        <w:autoSpaceDN/>
        <w:bidi w:val="0"/>
        <w:adjustRightInd/>
        <w:snapToGrid/>
        <w:spacing w:afterLines="25" w:line="560" w:lineRule="exact"/>
        <w:ind w:firstLine="643"/>
        <w:rPr>
          <w:rFonts w:ascii="Arial Narrow" w:hAnsi="Arial Narrow" w:eastAsia="仿宋" w:cs="Times New Roman"/>
          <w:b/>
          <w:sz w:val="32"/>
          <w:szCs w:val="32"/>
        </w:rPr>
      </w:pPr>
      <w:r>
        <w:rPr>
          <w:rFonts w:ascii="Arial Narrow" w:hAnsi="Arial Narrow" w:eastAsia="仿宋" w:cs="Times New Roman"/>
          <w:b/>
          <w:sz w:val="32"/>
          <w:szCs w:val="32"/>
        </w:rPr>
        <w:t>一、原票价</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2015年10月1日前，我县城乡客运班车票价标准为：5公里(含)以内2元/人，不足5公里的按5公里计算；5至21公里(含)间，每2公里加收0.5元/人；21公里以上每3公里加收0.5元/人。</w:t>
      </w:r>
    </w:p>
    <w:p>
      <w:pPr>
        <w:pStyle w:val="10"/>
        <w:keepNext w:val="0"/>
        <w:keepLines w:val="0"/>
        <w:pageBreakBefore w:val="0"/>
        <w:tabs>
          <w:tab w:val="left" w:pos="1134"/>
        </w:tabs>
        <w:kinsoku/>
        <w:wordWrap/>
        <w:overflowPunct/>
        <w:topLinePunct w:val="0"/>
        <w:autoSpaceDE/>
        <w:autoSpaceDN/>
        <w:bidi w:val="0"/>
        <w:adjustRightInd/>
        <w:snapToGrid/>
        <w:spacing w:afterLines="25" w:line="560" w:lineRule="exact"/>
        <w:ind w:firstLine="643"/>
        <w:rPr>
          <w:rFonts w:ascii="Arial Narrow" w:hAnsi="Arial Narrow" w:eastAsia="仿宋" w:cs="Times New Roman"/>
          <w:b/>
          <w:sz w:val="32"/>
          <w:szCs w:val="32"/>
        </w:rPr>
      </w:pPr>
      <w:r>
        <w:rPr>
          <w:rFonts w:ascii="Arial Narrow" w:hAnsi="Arial Narrow" w:eastAsia="仿宋" w:cs="Times New Roman"/>
          <w:b/>
          <w:sz w:val="32"/>
          <w:szCs w:val="32"/>
        </w:rPr>
        <w:t>二、新票价</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2015年10月1日起，我县城乡客运班车票价标准为：10公里(含)以内2元/人；10～15公里(含)3元/人；15～20公里(含)4元/人；20公里以上5元/人，采取里程与站点相结合，以站点计费的方式收费。</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原则上，日营收、运营班次、行车里程必须区分至包车、</w:t>
      </w:r>
      <w:r>
        <w:rPr>
          <w:rFonts w:hint="eastAsia" w:ascii="仿宋_GB2312" w:hAnsi="仿宋_GB2312" w:eastAsia="仿宋_GB2312" w:cs="仿宋_GB2312"/>
          <w:sz w:val="32"/>
          <w:szCs w:val="32"/>
          <w:highlight w:val="none"/>
          <w:lang w:val="en-US" w:eastAsia="zh-CN"/>
        </w:rPr>
        <w:t>学生上下学公交</w:t>
      </w:r>
      <w:r>
        <w:rPr>
          <w:rFonts w:hint="eastAsia" w:ascii="仿宋_GB2312" w:hAnsi="仿宋_GB2312" w:eastAsia="仿宋_GB2312" w:cs="仿宋_GB2312"/>
          <w:sz w:val="32"/>
          <w:szCs w:val="32"/>
          <w:highlight w:val="none"/>
        </w:rPr>
        <w:t>和班车的每条班线、每辆车与每个司机。</w:t>
      </w:r>
    </w:p>
    <w:p>
      <w:pPr>
        <w:pStyle w:val="10"/>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pacing w:val="28"/>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因管理水平原因实在分不清单车长短线日营收的，按20%满载率估算短线日营收，差额计入长线日营收，公式如下：</w:t>
      </w:r>
    </w:p>
    <w:p>
      <w:pPr>
        <w:pStyle w:val="10"/>
        <w:keepNext w:val="0"/>
        <w:keepLines w:val="0"/>
        <w:pageBreakBefore w:val="0"/>
        <w:widowControl w:val="0"/>
        <w:kinsoku/>
        <w:wordWrap/>
        <w:overflowPunct/>
        <w:topLinePunct w:val="0"/>
        <w:autoSpaceDE/>
        <w:autoSpaceDN/>
        <w:bidi w:val="0"/>
        <w:adjustRightInd/>
        <w:snapToGrid/>
        <w:spacing w:line="560" w:lineRule="exact"/>
        <w:ind w:leftChars="0" w:firstLine="640"/>
        <w:textAlignment w:val="auto"/>
        <w:rPr>
          <w:rFonts w:hint="eastAsia"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单车短线日营收</w:t>
      </w:r>
      <m:oMath>
        <m:r>
          <m:rPr>
            <m:sty m:val="p"/>
          </m:rPr>
          <w:rPr>
            <w:rFonts w:hint="eastAsia" w:ascii="Cambria Math" w:hAnsi="Cambria Math" w:eastAsia="仿宋_GB2312" w:cs="仿宋_GB2312"/>
            <w:spacing w:val="-11"/>
            <w:sz w:val="32"/>
            <w:szCs w:val="32"/>
            <w:highlight w:val="none"/>
          </w:rPr>
          <m:t>=核定载客人数×实际营运班次×20%×短线新票价</m:t>
        </m:r>
      </m:oMath>
    </w:p>
    <w:p>
      <w:pPr>
        <w:pStyle w:val="10"/>
        <w:keepNext w:val="0"/>
        <w:keepLines w:val="0"/>
        <w:pageBreakBefore w:val="0"/>
        <w:widowControl w:val="0"/>
        <w:kinsoku/>
        <w:wordWrap/>
        <w:overflowPunct/>
        <w:topLinePunct w:val="0"/>
        <w:autoSpaceDE/>
        <w:autoSpaceDN/>
        <w:bidi w:val="0"/>
        <w:adjustRightInd/>
        <w:snapToGrid/>
        <w:spacing w:line="560" w:lineRule="exact"/>
        <w:ind w:leftChars="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单车</w:t>
      </w:r>
      <w:r>
        <w:rPr>
          <w:rFonts w:hint="eastAsia" w:ascii="仿宋_GB2312" w:hAnsi="仿宋_GB2312" w:eastAsia="仿宋_GB2312" w:cs="仿宋_GB2312"/>
          <w:sz w:val="32"/>
          <w:szCs w:val="32"/>
          <w:highlight w:val="none"/>
          <w:lang w:val="en-US" w:eastAsia="zh-CN"/>
        </w:rPr>
        <w:t>长</w:t>
      </w:r>
      <w:r>
        <w:rPr>
          <w:rFonts w:hint="eastAsia" w:ascii="仿宋_GB2312" w:hAnsi="仿宋_GB2312" w:eastAsia="仿宋_GB2312" w:cs="仿宋_GB2312"/>
          <w:sz w:val="32"/>
          <w:szCs w:val="32"/>
          <w:highlight w:val="none"/>
        </w:rPr>
        <w:t>线日营收</w:t>
      </w:r>
      <m:oMath>
        <m:r>
          <m:rPr>
            <m:sty m:val="p"/>
          </m:rPr>
          <w:rPr>
            <w:rFonts w:hint="eastAsia" w:ascii="Cambria Math" w:hAnsi="Cambria Math" w:eastAsia="仿宋_GB2312" w:cs="仿宋_GB2312"/>
            <w:sz w:val="32"/>
            <w:szCs w:val="32"/>
            <w:highlight w:val="none"/>
          </w:rPr>
          <m:t>=单车日营收总额−单车短线日营收</m:t>
        </m:r>
      </m:oMath>
    </w:p>
    <w:p>
      <w:pPr>
        <w:pStyle w:val="10"/>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特殊情况，经县公运中心核准可以按以下原则处理：允许长短线混开的班线，分不清单车长短线日营收、但能区分运营班次、行车里程的，按运营班次平均分配单车长</w:t>
      </w:r>
      <w:r>
        <w:rPr>
          <w:rFonts w:hint="eastAsia" w:ascii="仿宋_GB2312" w:hAnsi="仿宋_GB2312" w:eastAsia="仿宋_GB2312" w:cs="仿宋_GB2312"/>
          <w:sz w:val="32"/>
          <w:szCs w:val="32"/>
        </w:rPr>
        <w:t>短线日营收。</w:t>
      </w:r>
    </w:p>
    <w:p>
      <w:pPr>
        <w:pStyle w:val="10"/>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三、学生上下学公交</w:t>
      </w:r>
      <w:r>
        <w:rPr>
          <w:rFonts w:hint="eastAsia" w:ascii="仿宋_GB2312" w:hAnsi="仿宋_GB2312" w:eastAsia="仿宋_GB2312" w:cs="仿宋_GB2312"/>
          <w:sz w:val="32"/>
          <w:szCs w:val="32"/>
        </w:rPr>
        <w:t>必须在考核年度</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全部收入，如平时无法准确计量日营收的，可以按合同</w:t>
      </w:r>
      <w:r>
        <w:rPr>
          <w:rFonts w:hint="eastAsia" w:ascii="仿宋_GB2312" w:hAnsi="仿宋_GB2312" w:eastAsia="仿宋_GB2312" w:cs="仿宋_GB2312"/>
          <w:sz w:val="32"/>
          <w:szCs w:val="32"/>
          <w:lang w:val="en-US" w:eastAsia="zh-CN"/>
        </w:rPr>
        <w:t>或相关文件</w:t>
      </w:r>
      <w:r>
        <w:rPr>
          <w:rFonts w:hint="eastAsia" w:ascii="仿宋_GB2312" w:hAnsi="仿宋_GB2312" w:eastAsia="仿宋_GB2312" w:cs="仿宋_GB2312"/>
          <w:sz w:val="32"/>
          <w:szCs w:val="32"/>
        </w:rPr>
        <w:t>约定价平均计量，差额并至结算月度一次调整。</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票</w:t>
      </w:r>
      <w:r>
        <w:rPr>
          <w:rFonts w:hint="eastAsia" w:ascii="仿宋_GB2312" w:hAnsi="仿宋_GB2312" w:eastAsia="仿宋_GB2312" w:cs="仿宋_GB2312"/>
          <w:sz w:val="32"/>
          <w:szCs w:val="32"/>
          <w:highlight w:val="none"/>
        </w:rPr>
        <w:t>价补贴实行月度预拨、季度结算、年度决算的方式拨付</w:t>
      </w:r>
      <w:r>
        <w:rPr>
          <w:rFonts w:hint="eastAsia" w:ascii="仿宋_GB2312" w:hAnsi="仿宋_GB2312" w:eastAsia="仿宋_GB2312" w:cs="仿宋_GB2312"/>
          <w:sz w:val="32"/>
          <w:szCs w:val="32"/>
          <w:highlight w:val="none"/>
          <w:lang w:eastAsia="zh-CN"/>
        </w:rPr>
        <w:t>，结算期为每年的</w:t>
      </w:r>
      <w:r>
        <w:rPr>
          <w:rFonts w:hint="eastAsia" w:ascii="仿宋_GB2312" w:hAnsi="仿宋_GB2312" w:eastAsia="仿宋_GB2312" w:cs="仿宋_GB2312"/>
          <w:sz w:val="32"/>
          <w:szCs w:val="32"/>
          <w:highlight w:val="none"/>
        </w:rPr>
        <w:t>6月1日至次年5月31日。</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0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次月25日（节假日顺延），按票价调整额的80%预拨</w:t>
      </w:r>
      <w:bookmarkStart w:id="1" w:name="_Hlk35599320"/>
      <w:r>
        <w:rPr>
          <w:rFonts w:hint="eastAsia" w:ascii="仿宋_GB2312" w:hAnsi="仿宋_GB2312" w:eastAsia="仿宋_GB2312" w:cs="仿宋_GB2312"/>
          <w:sz w:val="32"/>
          <w:szCs w:val="32"/>
          <w:highlight w:val="none"/>
          <w:lang w:val="en-US" w:eastAsia="zh-CN"/>
        </w:rPr>
        <w:t>本月票价补贴：</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after="157" w:afterLines="50"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本月预拨补贴</w:t>
      </w:r>
      <m:oMath>
        <m:r>
          <m:rPr>
            <m:sty m:val="p"/>
          </m:rPr>
          <w:rPr>
            <w:rFonts w:hint="eastAsia" w:ascii="Cambria Math" w:hAnsi="Cambria Math" w:eastAsia="仿宋_GB2312" w:cs="仿宋_GB2312"/>
            <w:sz w:val="32"/>
            <w:szCs w:val="32"/>
            <w:highlight w:val="none"/>
          </w:rPr>
          <m:t>=∑本月班车营收×</m:t>
        </m:r>
        <m:d>
          <m:dPr>
            <m:begChr m:val="（"/>
            <m:endChr m:val="）"/>
            <m:ctrlPr>
              <w:rPr>
                <w:rFonts w:hint="eastAsia" w:ascii="Cambria Math" w:hAnsi="Cambria Math" w:eastAsia="仿宋_GB2312" w:cs="仿宋_GB2312"/>
                <w:sz w:val="32"/>
                <w:szCs w:val="32"/>
                <w:highlight w:val="none"/>
              </w:rPr>
            </m:ctrlPr>
          </m:dPr>
          <m:e>
            <m:f>
              <m:fPr>
                <m:ctrlPr>
                  <w:rPr>
                    <w:rFonts w:hint="eastAsia" w:ascii="Cambria Math" w:hAnsi="Cambria Math" w:eastAsia="仿宋_GB2312" w:cs="仿宋_GB2312"/>
                    <w:sz w:val="32"/>
                    <w:szCs w:val="32"/>
                    <w:highlight w:val="none"/>
                  </w:rPr>
                </m:ctrlPr>
              </m:fPr>
              <m:num>
                <m:r>
                  <m:rPr>
                    <m:sty m:val="p"/>
                  </m:rPr>
                  <w:rPr>
                    <w:rFonts w:hint="eastAsia" w:ascii="Cambria Math" w:hAnsi="Cambria Math" w:eastAsia="仿宋_GB2312" w:cs="仿宋_GB2312"/>
                    <w:sz w:val="32"/>
                    <w:szCs w:val="32"/>
                    <w:highlight w:val="none"/>
                  </w:rPr>
                  <m:t>原票价</m:t>
                </m:r>
                <m:ctrlPr>
                  <w:rPr>
                    <w:rFonts w:hint="eastAsia" w:ascii="Cambria Math" w:hAnsi="Cambria Math" w:eastAsia="仿宋_GB2312" w:cs="仿宋_GB2312"/>
                    <w:sz w:val="32"/>
                    <w:szCs w:val="32"/>
                    <w:highlight w:val="none"/>
                  </w:rPr>
                </m:ctrlPr>
              </m:num>
              <m:den>
                <m:r>
                  <m:rPr>
                    <m:sty m:val="p"/>
                  </m:rPr>
                  <w:rPr>
                    <w:rFonts w:hint="eastAsia" w:ascii="Cambria Math" w:hAnsi="Cambria Math" w:eastAsia="仿宋_GB2312" w:cs="仿宋_GB2312"/>
                    <w:sz w:val="32"/>
                    <w:szCs w:val="32"/>
                    <w:highlight w:val="none"/>
                  </w:rPr>
                  <m:t>新票价</m:t>
                </m:r>
                <m:ctrlPr>
                  <w:rPr>
                    <w:rFonts w:hint="eastAsia" w:ascii="Cambria Math" w:hAnsi="Cambria Math" w:eastAsia="仿宋_GB2312" w:cs="仿宋_GB2312"/>
                    <w:sz w:val="32"/>
                    <w:szCs w:val="32"/>
                    <w:highlight w:val="none"/>
                  </w:rPr>
                </m:ctrlPr>
              </m:den>
            </m:f>
            <m:r>
              <m:rPr>
                <m:sty m:val="p"/>
              </m:rPr>
              <w:rPr>
                <w:rFonts w:hint="eastAsia" w:ascii="Cambria Math" w:hAnsi="Cambria Math" w:eastAsia="仿宋_GB2312" w:cs="仿宋_GB2312"/>
                <w:sz w:val="32"/>
                <w:szCs w:val="32"/>
                <w:highlight w:val="none"/>
              </w:rPr>
              <m:t>−1</m:t>
            </m:r>
            <m:ctrlPr>
              <w:rPr>
                <w:rFonts w:hint="eastAsia" w:ascii="Cambria Math" w:hAnsi="Cambria Math" w:eastAsia="仿宋_GB2312" w:cs="仿宋_GB2312"/>
                <w:sz w:val="32"/>
                <w:szCs w:val="32"/>
                <w:highlight w:val="none"/>
              </w:rPr>
            </m:ctrlPr>
          </m:e>
        </m:d>
        <m:r>
          <m:rPr>
            <m:sty m:val="p"/>
          </m:rPr>
          <w:rPr>
            <w:rFonts w:hint="eastAsia" w:ascii="Cambria Math" w:hAnsi="Cambria Math" w:eastAsia="仿宋_GB2312" w:cs="仿宋_GB2312"/>
            <w:sz w:val="32"/>
            <w:szCs w:val="32"/>
            <w:highlight w:val="none"/>
          </w:rPr>
          <m:t>×80%</m:t>
        </m:r>
      </m:oMath>
    </w:p>
    <w:bookmarkEnd w:id="1"/>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0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12"/>
          <w:sz w:val="32"/>
          <w:szCs w:val="32"/>
          <w:highlight w:val="none"/>
        </w:rPr>
        <w:t>季后60日（节假日顺延），按95%比例结算本季票价补贴</w:t>
      </w:r>
      <w:r>
        <w:rPr>
          <w:rFonts w:hint="eastAsia" w:ascii="仿宋_GB2312" w:hAnsi="仿宋_GB2312" w:eastAsia="仿宋_GB2312" w:cs="仿宋_GB2312"/>
          <w:spacing w:val="-12"/>
          <w:sz w:val="32"/>
          <w:szCs w:val="32"/>
          <w:highlight w:val="none"/>
          <w:lang w:eastAsia="zh-CN"/>
        </w:rPr>
        <w:t>：</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本季拨付补贴</w:t>
      </w:r>
      <m:oMath>
        <m:r>
          <m:rPr>
            <m:sty m:val="p"/>
          </m:rPr>
          <w:rPr>
            <w:rFonts w:hint="eastAsia" w:ascii="Cambria Math" w:hAnsi="Cambria Math" w:eastAsia="仿宋_GB2312" w:cs="仿宋_GB2312"/>
            <w:spacing w:val="-20"/>
            <w:sz w:val="32"/>
            <w:szCs w:val="32"/>
            <w:highlight w:val="none"/>
          </w:rPr>
          <m:t>=本</m:t>
        </m:r>
        <m:r>
          <m:rPr>
            <m:sty m:val="p"/>
          </m:rPr>
          <w:rPr>
            <w:rFonts w:hint="eastAsia" w:ascii="Cambria Math" w:hAnsi="Cambria Math" w:eastAsia="仿宋_GB2312" w:cs="仿宋_GB2312"/>
            <w:spacing w:val="-20"/>
            <w:sz w:val="32"/>
            <w:szCs w:val="32"/>
            <w:highlight w:val="none"/>
            <w:lang w:val="en-US" w:eastAsia="zh-CN"/>
          </w:rPr>
          <m:t>季</m:t>
        </m:r>
        <m:r>
          <m:rPr>
            <m:sty m:val="p"/>
          </m:rPr>
          <w:rPr>
            <w:rFonts w:hint="eastAsia" w:ascii="Cambria Math" w:hAnsi="Cambria Math" w:eastAsia="仿宋_GB2312" w:cs="仿宋_GB2312"/>
            <w:spacing w:val="-20"/>
            <w:sz w:val="32"/>
            <w:szCs w:val="32"/>
            <w:highlight w:val="none"/>
          </w:rPr>
          <m:t>票价补贴×95%−本</m:t>
        </m:r>
        <m:r>
          <m:rPr>
            <m:sty m:val="p"/>
          </m:rPr>
          <w:rPr>
            <w:rFonts w:hint="eastAsia" w:ascii="Cambria Math" w:hAnsi="Cambria Math" w:eastAsia="仿宋_GB2312" w:cs="仿宋_GB2312"/>
            <w:spacing w:val="-20"/>
            <w:sz w:val="32"/>
            <w:szCs w:val="32"/>
            <w:highlight w:val="none"/>
            <w:lang w:val="en-US" w:eastAsia="zh-CN"/>
          </w:rPr>
          <m:t>季</m:t>
        </m:r>
        <m:r>
          <m:rPr>
            <m:sty m:val="p"/>
          </m:rPr>
          <w:rPr>
            <w:rFonts w:hint="eastAsia" w:ascii="Cambria Math" w:hAnsi="Cambria Math" w:eastAsia="仿宋_GB2312" w:cs="仿宋_GB2312"/>
            <w:spacing w:val="-20"/>
            <w:sz w:val="32"/>
            <w:szCs w:val="32"/>
            <w:highlight w:val="none"/>
          </w:rPr>
          <m:t>累计</m:t>
        </m:r>
        <m:r>
          <m:rPr>
            <m:sty m:val="p"/>
          </m:rPr>
          <w:rPr>
            <w:rFonts w:hint="eastAsia" w:ascii="Cambria Math" w:hAnsi="Cambria Math" w:eastAsia="仿宋_GB2312" w:cs="仿宋_GB2312"/>
            <w:spacing w:val="-20"/>
            <w:sz w:val="32"/>
            <w:szCs w:val="32"/>
            <w:highlight w:val="none"/>
            <w:lang w:val="en-US" w:eastAsia="zh-CN"/>
          </w:rPr>
          <m:t>已</m:t>
        </m:r>
        <m:r>
          <m:rPr>
            <m:sty m:val="p"/>
          </m:rPr>
          <w:rPr>
            <w:rFonts w:hint="eastAsia" w:ascii="Cambria Math" w:hAnsi="Cambria Math" w:eastAsia="仿宋_GB2312" w:cs="仿宋_GB2312"/>
            <w:spacing w:val="-20"/>
            <w:sz w:val="32"/>
            <w:szCs w:val="32"/>
            <w:highlight w:val="none"/>
          </w:rPr>
          <m:t>拨付补贴</m:t>
        </m:r>
      </m:oMath>
    </w:p>
    <w:p>
      <w:pPr>
        <w:pStyle w:val="10"/>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00" w:firstLineChars="0"/>
        <w:textAlignment w:val="auto"/>
        <w:rPr>
          <w:rFonts w:hint="eastAsia" w:ascii="仿宋_GB2312" w:hAnsi="仿宋_GB2312" w:eastAsia="仿宋_GB2312" w:cs="仿宋_GB2312"/>
          <w:spacing w:val="-12"/>
          <w:sz w:val="32"/>
          <w:szCs w:val="32"/>
          <w:highlight w:val="none"/>
        </w:rPr>
      </w:pPr>
      <w:r>
        <w:rPr>
          <w:rFonts w:hint="eastAsia" w:ascii="仿宋_GB2312" w:hAnsi="仿宋_GB2312" w:eastAsia="仿宋_GB2312" w:cs="仿宋_GB2312"/>
          <w:spacing w:val="-12"/>
          <w:sz w:val="32"/>
          <w:szCs w:val="32"/>
          <w:highlight w:val="none"/>
        </w:rPr>
        <w:t>每年8月15日（节假日顺延），进行年度</w:t>
      </w:r>
      <w:r>
        <w:rPr>
          <w:rFonts w:hint="eastAsia" w:ascii="仿宋_GB2312" w:hAnsi="仿宋_GB2312" w:eastAsia="仿宋_GB2312" w:cs="仿宋_GB2312"/>
          <w:spacing w:val="-12"/>
          <w:sz w:val="32"/>
          <w:szCs w:val="32"/>
          <w:highlight w:val="none"/>
          <w:lang w:val="en-US" w:eastAsia="zh-CN"/>
        </w:rPr>
        <w:t>决算</w:t>
      </w:r>
      <w:r>
        <w:rPr>
          <w:rFonts w:hint="eastAsia" w:ascii="仿宋_GB2312" w:hAnsi="仿宋_GB2312" w:eastAsia="仿宋_GB2312" w:cs="仿宋_GB2312"/>
          <w:spacing w:val="-12"/>
          <w:sz w:val="32"/>
          <w:szCs w:val="32"/>
          <w:highlight w:val="none"/>
        </w:rPr>
        <w:t>，结清</w:t>
      </w:r>
      <w:r>
        <w:rPr>
          <w:rFonts w:hint="eastAsia" w:ascii="仿宋_GB2312" w:hAnsi="仿宋_GB2312" w:eastAsia="仿宋_GB2312" w:cs="仿宋_GB2312"/>
          <w:spacing w:val="-12"/>
          <w:sz w:val="32"/>
          <w:szCs w:val="32"/>
          <w:highlight w:val="none"/>
          <w:lang w:val="en-US" w:eastAsia="zh-CN"/>
        </w:rPr>
        <w:t>当年票价补贴，多退少补</w:t>
      </w:r>
      <w:r>
        <w:rPr>
          <w:rFonts w:hint="eastAsia" w:ascii="仿宋_GB2312" w:hAnsi="仿宋_GB2312" w:eastAsia="仿宋_GB2312" w:cs="仿宋_GB2312"/>
          <w:spacing w:val="-12"/>
          <w:sz w:val="32"/>
          <w:szCs w:val="32"/>
          <w:highlight w:val="none"/>
        </w:rPr>
        <w:t>票</w:t>
      </w:r>
      <w:r>
        <w:rPr>
          <w:rFonts w:hint="eastAsia" w:ascii="仿宋_GB2312" w:hAnsi="仿宋_GB2312" w:eastAsia="仿宋_GB2312" w:cs="仿宋_GB2312"/>
          <w:spacing w:val="-12"/>
          <w:sz w:val="32"/>
          <w:szCs w:val="32"/>
          <w:highlight w:val="none"/>
          <w:lang w:eastAsia="zh-CN"/>
        </w:rPr>
        <w:t>：</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年度拨付补贴</w:t>
      </w:r>
      <m:oMath>
        <m:r>
          <m:rPr>
            <m:sty m:val="p"/>
          </m:rPr>
          <w:rPr>
            <w:rFonts w:hint="eastAsia" w:ascii="Cambria Math" w:hAnsi="Cambria Math" w:eastAsia="仿宋_GB2312" w:cs="仿宋_GB2312"/>
            <w:sz w:val="32"/>
            <w:szCs w:val="32"/>
            <w:highlight w:val="none"/>
          </w:rPr>
          <m:t>=本年票价补贴−本年累计</m:t>
        </m:r>
        <m:r>
          <m:rPr>
            <m:sty m:val="p"/>
          </m:rPr>
          <w:rPr>
            <w:rFonts w:hint="eastAsia" w:ascii="Cambria Math" w:hAnsi="Cambria Math" w:eastAsia="仿宋_GB2312" w:cs="仿宋_GB2312"/>
            <w:sz w:val="32"/>
            <w:szCs w:val="32"/>
            <w:highlight w:val="none"/>
            <w:lang w:val="en-US" w:eastAsia="zh-CN"/>
          </w:rPr>
          <m:t>已</m:t>
        </m:r>
        <m:r>
          <m:rPr>
            <m:sty m:val="p"/>
          </m:rPr>
          <w:rPr>
            <w:rFonts w:hint="eastAsia" w:ascii="Cambria Math" w:hAnsi="Cambria Math" w:eastAsia="仿宋_GB2312" w:cs="仿宋_GB2312"/>
            <w:sz w:val="32"/>
            <w:szCs w:val="32"/>
            <w:highlight w:val="none"/>
          </w:rPr>
          <m:t>拨付补贴</m:t>
        </m:r>
      </m:oMath>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highlight w:val="none"/>
        </w:rPr>
      </w:pPr>
      <w:r>
        <w:rPr>
          <w:rFonts w:ascii="Arial Narrow" w:hAnsi="Arial Narrow" w:eastAsia="黑体" w:cs="Times New Roman"/>
          <w:sz w:val="32"/>
          <w:szCs w:val="32"/>
          <w:highlight w:val="none"/>
        </w:rPr>
        <w:t>票价补贴拨付程序</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票价补贴需经企业申请、网络申报、数据审核、信息公示、资金拨付等管理程序。</w:t>
      </w:r>
    </w:p>
    <w:p>
      <w:pPr>
        <w:pStyle w:val="10"/>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3"/>
        <w:textAlignment w:val="auto"/>
        <w:rPr>
          <w:rFonts w:ascii="Arial Narrow" w:hAnsi="Arial Narrow" w:eastAsia="仿宋" w:cs="Times New Roman"/>
          <w:b/>
          <w:sz w:val="32"/>
          <w:szCs w:val="32"/>
          <w:highlight w:val="none"/>
        </w:rPr>
      </w:pPr>
      <w:r>
        <w:rPr>
          <w:rFonts w:ascii="Arial Narrow" w:hAnsi="Arial Narrow" w:eastAsia="仿宋" w:cs="Times New Roman"/>
          <w:b/>
          <w:sz w:val="32"/>
          <w:szCs w:val="32"/>
          <w:highlight w:val="none"/>
        </w:rPr>
        <w:t>一、企业申请</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申请票价补贴的</w:t>
      </w:r>
      <w:r>
        <w:rPr>
          <w:rFonts w:hint="eastAsia" w:ascii="仿宋_GB2312" w:hAnsi="仿宋_GB2312" w:eastAsia="仿宋_GB2312" w:cs="仿宋_GB2312"/>
          <w:sz w:val="32"/>
          <w:szCs w:val="32"/>
          <w:highlight w:val="none"/>
          <w:lang w:eastAsia="zh-CN"/>
        </w:rPr>
        <w:t>城乡公交</w:t>
      </w:r>
      <w:r>
        <w:rPr>
          <w:rFonts w:hint="eastAsia" w:ascii="仿宋_GB2312" w:hAnsi="仿宋_GB2312" w:eastAsia="仿宋_GB2312" w:cs="仿宋_GB2312"/>
          <w:sz w:val="32"/>
          <w:szCs w:val="32"/>
          <w:highlight w:val="none"/>
        </w:rPr>
        <w:t>企业凭装订成册的资料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详见附件1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到第三方</w:t>
      </w:r>
      <w:r>
        <w:rPr>
          <w:rFonts w:hint="eastAsia" w:ascii="仿宋_GB2312" w:hAnsi="仿宋_GB2312" w:eastAsia="仿宋_GB2312" w:cs="仿宋_GB2312"/>
          <w:sz w:val="32"/>
          <w:szCs w:val="32"/>
          <w:highlight w:val="none"/>
        </w:rPr>
        <w:t>办理《宁海县城乡客运运营监管系统》开户，每片区2个用户。</w:t>
      </w:r>
    </w:p>
    <w:p>
      <w:pPr>
        <w:pStyle w:val="10"/>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3"/>
        <w:textAlignment w:val="auto"/>
        <w:rPr>
          <w:rFonts w:ascii="Arial Narrow" w:hAnsi="Arial Narrow" w:eastAsia="仿宋" w:cs="Times New Roman"/>
          <w:b/>
          <w:sz w:val="32"/>
          <w:szCs w:val="32"/>
        </w:rPr>
      </w:pPr>
      <w:r>
        <w:rPr>
          <w:rFonts w:ascii="Arial Narrow" w:hAnsi="Arial Narrow" w:eastAsia="仿宋" w:cs="Times New Roman"/>
          <w:b/>
          <w:sz w:val="32"/>
          <w:szCs w:val="32"/>
        </w:rPr>
        <w:t>二、网络申报</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highlight w:val="none"/>
        </w:rPr>
        <w:t>请票价补贴的城乡</w:t>
      </w:r>
      <w:r>
        <w:rPr>
          <w:rFonts w:hint="eastAsia" w:ascii="仿宋_GB2312" w:hAnsi="仿宋_GB2312" w:eastAsia="仿宋_GB2312" w:cs="仿宋_GB2312"/>
          <w:sz w:val="32"/>
          <w:szCs w:val="32"/>
          <w:highlight w:val="none"/>
          <w:lang w:val="en-US" w:eastAsia="zh-CN"/>
        </w:rPr>
        <w:t>公交</w:t>
      </w:r>
      <w:r>
        <w:rPr>
          <w:rFonts w:hint="eastAsia" w:ascii="仿宋_GB2312" w:hAnsi="仿宋_GB2312" w:eastAsia="仿宋_GB2312" w:cs="仿宋_GB2312"/>
          <w:sz w:val="32"/>
          <w:szCs w:val="32"/>
          <w:highlight w:val="none"/>
        </w:rPr>
        <w:t>企业必须在《宁海县城乡客运运营监管系统》按日输入每条班线、每辆班车、每个司机的每日营收、运营班次、行车里程并申报，要求</w:t>
      </w:r>
      <w:r>
        <w:rPr>
          <w:rFonts w:hint="eastAsia" w:ascii="仿宋_GB2312" w:hAnsi="仿宋_GB2312" w:eastAsia="仿宋_GB2312" w:cs="仿宋_GB2312"/>
          <w:sz w:val="32"/>
          <w:szCs w:val="32"/>
          <w:highlight w:val="none"/>
          <w:lang w:val="en-US" w:eastAsia="zh-CN"/>
        </w:rPr>
        <w:t>每日</w:t>
      </w:r>
      <w:r>
        <w:rPr>
          <w:rFonts w:hint="eastAsia" w:ascii="仿宋_GB2312" w:hAnsi="仿宋_GB2312" w:eastAsia="仿宋_GB2312" w:cs="仿宋_GB2312"/>
          <w:sz w:val="32"/>
          <w:szCs w:val="32"/>
          <w:highlight w:val="none"/>
        </w:rPr>
        <w:t>业务</w:t>
      </w:r>
      <w:r>
        <w:rPr>
          <w:rFonts w:hint="eastAsia" w:ascii="仿宋_GB2312" w:hAnsi="仿宋_GB2312" w:eastAsia="仿宋_GB2312" w:cs="仿宋_GB2312"/>
          <w:sz w:val="32"/>
          <w:szCs w:val="32"/>
          <w:highlight w:val="none"/>
          <w:lang w:val="en-US" w:eastAsia="zh-CN"/>
        </w:rPr>
        <w:t>于该日后2日内</w:t>
      </w:r>
      <w:r>
        <w:rPr>
          <w:rFonts w:hint="eastAsia" w:ascii="仿宋_GB2312" w:hAnsi="仿宋_GB2312" w:eastAsia="仿宋_GB2312" w:cs="仿宋_GB2312"/>
          <w:sz w:val="32"/>
          <w:szCs w:val="32"/>
          <w:highlight w:val="none"/>
        </w:rPr>
        <w:t>（T+2日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节假日顺延）申报完毕；每周将经相关人员签字的日营收里程单、银行缴款单、行车日志、银行对账单等原始单据</w:t>
      </w:r>
      <w:r>
        <w:rPr>
          <w:rFonts w:hint="eastAsia" w:ascii="仿宋_GB2312" w:hAnsi="仿宋_GB2312" w:eastAsia="仿宋_GB2312" w:cs="仿宋_GB2312"/>
          <w:sz w:val="32"/>
          <w:szCs w:val="32"/>
          <w:highlight w:val="none"/>
          <w:lang w:val="en-US" w:eastAsia="zh-CN"/>
        </w:rPr>
        <w:t>于该周后三日内</w:t>
      </w:r>
      <w:r>
        <w:rPr>
          <w:rFonts w:hint="eastAsia" w:ascii="仿宋_GB2312" w:hAnsi="仿宋_GB2312" w:eastAsia="仿宋_GB2312" w:cs="仿宋_GB2312"/>
          <w:sz w:val="32"/>
          <w:szCs w:val="32"/>
          <w:highlight w:val="none"/>
        </w:rPr>
        <w:t>（T+3日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节假日顺延）送第</w:t>
      </w:r>
      <w:r>
        <w:rPr>
          <w:rFonts w:hint="eastAsia" w:ascii="仿宋_GB2312" w:hAnsi="仿宋_GB2312" w:eastAsia="仿宋_GB2312" w:cs="仿宋_GB2312"/>
          <w:sz w:val="32"/>
          <w:szCs w:val="32"/>
        </w:rPr>
        <w:t>三方稽核；按月导入市民卡收入、加油记录及燃油消耗、用电记录、输入企业实际发生的各项成本费用（安全经费、保险费、轮胎消耗、车辆修理费、人工成本、管理费用）并申报，上传工资单、油卡充值与消耗凭证及财务账，次月7日（</w:t>
      </w:r>
      <w:bookmarkStart w:id="2" w:name="_Hlk535503384"/>
      <w:r>
        <w:rPr>
          <w:rFonts w:hint="eastAsia" w:ascii="仿宋_GB2312" w:hAnsi="仿宋_GB2312" w:eastAsia="仿宋_GB2312" w:cs="仿宋_GB2312"/>
          <w:sz w:val="32"/>
          <w:szCs w:val="32"/>
        </w:rPr>
        <w:t>节假日顺延</w:t>
      </w:r>
      <w:bookmarkEnd w:id="2"/>
      <w:r>
        <w:rPr>
          <w:rFonts w:hint="eastAsia" w:ascii="仿宋_GB2312" w:hAnsi="仿宋_GB2312" w:eastAsia="仿宋_GB2312" w:cs="仿宋_GB2312"/>
          <w:sz w:val="32"/>
          <w:szCs w:val="32"/>
        </w:rPr>
        <w:t>）前将会计凭证、加油发票、电费发票、账簿及稽核需要的其他资料及时送第三方稽核。</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rPr>
        <w:t>企业应按日期顺序将上述资料、账目分月装订成册妥善保管，接受行业主管部门、财政部门与审计部门的监管与审计。因企业延期申报、资料提供有误或不及时导致的票价</w:t>
      </w:r>
      <w:r>
        <w:rPr>
          <w:rFonts w:hint="eastAsia" w:ascii="仿宋_GB2312" w:hAnsi="仿宋_GB2312" w:eastAsia="仿宋_GB2312" w:cs="仿宋_GB2312"/>
          <w:sz w:val="32"/>
          <w:szCs w:val="32"/>
          <w:highlight w:val="none"/>
        </w:rPr>
        <w:t>补贴拨付推迟</w:t>
      </w:r>
      <w:r>
        <w:rPr>
          <w:rFonts w:hint="eastAsia" w:ascii="仿宋_GB2312" w:hAnsi="仿宋_GB2312" w:eastAsia="仿宋_GB2312" w:cs="仿宋_GB2312"/>
          <w:sz w:val="32"/>
          <w:szCs w:val="32"/>
        </w:rPr>
        <w:t>责任自负。</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企业存档资料清单详见附件2。</w:t>
      </w:r>
    </w:p>
    <w:p>
      <w:pPr>
        <w:pStyle w:val="10"/>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3"/>
        <w:textAlignment w:val="auto"/>
        <w:rPr>
          <w:rFonts w:ascii="Arial Narrow" w:hAnsi="Arial Narrow" w:eastAsia="仿宋" w:cs="Times New Roman"/>
          <w:b/>
          <w:sz w:val="32"/>
          <w:szCs w:val="32"/>
          <w:highlight w:val="none"/>
        </w:rPr>
      </w:pPr>
      <w:r>
        <w:rPr>
          <w:rFonts w:ascii="Arial Narrow" w:hAnsi="Arial Narrow" w:eastAsia="仿宋" w:cs="Times New Roman"/>
          <w:b/>
          <w:sz w:val="32"/>
          <w:szCs w:val="32"/>
        </w:rPr>
        <w:t>三、</w:t>
      </w:r>
      <w:r>
        <w:rPr>
          <w:rFonts w:ascii="Arial Narrow" w:hAnsi="Arial Narrow" w:eastAsia="仿宋" w:cs="Times New Roman"/>
          <w:b/>
          <w:sz w:val="32"/>
          <w:szCs w:val="32"/>
          <w:highlight w:val="none"/>
        </w:rPr>
        <w:t>数据审核</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县交通局、县公运中心审核第三方出具的《票价补贴预拨审核表》、《票价补贴审核分析报告》</w:t>
      </w:r>
      <w:r>
        <w:rPr>
          <w:rFonts w:hint="eastAsia" w:ascii="仿宋_GB2312" w:hAnsi="仿宋_GB2312" w:eastAsia="仿宋_GB2312" w:cs="仿宋_GB2312"/>
          <w:sz w:val="32"/>
          <w:szCs w:val="32"/>
          <w:highlight w:val="none"/>
          <w:lang w:eastAsia="zh-CN"/>
        </w:rPr>
        <w:t>、《城乡公交经营分析报告》</w:t>
      </w:r>
      <w:r>
        <w:rPr>
          <w:rFonts w:hint="eastAsia" w:ascii="仿宋_GB2312" w:hAnsi="仿宋_GB2312" w:eastAsia="仿宋_GB2312" w:cs="仿宋_GB2312"/>
          <w:sz w:val="32"/>
          <w:szCs w:val="32"/>
          <w:highlight w:val="none"/>
        </w:rPr>
        <w:t>和《年度票价补贴决算报告》，其中《年度票价补贴决算报告》须</w:t>
      </w:r>
      <w:r>
        <w:rPr>
          <w:rFonts w:hint="eastAsia" w:ascii="仿宋_GB2312" w:hAnsi="仿宋_GB2312" w:eastAsia="仿宋_GB2312" w:cs="仿宋_GB2312"/>
          <w:bCs/>
          <w:sz w:val="32"/>
          <w:szCs w:val="32"/>
          <w:highlight w:val="none"/>
        </w:rPr>
        <w:t>经局党政联席会议审议，同时接受财政的监督、审查</w:t>
      </w:r>
      <w:r>
        <w:rPr>
          <w:rFonts w:hint="eastAsia" w:ascii="仿宋_GB2312" w:hAnsi="仿宋_GB2312" w:eastAsia="仿宋_GB2312" w:cs="仿宋_GB2312"/>
          <w:sz w:val="32"/>
          <w:szCs w:val="32"/>
          <w:highlight w:val="none"/>
        </w:rPr>
        <w:t>。</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城乡公交经营分析报告按定额成本测算，并与企业实际业绩作比较，详见附件3《宁海县城乡公交运营成本定额规范》。</w:t>
      </w:r>
    </w:p>
    <w:p>
      <w:pPr>
        <w:pStyle w:val="10"/>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3"/>
        <w:textAlignment w:val="auto"/>
        <w:rPr>
          <w:rFonts w:ascii="Arial Narrow" w:hAnsi="Arial Narrow" w:eastAsia="仿宋" w:cs="Times New Roman"/>
          <w:b/>
          <w:sz w:val="32"/>
          <w:szCs w:val="32"/>
          <w:highlight w:val="none"/>
        </w:rPr>
      </w:pPr>
      <w:r>
        <w:rPr>
          <w:rFonts w:ascii="Arial Narrow" w:hAnsi="Arial Narrow" w:eastAsia="仿宋" w:cs="Times New Roman"/>
          <w:b/>
          <w:sz w:val="32"/>
          <w:szCs w:val="32"/>
          <w:highlight w:val="none"/>
        </w:rPr>
        <w:t>四、信息公示</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县公运中心对审定后的</w:t>
      </w:r>
      <w:r>
        <w:rPr>
          <w:rFonts w:hint="eastAsia" w:ascii="仿宋_GB2312" w:hAnsi="仿宋_GB2312" w:eastAsia="仿宋_GB2312" w:cs="仿宋_GB2312"/>
          <w:bCs/>
          <w:sz w:val="32"/>
          <w:szCs w:val="32"/>
          <w:highlight w:val="none"/>
          <w:lang w:val="en-US" w:eastAsia="zh-CN"/>
        </w:rPr>
        <w:t>年度</w:t>
      </w:r>
      <w:r>
        <w:rPr>
          <w:rFonts w:hint="eastAsia" w:ascii="仿宋_GB2312" w:hAnsi="仿宋_GB2312" w:eastAsia="仿宋_GB2312" w:cs="仿宋_GB2312"/>
          <w:bCs/>
          <w:sz w:val="32"/>
          <w:szCs w:val="32"/>
          <w:highlight w:val="none"/>
        </w:rPr>
        <w:t>城乡</w:t>
      </w:r>
      <w:r>
        <w:rPr>
          <w:rFonts w:hint="eastAsia" w:ascii="仿宋_GB2312" w:hAnsi="仿宋_GB2312" w:eastAsia="仿宋_GB2312" w:cs="仿宋_GB2312"/>
          <w:bCs/>
          <w:sz w:val="32"/>
          <w:szCs w:val="32"/>
          <w:highlight w:val="none"/>
          <w:lang w:val="en-US" w:eastAsia="zh-CN"/>
        </w:rPr>
        <w:t>公交</w:t>
      </w:r>
      <w:r>
        <w:rPr>
          <w:rFonts w:hint="eastAsia" w:ascii="仿宋_GB2312" w:hAnsi="仿宋_GB2312" w:eastAsia="仿宋_GB2312" w:cs="仿宋_GB2312"/>
          <w:bCs/>
          <w:sz w:val="32"/>
          <w:szCs w:val="32"/>
          <w:highlight w:val="none"/>
        </w:rPr>
        <w:t>票价补贴进行公示。</w:t>
      </w:r>
    </w:p>
    <w:p>
      <w:pPr>
        <w:pStyle w:val="10"/>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643"/>
        <w:textAlignment w:val="auto"/>
        <w:rPr>
          <w:rFonts w:ascii="Arial Narrow" w:hAnsi="Arial Narrow" w:eastAsia="仿宋" w:cs="Times New Roman"/>
          <w:b/>
          <w:sz w:val="32"/>
          <w:szCs w:val="32"/>
          <w:highlight w:val="none"/>
        </w:rPr>
      </w:pPr>
      <w:r>
        <w:rPr>
          <w:rFonts w:ascii="Arial Narrow" w:hAnsi="Arial Narrow" w:eastAsia="仿宋" w:cs="Times New Roman"/>
          <w:b/>
          <w:sz w:val="32"/>
          <w:szCs w:val="32"/>
          <w:highlight w:val="none"/>
        </w:rPr>
        <w:t>五、资金拨付</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县财政局、县交通局、县公运中心根据公示核定金额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并按本办法规定向各公交企业</w:t>
      </w:r>
      <w:r>
        <w:rPr>
          <w:rFonts w:hint="eastAsia" w:ascii="仿宋_GB2312" w:hAnsi="仿宋_GB2312" w:eastAsia="仿宋_GB2312" w:cs="仿宋_GB2312"/>
          <w:sz w:val="32"/>
          <w:szCs w:val="32"/>
          <w:highlight w:val="none"/>
        </w:rPr>
        <w:t>拨付票价补贴。</w:t>
      </w:r>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highlight w:val="none"/>
        </w:rPr>
      </w:pPr>
      <w:r>
        <w:rPr>
          <w:rFonts w:ascii="Arial Narrow" w:hAnsi="Arial Narrow" w:eastAsia="黑体" w:cs="Times New Roman"/>
          <w:sz w:val="32"/>
          <w:szCs w:val="32"/>
          <w:highlight w:val="none"/>
        </w:rPr>
        <w:t>监督管理</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申请票价补贴的</w:t>
      </w:r>
      <w:r>
        <w:rPr>
          <w:rFonts w:hint="eastAsia" w:ascii="仿宋_GB2312" w:hAnsi="仿宋_GB2312" w:eastAsia="仿宋_GB2312" w:cs="仿宋_GB2312"/>
          <w:sz w:val="32"/>
          <w:szCs w:val="32"/>
          <w:highlight w:val="none"/>
          <w:lang w:val="en-US" w:eastAsia="zh-CN"/>
        </w:rPr>
        <w:t>公交</w:t>
      </w:r>
      <w:r>
        <w:rPr>
          <w:rFonts w:hint="eastAsia" w:ascii="仿宋_GB2312" w:hAnsi="仿宋_GB2312" w:eastAsia="仿宋_GB2312" w:cs="仿宋_GB2312"/>
          <w:sz w:val="32"/>
          <w:szCs w:val="32"/>
          <w:highlight w:val="none"/>
        </w:rPr>
        <w:t>企业必须按本办法规定在《宁海县城</w:t>
      </w:r>
      <w:r>
        <w:rPr>
          <w:rFonts w:hint="eastAsia" w:ascii="仿宋_GB2312" w:hAnsi="仿宋_GB2312" w:eastAsia="仿宋_GB2312" w:cs="仿宋_GB2312"/>
          <w:sz w:val="32"/>
          <w:szCs w:val="32"/>
        </w:rPr>
        <w:t>乡客运运营监管系统》及时申报基础运营数据、上传原始凭证、会计账簿等相关资料，并对报送资料的真实性、准确性、完整性和合法性承担法律责任。</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rPr>
        <w:t>企业有下列行为之一的，</w:t>
      </w:r>
      <w:r>
        <w:rPr>
          <w:rFonts w:hint="eastAsia" w:ascii="仿宋_GB2312" w:hAnsi="仿宋_GB2312" w:eastAsia="仿宋_GB2312" w:cs="仿宋_GB2312"/>
          <w:sz w:val="32"/>
          <w:szCs w:val="32"/>
          <w:highlight w:val="none"/>
        </w:rPr>
        <w:t>由县公运中心采取批评教育、考核扣分、责令整改、缓发财政补贴、扣减财政补贴、追缴财政补贴、取消补贴资格等措施进行纠正，情节严重的移送司法机关处理。</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ascii="Arial Narrow" w:hAnsi="Arial Narrow" w:eastAsia="仿宋" w:cs="Times New Roman"/>
          <w:sz w:val="32"/>
          <w:szCs w:val="32"/>
          <w:highlight w:val="none"/>
        </w:rPr>
      </w:pPr>
      <w:r>
        <w:rPr>
          <w:rFonts w:ascii="Arial Narrow" w:hAnsi="Arial Narrow" w:eastAsia="仿宋" w:cs="Times New Roman"/>
          <w:sz w:val="32"/>
          <w:szCs w:val="32"/>
        </w:rPr>
        <w:t>一、</w:t>
      </w:r>
      <w:r>
        <w:rPr>
          <w:rFonts w:hint="eastAsia" w:ascii="仿宋_GB2312" w:hAnsi="仿宋_GB2312" w:eastAsia="仿宋_GB2312" w:cs="仿宋_GB2312"/>
          <w:sz w:val="32"/>
          <w:szCs w:val="32"/>
        </w:rPr>
        <w:t>不及时申报运营数据、不及时提交原始资料的，按《宁海县城乡</w:t>
      </w:r>
      <w:r>
        <w:rPr>
          <w:rFonts w:hint="eastAsia" w:ascii="仿宋_GB2312" w:hAnsi="仿宋_GB2312" w:eastAsia="仿宋_GB2312" w:cs="仿宋_GB2312"/>
          <w:sz w:val="32"/>
          <w:szCs w:val="32"/>
          <w:lang w:val="en-US" w:eastAsia="zh-CN"/>
        </w:rPr>
        <w:t>公交</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服务质量考核办法》</w:t>
      </w:r>
      <w:r>
        <w:rPr>
          <w:rFonts w:hint="eastAsia" w:ascii="仿宋_GB2312" w:hAnsi="仿宋_GB2312" w:eastAsia="仿宋_GB2312" w:cs="仿宋_GB2312"/>
          <w:sz w:val="32"/>
          <w:szCs w:val="32"/>
          <w:lang w:val="en-US" w:eastAsia="zh-CN"/>
        </w:rPr>
        <w:t>进行考核扣分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延迟申报或资料迟交超过45天（含）的，</w:t>
      </w:r>
      <w:r>
        <w:rPr>
          <w:rFonts w:hint="eastAsia" w:ascii="仿宋_GB2312" w:hAnsi="仿宋_GB2312" w:eastAsia="仿宋_GB2312" w:cs="仿宋_GB2312"/>
          <w:sz w:val="32"/>
          <w:szCs w:val="32"/>
        </w:rPr>
        <w:t>视</w:t>
      </w:r>
      <w:r>
        <w:rPr>
          <w:rFonts w:hint="eastAsia" w:ascii="仿宋_GB2312" w:hAnsi="仿宋_GB2312" w:eastAsia="仿宋_GB2312" w:cs="仿宋_GB2312"/>
          <w:sz w:val="32"/>
          <w:szCs w:val="32"/>
          <w:highlight w:val="none"/>
        </w:rPr>
        <w:t>同自动放弃本月票价补贴。</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exact"/>
        <w:ind w:firstLine="640"/>
        <w:textAlignment w:val="auto"/>
        <w:rPr>
          <w:rFonts w:ascii="Arial Narrow" w:hAnsi="Arial Narrow" w:eastAsia="仿宋" w:cs="Times New Roman"/>
          <w:sz w:val="32"/>
          <w:szCs w:val="32"/>
          <w:highlight w:val="none"/>
        </w:rPr>
      </w:pPr>
      <w:r>
        <w:rPr>
          <w:rFonts w:ascii="Arial Narrow" w:hAnsi="Arial Narrow" w:eastAsia="仿宋" w:cs="Times New Roman"/>
          <w:sz w:val="32"/>
          <w:szCs w:val="32"/>
        </w:rPr>
        <w:t>二、</w:t>
      </w:r>
      <w:r>
        <w:rPr>
          <w:rFonts w:hint="eastAsia" w:ascii="仿宋_GB2312" w:hAnsi="仿宋_GB2312" w:eastAsia="仿宋_GB2312" w:cs="仿宋_GB2312"/>
          <w:sz w:val="32"/>
          <w:szCs w:val="32"/>
        </w:rPr>
        <w:t>未公车公营、不执行核准票价、未执行核定班线班次、会计核算不规范</w:t>
      </w:r>
      <w:r>
        <w:rPr>
          <w:rFonts w:hint="eastAsia" w:ascii="仿宋_GB2312" w:hAnsi="仿宋_GB2312" w:eastAsia="仿宋_GB2312" w:cs="仿宋_GB2312"/>
          <w:sz w:val="32"/>
          <w:szCs w:val="32"/>
          <w:highlight w:val="none"/>
        </w:rPr>
        <w:t>等的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责令整改，整改期内缓发票价补贴，</w:t>
      </w:r>
      <w:r>
        <w:rPr>
          <w:rFonts w:hint="eastAsia" w:ascii="仿宋_GB2312" w:hAnsi="仿宋_GB2312" w:eastAsia="仿宋_GB2312" w:cs="仿宋_GB2312"/>
          <w:sz w:val="32"/>
          <w:szCs w:val="32"/>
          <w:highlight w:val="none"/>
          <w:lang w:val="en-US" w:eastAsia="zh-CN"/>
        </w:rPr>
        <w:t>直至</w:t>
      </w:r>
      <w:r>
        <w:rPr>
          <w:rFonts w:hint="eastAsia" w:ascii="仿宋_GB2312" w:hAnsi="仿宋_GB2312" w:eastAsia="仿宋_GB2312" w:cs="仿宋_GB2312"/>
          <w:sz w:val="32"/>
          <w:szCs w:val="32"/>
          <w:highlight w:val="none"/>
        </w:rPr>
        <w:t>整改合格。</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highlight w:val="none"/>
        </w:rPr>
      </w:pPr>
      <w:r>
        <w:rPr>
          <w:rFonts w:ascii="Arial Narrow" w:hAnsi="Arial Narrow" w:eastAsia="仿宋" w:cs="Times New Roman"/>
          <w:sz w:val="32"/>
          <w:szCs w:val="32"/>
        </w:rPr>
        <w:t>三</w:t>
      </w:r>
      <w:r>
        <w:rPr>
          <w:rFonts w:ascii="Arial Narrow" w:hAnsi="Arial Narrow" w:eastAsia="仿宋" w:cs="Times New Roman"/>
          <w:sz w:val="32"/>
          <w:szCs w:val="32"/>
          <w:highlight w:val="none"/>
        </w:rPr>
        <w:t>、</w:t>
      </w:r>
      <w:r>
        <w:rPr>
          <w:rFonts w:hint="eastAsia" w:ascii="仿宋_GB2312" w:hAnsi="仿宋_GB2312" w:eastAsia="仿宋_GB2312" w:cs="仿宋_GB2312"/>
          <w:sz w:val="32"/>
          <w:szCs w:val="32"/>
          <w:highlight w:val="none"/>
        </w:rPr>
        <w:t>申报数据、申报材料差错率超过1%的，本</w:t>
      </w:r>
      <w:bookmarkStart w:id="3" w:name="_Hlk2161689"/>
      <w:r>
        <w:rPr>
          <w:rFonts w:hint="eastAsia" w:ascii="仿宋_GB2312" w:hAnsi="仿宋_GB2312" w:eastAsia="仿宋_GB2312" w:cs="仿宋_GB2312"/>
          <w:sz w:val="32"/>
          <w:szCs w:val="32"/>
          <w:highlight w:val="none"/>
        </w:rPr>
        <w:t>季</w:t>
      </w:r>
      <w:bookmarkEnd w:id="3"/>
      <w:r>
        <w:rPr>
          <w:rFonts w:hint="eastAsia" w:ascii="仿宋_GB2312" w:hAnsi="仿宋_GB2312" w:eastAsia="仿宋_GB2312" w:cs="仿宋_GB2312"/>
          <w:sz w:val="32"/>
          <w:szCs w:val="32"/>
          <w:highlight w:val="none"/>
        </w:rPr>
        <w:t>票价补贴扣减0.5%；差错率超过3%的，本季票价补贴扣减1%；差错率超过10%的，本季票价补贴扣减2%。</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m:oMath>
        <m:r>
          <m:rPr>
            <m:sty m:val="p"/>
          </m:rPr>
          <w:rPr>
            <w:rFonts w:hint="eastAsia" w:ascii="Cambria Math" w:hAnsi="Cambria Math" w:eastAsia="仿宋_GB2312" w:cs="仿宋_GB2312"/>
            <w:sz w:val="32"/>
            <w:szCs w:val="32"/>
          </w:rPr>
          <m:t>差错率=</m:t>
        </m:r>
        <m:f>
          <m:fPr>
            <m:ctrlPr>
              <w:rPr>
                <w:rFonts w:hint="eastAsia" w:ascii="Cambria Math" w:hAnsi="Cambria Math" w:eastAsia="仿宋_GB2312" w:cs="仿宋_GB2312"/>
                <w:sz w:val="32"/>
                <w:szCs w:val="32"/>
              </w:rPr>
            </m:ctrlPr>
          </m:fPr>
          <m:num>
            <m:r>
              <m:rPr>
                <m:sty m:val="p"/>
              </m:rPr>
              <w:rPr>
                <w:rFonts w:hint="eastAsia" w:ascii="Cambria Math" w:hAnsi="Cambria Math" w:eastAsia="仿宋_GB2312" w:cs="仿宋_GB2312"/>
                <w:spacing w:val="-6"/>
                <w:sz w:val="32"/>
                <w:szCs w:val="32"/>
              </w:rPr>
              <m:t>∑</m:t>
            </m:r>
            <m:r>
              <m:rPr>
                <m:sty m:val="p"/>
              </m:rPr>
              <w:rPr>
                <w:rFonts w:hint="eastAsia" w:ascii="Cambria Math" w:hAnsi="Cambria Math" w:eastAsia="仿宋_GB2312" w:cs="仿宋_GB2312"/>
                <w:sz w:val="32"/>
                <w:szCs w:val="32"/>
              </w:rPr>
              <m:t>日错误车辆数</m:t>
            </m:r>
            <m:ctrlPr>
              <w:rPr>
                <w:rFonts w:hint="eastAsia" w:ascii="Cambria Math" w:hAnsi="Cambria Math" w:eastAsia="仿宋_GB2312" w:cs="仿宋_GB2312"/>
                <w:sz w:val="32"/>
                <w:szCs w:val="32"/>
              </w:rPr>
            </m:ctrlPr>
          </m:num>
          <m:den>
            <m:r>
              <m:rPr>
                <m:sty m:val="p"/>
              </m:rPr>
              <w:rPr>
                <w:rFonts w:hint="eastAsia" w:ascii="Cambria Math" w:hAnsi="Cambria Math" w:eastAsia="仿宋_GB2312" w:cs="仿宋_GB2312"/>
                <w:spacing w:val="-6"/>
                <w:sz w:val="32"/>
                <w:szCs w:val="32"/>
              </w:rPr>
              <m:t>∑</m:t>
            </m:r>
            <m:r>
              <m:rPr>
                <m:sty m:val="p"/>
              </m:rPr>
              <w:rPr>
                <w:rFonts w:hint="eastAsia" w:ascii="Cambria Math" w:hAnsi="Cambria Math" w:eastAsia="仿宋_GB2312" w:cs="仿宋_GB2312"/>
                <w:sz w:val="32"/>
                <w:szCs w:val="32"/>
              </w:rPr>
              <m:t>日稽核车辆数</m:t>
            </m:r>
            <m:ctrlPr>
              <w:rPr>
                <w:rFonts w:hint="eastAsia" w:ascii="Cambria Math" w:hAnsi="Cambria Math" w:eastAsia="仿宋_GB2312" w:cs="仿宋_GB2312"/>
                <w:sz w:val="32"/>
                <w:szCs w:val="32"/>
              </w:rPr>
            </m:ctrlPr>
          </m:den>
        </m:f>
        <m:r>
          <m:rPr>
            <m:sty m:val="p"/>
          </m:rPr>
          <w:rPr>
            <w:rFonts w:hint="eastAsia" w:ascii="Cambria Math" w:hAnsi="Cambria Math" w:eastAsia="仿宋_GB2312" w:cs="仿宋_GB2312"/>
            <w:sz w:val="32"/>
            <w:szCs w:val="36"/>
          </w:rPr>
          <m:t>×</m:t>
        </m:r>
      </m:oMath>
      <w:r>
        <w:rPr>
          <w:rFonts w:hint="eastAsia" w:ascii="仿宋_GB2312" w:hAnsi="仿宋_GB2312" w:eastAsia="仿宋_GB2312" w:cs="仿宋_GB2312"/>
          <w:sz w:val="36"/>
          <w:szCs w:val="36"/>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其中：网络申报</w:t>
      </w:r>
      <w:r>
        <w:rPr>
          <w:rFonts w:hint="eastAsia" w:ascii="仿宋_GB2312" w:hAnsi="仿宋_GB2312" w:eastAsia="仿宋_GB2312" w:cs="仿宋_GB2312"/>
          <w:sz w:val="32"/>
          <w:szCs w:val="32"/>
          <w:lang w:val="en-US" w:eastAsia="zh-CN"/>
        </w:rPr>
        <w:t>权重</w:t>
      </w:r>
      <w:r>
        <w:rPr>
          <w:rFonts w:hint="eastAsia" w:ascii="仿宋_GB2312" w:hAnsi="仿宋_GB2312" w:eastAsia="仿宋_GB2312" w:cs="仿宋_GB2312"/>
          <w:sz w:val="32"/>
          <w:szCs w:val="32"/>
        </w:rPr>
        <w:t>70%，里程抽查、轨迹抽查、视频抽查</w:t>
      </w:r>
      <w:r>
        <w:rPr>
          <w:rFonts w:hint="eastAsia" w:ascii="仿宋_GB2312" w:hAnsi="仿宋_GB2312" w:eastAsia="仿宋_GB2312" w:cs="仿宋_GB2312"/>
          <w:sz w:val="32"/>
          <w:szCs w:val="32"/>
          <w:lang w:val="en-US" w:eastAsia="zh-CN"/>
        </w:rPr>
        <w:t>权重</w:t>
      </w:r>
      <w:r>
        <w:rPr>
          <w:rFonts w:hint="eastAsia" w:ascii="仿宋_GB2312" w:hAnsi="仿宋_GB2312" w:eastAsia="仿宋_GB2312" w:cs="仿宋_GB2312"/>
          <w:sz w:val="32"/>
          <w:szCs w:val="32"/>
        </w:rPr>
        <w:t>各10%）</w:t>
      </w:r>
    </w:p>
    <w:p>
      <w:pPr>
        <w:pStyle w:val="10"/>
        <w:keepNext w:val="0"/>
        <w:keepLines w:val="0"/>
        <w:pageBreakBefore w:val="0"/>
        <w:widowControl w:val="0"/>
        <w:tabs>
          <w:tab w:val="left" w:pos="1276"/>
        </w:tabs>
        <w:kinsoku/>
        <w:wordWrap/>
        <w:overflowPunct/>
        <w:topLinePunct w:val="0"/>
        <w:autoSpaceDE/>
        <w:autoSpaceDN/>
        <w:bidi w:val="0"/>
        <w:adjustRightInd/>
        <w:snapToGrid/>
        <w:spacing w:line="560" w:lineRule="exact"/>
        <w:ind w:firstLine="640"/>
        <w:textAlignment w:val="auto"/>
        <w:rPr>
          <w:rFonts w:ascii="Arial Narrow" w:hAnsi="Arial Narrow" w:eastAsia="仿宋" w:cs="Times New Roman"/>
          <w:sz w:val="32"/>
          <w:szCs w:val="32"/>
          <w:highlight w:val="none"/>
        </w:rPr>
      </w:pPr>
      <w:r>
        <w:rPr>
          <w:rFonts w:ascii="Arial Narrow" w:hAnsi="Arial Narrow" w:eastAsia="仿宋" w:cs="Times New Roman"/>
          <w:sz w:val="32"/>
          <w:szCs w:val="32"/>
        </w:rPr>
        <w:t>四、</w:t>
      </w:r>
      <w:r>
        <w:rPr>
          <w:rFonts w:hint="eastAsia" w:ascii="仿宋_GB2312" w:hAnsi="仿宋_GB2312" w:eastAsia="仿宋_GB2312" w:cs="仿宋_GB2312"/>
          <w:sz w:val="32"/>
          <w:szCs w:val="32"/>
          <w:highlight w:val="none"/>
        </w:rPr>
        <w:t>弄虚作假、虚报、谎报班车营收里程骗取财政补贴1次的，取消当月票价补贴；</w:t>
      </w:r>
      <w:r>
        <w:rPr>
          <w:rFonts w:hint="eastAsia" w:ascii="仿宋_GB2312" w:hAnsi="仿宋_GB2312" w:eastAsia="仿宋_GB2312" w:cs="仿宋_GB2312"/>
          <w:sz w:val="32"/>
          <w:szCs w:val="32"/>
          <w:highlight w:val="none"/>
          <w:lang w:val="en-US" w:eastAsia="zh-CN"/>
        </w:rPr>
        <w:t>累计</w:t>
      </w:r>
      <w:r>
        <w:rPr>
          <w:rFonts w:hint="eastAsia" w:ascii="仿宋_GB2312" w:hAnsi="仿宋_GB2312" w:eastAsia="仿宋_GB2312" w:cs="仿宋_GB2312"/>
          <w:sz w:val="32"/>
          <w:szCs w:val="32"/>
          <w:highlight w:val="none"/>
        </w:rPr>
        <w:t>弄虚作假、虚报、谎报班车营收里程骗取财政补贴2次的，取消2个月票价补贴，以此类推，情节严重的，移交司法机关处理。</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举报奖励。为打击骗</w:t>
      </w:r>
      <w:r>
        <w:rPr>
          <w:rFonts w:hint="eastAsia" w:ascii="仿宋_GB2312" w:hAnsi="仿宋_GB2312" w:eastAsia="仿宋_GB2312" w:cs="仿宋_GB2312"/>
          <w:sz w:val="32"/>
          <w:szCs w:val="32"/>
          <w:lang w:val="en-US" w:eastAsia="zh-CN"/>
        </w:rPr>
        <w:t>取</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补贴</w:t>
      </w:r>
      <w:r>
        <w:rPr>
          <w:rFonts w:hint="eastAsia" w:ascii="仿宋_GB2312" w:hAnsi="仿宋_GB2312" w:eastAsia="仿宋_GB2312" w:cs="仿宋_GB2312"/>
          <w:sz w:val="32"/>
          <w:szCs w:val="32"/>
        </w:rPr>
        <w:t>资金行为，对提供直接证据的实名举报人，经查实给予骗补金额5%的奖励（</w:t>
      </w:r>
      <w:r>
        <w:rPr>
          <w:rFonts w:hint="eastAsia" w:ascii="仿宋_GB2312" w:hAnsi="仿宋_GB2312" w:eastAsia="仿宋_GB2312" w:cs="仿宋_GB2312"/>
          <w:sz w:val="32"/>
          <w:szCs w:val="32"/>
          <w:lang w:val="en-US" w:eastAsia="zh-CN"/>
        </w:rPr>
        <w:t>但相关税费</w:t>
      </w:r>
      <w:r>
        <w:rPr>
          <w:rFonts w:hint="eastAsia" w:ascii="仿宋_GB2312" w:hAnsi="仿宋_GB2312" w:eastAsia="仿宋_GB2312" w:cs="仿宋_GB2312"/>
          <w:sz w:val="32"/>
          <w:szCs w:val="32"/>
        </w:rPr>
        <w:t>自负）。</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第三方应本着</w:t>
      </w:r>
      <w:r>
        <w:rPr>
          <w:rFonts w:hint="eastAsia" w:ascii="仿宋_GB2312" w:hAnsi="仿宋_GB2312" w:eastAsia="仿宋_GB2312" w:cs="仿宋_GB2312"/>
          <w:kern w:val="0"/>
          <w:sz w:val="32"/>
          <w:szCs w:val="32"/>
        </w:rPr>
        <w:t>独立、客观、公正的原则，对城乡</w:t>
      </w:r>
      <w:r>
        <w:rPr>
          <w:rFonts w:hint="eastAsia" w:ascii="仿宋_GB2312" w:hAnsi="仿宋_GB2312" w:eastAsia="仿宋_GB2312" w:cs="仿宋_GB2312"/>
          <w:kern w:val="0"/>
          <w:sz w:val="32"/>
          <w:szCs w:val="32"/>
          <w:lang w:val="en-US" w:eastAsia="zh-CN"/>
        </w:rPr>
        <w:t>公交</w:t>
      </w:r>
      <w:r>
        <w:rPr>
          <w:rFonts w:hint="eastAsia" w:ascii="仿宋_GB2312" w:hAnsi="仿宋_GB2312" w:eastAsia="仿宋_GB2312" w:cs="仿宋_GB2312"/>
          <w:kern w:val="0"/>
          <w:sz w:val="32"/>
          <w:szCs w:val="32"/>
        </w:rPr>
        <w:t>企业提交的申报数据、申报材料的真实性、准确性、完整性和合法性实施审核并发表意见。违背独立、客观、公正原则的，先予警告；拒不改正的，给予公开谴责</w:t>
      </w:r>
      <w:r>
        <w:rPr>
          <w:rFonts w:hint="eastAsia" w:ascii="仿宋_GB2312" w:hAnsi="仿宋_GB2312" w:eastAsia="仿宋_GB2312" w:cs="仿宋_GB2312"/>
          <w:kern w:val="0"/>
          <w:sz w:val="32"/>
          <w:szCs w:val="32"/>
          <w:lang w:eastAsia="zh-CN"/>
        </w:rPr>
        <w:t>；造成损失的，依法追究其民事赔偿责任</w:t>
      </w:r>
      <w:r>
        <w:rPr>
          <w:rFonts w:hint="eastAsia" w:ascii="仿宋_GB2312" w:hAnsi="仿宋_GB2312" w:eastAsia="仿宋_GB2312" w:cs="仿宋_GB2312"/>
          <w:kern w:val="0"/>
          <w:sz w:val="32"/>
          <w:szCs w:val="32"/>
        </w:rPr>
        <w:t>。</w:t>
      </w:r>
    </w:p>
    <w:p>
      <w:pPr>
        <w:pStyle w:val="10"/>
        <w:keepNext w:val="0"/>
        <w:keepLines w:val="0"/>
        <w:pageBreakBefore w:val="0"/>
        <w:widowControl w:val="0"/>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rPr>
        <w:t>财政、发改、审计和交通行业主管部门要高度重视票价补贴的申报、审核、拨付、监管等工作，明确任务分工，加强配合和衔</w:t>
      </w:r>
      <w:r>
        <w:rPr>
          <w:rFonts w:hint="eastAsia" w:ascii="仿宋_GB2312" w:hAnsi="仿宋_GB2312" w:eastAsia="仿宋_GB2312" w:cs="仿宋_GB2312"/>
          <w:sz w:val="32"/>
          <w:szCs w:val="32"/>
        </w:rPr>
        <w:t>接，认真落实各自职责，主动信息公开，接受社会监督，确保票</w:t>
      </w:r>
      <w:r>
        <w:rPr>
          <w:rFonts w:hint="eastAsia" w:ascii="仿宋_GB2312" w:hAnsi="仿宋_GB2312" w:eastAsia="仿宋_GB2312" w:cs="仿宋_GB2312"/>
          <w:sz w:val="32"/>
          <w:szCs w:val="32"/>
          <w:highlight w:val="none"/>
        </w:rPr>
        <w:t>价补贴工作</w:t>
      </w:r>
      <w:r>
        <w:rPr>
          <w:rFonts w:hint="eastAsia" w:ascii="仿宋_GB2312" w:hAnsi="仿宋_GB2312" w:eastAsia="仿宋_GB2312" w:cs="仿宋_GB2312"/>
          <w:sz w:val="32"/>
          <w:szCs w:val="32"/>
        </w:rPr>
        <w:t>落到实处。对徇私舞弊、玩忽职守的渎职失职人员，按</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有关规定予以处理</w:t>
      </w:r>
      <w:r>
        <w:rPr>
          <w:rFonts w:hint="eastAsia" w:ascii="仿宋_GB2312" w:hAnsi="仿宋_GB2312" w:eastAsia="仿宋_GB2312" w:cs="仿宋_GB2312"/>
          <w:kern w:val="0"/>
          <w:sz w:val="32"/>
          <w:szCs w:val="32"/>
        </w:rPr>
        <w:t>。</w:t>
      </w:r>
    </w:p>
    <w:p>
      <w:pPr>
        <w:pStyle w:val="10"/>
        <w:keepNext w:val="0"/>
        <w:keepLines w:val="0"/>
        <w:pageBreakBefore w:val="0"/>
        <w:numPr>
          <w:ilvl w:val="0"/>
          <w:numId w:val="1"/>
        </w:numPr>
        <w:kinsoku/>
        <w:wordWrap/>
        <w:overflowPunct/>
        <w:topLinePunct w:val="0"/>
        <w:autoSpaceDE/>
        <w:autoSpaceDN/>
        <w:bidi w:val="0"/>
        <w:adjustRightInd/>
        <w:snapToGrid/>
        <w:spacing w:afterLines="25" w:line="560" w:lineRule="exact"/>
        <w:ind w:left="0" w:firstLine="0" w:firstLineChars="0"/>
        <w:jc w:val="center"/>
        <w:rPr>
          <w:rFonts w:ascii="Arial Narrow" w:hAnsi="Arial Narrow" w:eastAsia="黑体" w:cs="Times New Roman"/>
          <w:sz w:val="32"/>
          <w:szCs w:val="32"/>
        </w:rPr>
      </w:pPr>
      <w:r>
        <w:rPr>
          <w:rFonts w:ascii="Arial Narrow" w:hAnsi="Arial Narrow" w:eastAsia="黑体" w:cs="Times New Roman"/>
          <w:sz w:val="32"/>
          <w:szCs w:val="32"/>
        </w:rPr>
        <w:t>附则</w:t>
      </w:r>
    </w:p>
    <w:p>
      <w:pPr>
        <w:pStyle w:val="10"/>
        <w:keepNext w:val="0"/>
        <w:keepLines w:val="0"/>
        <w:pageBreakBefore w:val="0"/>
        <w:widowControl/>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highlight w:val="none"/>
        </w:rPr>
        <w:t>办法</w:t>
      </w:r>
      <w:r>
        <w:rPr>
          <w:rFonts w:hint="eastAsia" w:ascii="仿宋_GB2312" w:hAnsi="仿宋_GB2312" w:eastAsia="仿宋_GB2312" w:cs="仿宋_GB2312"/>
          <w:kern w:val="0"/>
          <w:sz w:val="32"/>
          <w:szCs w:val="32"/>
          <w:highlight w:val="none"/>
          <w:lang w:val="en-US" w:eastAsia="zh-CN"/>
        </w:rPr>
        <w:t>自2021年6月1日</w:t>
      </w:r>
      <w:r>
        <w:rPr>
          <w:rFonts w:hint="eastAsia" w:ascii="仿宋_GB2312" w:hAnsi="仿宋_GB2312" w:eastAsia="仿宋_GB2312" w:cs="仿宋_GB2312"/>
          <w:kern w:val="0"/>
          <w:sz w:val="32"/>
          <w:szCs w:val="32"/>
          <w:highlight w:val="none"/>
        </w:rPr>
        <w:t>起执行，</w:t>
      </w:r>
      <w:r>
        <w:rPr>
          <w:rFonts w:hint="eastAsia" w:ascii="仿宋_GB2312" w:hAnsi="仿宋_GB2312" w:eastAsia="仿宋_GB2312" w:cs="仿宋_GB2312"/>
          <w:kern w:val="0"/>
          <w:sz w:val="32"/>
          <w:szCs w:val="32"/>
          <w:highlight w:val="none"/>
          <w:lang w:eastAsia="zh-CN"/>
        </w:rPr>
        <w:t>《宁海县城乡客运票价补助实施办法》（宁交〔2020〕144 号）、《宁海县城乡客运票价补助实施办法补充规定》（宁交〔2021〕 51 号）</w:t>
      </w:r>
      <w:r>
        <w:rPr>
          <w:rFonts w:hint="eastAsia" w:ascii="仿宋_GB2312" w:hAnsi="仿宋_GB2312" w:eastAsia="仿宋_GB2312" w:cs="仿宋_GB2312"/>
          <w:kern w:val="0"/>
          <w:sz w:val="32"/>
          <w:szCs w:val="32"/>
          <w:highlight w:val="none"/>
          <w:lang w:val="en-US" w:eastAsia="zh-CN"/>
        </w:rPr>
        <w:t>同时废止</w:t>
      </w:r>
      <w:r>
        <w:rPr>
          <w:rFonts w:hint="eastAsia" w:ascii="仿宋_GB2312" w:hAnsi="仿宋_GB2312" w:eastAsia="仿宋_GB2312" w:cs="仿宋_GB2312"/>
          <w:kern w:val="0"/>
          <w:sz w:val="32"/>
          <w:szCs w:val="32"/>
          <w:highlight w:val="none"/>
        </w:rPr>
        <w:t>。</w:t>
      </w:r>
    </w:p>
    <w:p>
      <w:pPr>
        <w:pStyle w:val="10"/>
        <w:keepNext w:val="0"/>
        <w:keepLines w:val="0"/>
        <w:pageBreakBefore w:val="0"/>
        <w:widowControl/>
        <w:numPr>
          <w:ilvl w:val="0"/>
          <w:numId w:val="2"/>
        </w:numPr>
        <w:tabs>
          <w:tab w:val="left" w:pos="1560"/>
        </w:tabs>
        <w:kinsoku/>
        <w:wordWrap/>
        <w:overflowPunct/>
        <w:topLinePunct w:val="0"/>
        <w:autoSpaceDE/>
        <w:autoSpaceDN/>
        <w:bidi w:val="0"/>
        <w:adjustRightInd/>
        <w:snapToGrid/>
        <w:spacing w:line="560" w:lineRule="exact"/>
        <w:ind w:left="-11" w:leftChars="0" w:firstLine="641" w:firstLineChars="0"/>
        <w:textAlignment w:val="auto"/>
        <w:rPr>
          <w:rFonts w:ascii="Arial Narrow" w:hAnsi="Arial Narrow" w:eastAsia="仿宋_GB2312" w:cs="Times New Roman"/>
          <w:kern w:val="0"/>
          <w:sz w:val="32"/>
          <w:szCs w:val="32"/>
        </w:rPr>
      </w:pPr>
      <w:r>
        <w:rPr>
          <w:rFonts w:hint="eastAsia" w:ascii="仿宋_GB2312" w:hAnsi="仿宋_GB2312" w:eastAsia="仿宋_GB2312" w:cs="仿宋_GB2312"/>
          <w:kern w:val="0"/>
          <w:sz w:val="32"/>
          <w:szCs w:val="32"/>
          <w:highlight w:val="none"/>
          <w:lang w:val="en-US" w:eastAsia="zh-CN"/>
        </w:rPr>
        <w:t>本办法</w:t>
      </w:r>
      <w:r>
        <w:rPr>
          <w:rFonts w:hint="eastAsia" w:ascii="仿宋_GB2312" w:hAnsi="仿宋_GB2312" w:eastAsia="仿宋_GB2312" w:cs="仿宋_GB2312"/>
          <w:kern w:val="0"/>
          <w:sz w:val="32"/>
          <w:szCs w:val="32"/>
          <w:highlight w:val="none"/>
        </w:rPr>
        <w:t>由县公运中心负责解释。</w:t>
      </w:r>
      <w:r>
        <w:rPr>
          <w:rFonts w:ascii="Arial Narrow" w:hAnsi="Arial Narrow" w:eastAsia="仿宋_GB2312" w:cs="Times New Roman"/>
          <w:kern w:val="0"/>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附件1</w:t>
      </w:r>
    </w:p>
    <w:p>
      <w:pPr>
        <w:keepNext w:val="0"/>
        <w:keepLines w:val="0"/>
        <w:pageBreakBefore w:val="0"/>
        <w:widowControl/>
        <w:shd w:val="clear" w:color="auto" w:fill="FFFFFF"/>
        <w:kinsoku/>
        <w:wordWrap/>
        <w:overflowPunct/>
        <w:topLinePunct w:val="0"/>
        <w:autoSpaceDE/>
        <w:autoSpaceDN/>
        <w:bidi w:val="0"/>
        <w:adjustRightInd/>
        <w:snapToGrid/>
        <w:spacing w:afterLines="50" w:line="560" w:lineRule="exact"/>
        <w:jc w:val="center"/>
        <w:rPr>
          <w:rFonts w:ascii="Arial Narrow" w:hAnsi="Arial Narrow" w:eastAsia="仿宋" w:cs="Times New Roman"/>
          <w:sz w:val="36"/>
          <w:szCs w:val="36"/>
        </w:rPr>
      </w:pPr>
      <w:r>
        <w:rPr>
          <w:rFonts w:hint="eastAsia" w:ascii="Arial Narrow" w:hAnsi="Arial Narrow" w:eastAsia="仿宋" w:cs="Times New Roman"/>
          <w:sz w:val="36"/>
          <w:szCs w:val="36"/>
          <w:lang w:val="en-US" w:eastAsia="zh-CN"/>
        </w:rPr>
        <w:t>企业申请资料清单</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封面：《宁海县城乡客运运营监管系统》开户申请资料</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目录（含页码）</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宁海县城乡客运运营监管系统开户申请承诺函（附件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val="en-US" w:eastAsia="zh-CN"/>
        </w:rPr>
        <w:t>信息（进</w:t>
      </w:r>
      <w:r>
        <w:rPr>
          <w:rFonts w:hint="eastAsia" w:ascii="仿宋_GB2312" w:hAnsi="仿宋_GB2312" w:eastAsia="仿宋_GB2312" w:cs="仿宋_GB2312"/>
          <w:sz w:val="32"/>
          <w:szCs w:val="32"/>
          <w:highlight w:val="none"/>
          <w:lang w:eastAsia="zh-CN"/>
        </w:rPr>
        <w:t>国家企业信用信息公示系统</w:t>
      </w:r>
      <w:r>
        <w:rPr>
          <w:rFonts w:hint="eastAsia" w:ascii="仿宋_GB2312" w:hAnsi="仿宋_GB2312" w:eastAsia="仿宋_GB2312" w:cs="仿宋_GB2312"/>
          <w:sz w:val="32"/>
          <w:szCs w:val="32"/>
          <w:highlight w:val="none"/>
        </w:rPr>
        <w:t>打印</w:t>
      </w:r>
      <w:r>
        <w:rPr>
          <w:rFonts w:hint="eastAsia" w:ascii="仿宋_GB2312" w:hAnsi="仿宋_GB2312" w:eastAsia="仿宋_GB2312" w:cs="仿宋_GB2312"/>
          <w:sz w:val="32"/>
          <w:szCs w:val="32"/>
          <w:highlight w:val="none"/>
          <w:lang w:val="en-US" w:eastAsia="zh-CN"/>
        </w:rPr>
        <w:t>基础信息、行政许可信息、行政处罚信息、列入经营异常名录信息、列入严重违法失信名单（黑名单）信息、公告信息等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包干企业）</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营业执照（加盖公章，</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包干企业）</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公司章程（加盖公章，</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包干企业）</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道路运输经营许可证</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银行开户许可证（加盖公章，</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包干企业）</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线路台帐（附件2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，同时报送excel电子文档，下附</w:t>
      </w:r>
      <w:r>
        <w:rPr>
          <w:rFonts w:hint="eastAsia" w:ascii="仿宋_GB2312" w:hAnsi="仿宋_GB2312" w:eastAsia="仿宋_GB2312" w:cs="仿宋_GB2312"/>
          <w:sz w:val="32"/>
          <w:szCs w:val="32"/>
          <w:highlight w:val="none"/>
          <w:lang w:eastAsia="zh-CN"/>
        </w:rPr>
        <w:t>宁海县公共汽车客运线路经营合同</w:t>
      </w:r>
      <w:r>
        <w:rPr>
          <w:rFonts w:hint="eastAsia" w:ascii="仿宋_GB2312" w:hAnsi="仿宋_GB2312" w:eastAsia="仿宋_GB2312" w:cs="仿宋_GB2312"/>
          <w:sz w:val="32"/>
          <w:szCs w:val="32"/>
          <w:highlight w:val="none"/>
        </w:rPr>
        <w:t>及相关变更申请、线路经营权回购合同及付款凭证）。</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车辆台帐（附件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3，同时报送excel电子文档，按购车日期与车牌号升序下附：车辆购置合同、购车发票、机动车行驶证，如有变更需及时提交资料更新）。</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国有</w:t>
      </w:r>
      <w:r>
        <w:rPr>
          <w:rFonts w:hint="eastAsia" w:ascii="仿宋_GB2312" w:hAnsi="仿宋_GB2312" w:eastAsia="仿宋_GB2312" w:cs="仿宋_GB2312"/>
          <w:sz w:val="32"/>
          <w:szCs w:val="32"/>
          <w:highlight w:val="none"/>
        </w:rPr>
        <w:t>城乡公交运营管理服务采购合同（加盖公章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下附包干企业内部经营承包合同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车辆保险台帐（附件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4，同时报送excel电子文档，按车牌号升序排序，下附保费支付凭证，不同车型、不同险种、不同保险公司的保单各一份，保险合同不需要全部复印，如有变更需及时提交资料更新）。</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承包费支付清册（附件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5，同时报送excel电子文档，下附经营承包合同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含包干企业</w:t>
      </w:r>
      <w:r>
        <w:rPr>
          <w:rFonts w:hint="eastAsia" w:ascii="仿宋_GB2312" w:hAnsi="仿宋_GB2312" w:eastAsia="仿宋_GB2312" w:cs="仿宋_GB2312"/>
          <w:sz w:val="32"/>
          <w:szCs w:val="32"/>
          <w:highlight w:val="none"/>
        </w:rPr>
        <w:t>）。</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在职人员名册（附件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6，司机驾驶证、法定代表人、经营承包人、系统操作人员身份证和会计人员身份证及上岗证与职称证明、司机劳动合同、站务人员劳动合同复印件各一份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含包干企业</w:t>
      </w:r>
      <w:r>
        <w:rPr>
          <w:rFonts w:hint="eastAsia" w:ascii="仿宋_GB2312" w:hAnsi="仿宋_GB2312" w:eastAsia="仿宋_GB2312" w:cs="仿宋_GB2312"/>
          <w:sz w:val="32"/>
          <w:szCs w:val="32"/>
          <w:highlight w:val="none"/>
        </w:rPr>
        <w:t>）。</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每年收到的财政补贴凭证，包括不限于票价补贴、新能源补贴、山区冷线</w:t>
      </w:r>
      <w:r>
        <w:rPr>
          <w:rFonts w:hint="eastAsia" w:ascii="仿宋_GB2312" w:hAnsi="仿宋_GB2312" w:eastAsia="仿宋_GB2312" w:cs="仿宋_GB2312"/>
          <w:sz w:val="32"/>
          <w:szCs w:val="32"/>
          <w:highlight w:val="none"/>
          <w:lang w:val="en-US" w:eastAsia="zh-CN"/>
        </w:rPr>
        <w:t>经营</w:t>
      </w:r>
      <w:r>
        <w:rPr>
          <w:rFonts w:hint="eastAsia" w:ascii="仿宋_GB2312" w:hAnsi="仿宋_GB2312" w:eastAsia="仿宋_GB2312" w:cs="仿宋_GB2312"/>
          <w:sz w:val="32"/>
          <w:szCs w:val="32"/>
          <w:highlight w:val="none"/>
        </w:rPr>
        <w:t>补贴、</w:t>
      </w:r>
      <w:r>
        <w:rPr>
          <w:rFonts w:hint="eastAsia" w:ascii="仿宋_GB2312" w:hAnsi="仿宋_GB2312" w:eastAsia="仿宋_GB2312" w:cs="仿宋_GB2312"/>
          <w:sz w:val="32"/>
          <w:szCs w:val="32"/>
          <w:highlight w:val="none"/>
          <w:lang w:val="en-US" w:eastAsia="zh-CN"/>
        </w:rPr>
        <w:t>亏损补贴、</w:t>
      </w:r>
      <w:r>
        <w:rPr>
          <w:rFonts w:hint="eastAsia" w:ascii="仿宋_GB2312" w:hAnsi="仿宋_GB2312" w:eastAsia="仿宋_GB2312" w:cs="仿宋_GB2312"/>
          <w:sz w:val="32"/>
          <w:szCs w:val="32"/>
          <w:highlight w:val="none"/>
        </w:rPr>
        <w:t>考核奖。</w:t>
      </w:r>
    </w:p>
    <w:p>
      <w:pPr>
        <w:pStyle w:val="10"/>
        <w:keepNext w:val="0"/>
        <w:keepLines w:val="0"/>
        <w:pageBreakBefore w:val="0"/>
        <w:numPr>
          <w:ilvl w:val="1"/>
          <w:numId w:val="4"/>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薪酬管理制度（工资计算办法）、驾驶员考核办法及其他经营管理制度等行业主管部门认为需要的其他监管资料。</w:t>
      </w:r>
    </w:p>
    <w:p>
      <w:pPr>
        <w:keepNext w:val="0"/>
        <w:keepLines w:val="0"/>
        <w:pageBreakBefore w:val="0"/>
        <w:tabs>
          <w:tab w:val="left" w:pos="993"/>
          <w:tab w:val="left" w:pos="1134"/>
        </w:tabs>
        <w:kinsoku/>
        <w:wordWrap/>
        <w:overflowPunct/>
        <w:topLinePunct w:val="0"/>
        <w:autoSpaceDE/>
        <w:autoSpaceDN/>
        <w:bidi w:val="0"/>
        <w:adjustRightInd/>
        <w:snapToGrid/>
        <w:spacing w:afterLines="25"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户资料如有变更，城乡公交企业应于发生变更之日起10个工作日内持相关资料到第三方重新报备。一般报备事项有：证照、章程与开户银行等变更；班线调整导致的县城内公共汽车客运班线经营合同变更；新增车辆导致的车辆台账更新；车辆续保导致的保险合同更新；成本包干相关协议的变更；人员变更导致的在册职员台账更新；薪酬制度发生变更等。</w:t>
      </w: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附件</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1——（适用国有公交企业）</w:t>
      </w:r>
    </w:p>
    <w:p>
      <w:pPr>
        <w:keepNext w:val="0"/>
        <w:keepLines w:val="0"/>
        <w:pageBreakBefore w:val="0"/>
        <w:widowControl w:val="0"/>
        <w:tabs>
          <w:tab w:val="left" w:pos="993"/>
        </w:tabs>
        <w:kinsoku/>
        <w:wordWrap/>
        <w:overflowPunct/>
        <w:topLinePunct w:val="0"/>
        <w:autoSpaceDE/>
        <w:autoSpaceDN/>
        <w:bidi w:val="0"/>
        <w:adjustRightInd/>
        <w:snapToGrid/>
        <w:spacing w:after="79" w:afterLines="25" w:line="560" w:lineRule="exact"/>
        <w:ind w:firstLine="0" w:firstLineChars="0"/>
        <w:jc w:val="center"/>
        <w:textAlignment w:val="auto"/>
        <w:rPr>
          <w:rFonts w:hint="eastAsia" w:ascii="Arial Narrow" w:hAnsi="Arial Narrow" w:eastAsia="仿宋" w:cs="Times New Roman"/>
          <w:kern w:val="0"/>
          <w:sz w:val="36"/>
          <w:szCs w:val="36"/>
          <w:highlight w:val="none"/>
        </w:rPr>
      </w:pPr>
      <w:r>
        <w:rPr>
          <w:rFonts w:hint="eastAsia" w:ascii="创艺简标宋" w:hAnsi="创艺简标宋" w:eastAsia="创艺简标宋" w:cs="创艺简标宋"/>
          <w:b w:val="0"/>
          <w:bCs w:val="0"/>
          <w:sz w:val="36"/>
          <w:szCs w:val="36"/>
          <w:highlight w:val="none"/>
          <w:lang w:val="en-US" w:eastAsia="zh-CN"/>
        </w:rPr>
        <w:t>宁海县城乡客运运营监管系统开户申请承诺函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致宁波高新区嘉禾信息技术服务有限公司：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我司成立于2007年11月23日，系宁海县国有独资企业，注册资本15000万元，统一社会信用代码：xx，纳税人识别号：xx，一般纳税人，道路运输经营许可证：xx，注册地址：xx，法定代表人：xx。2021年 月 日起，我司与xx公司签订《城乡公交运营管理服务采购合同》，通过成本包干方式将xx区域x条城乡线路交由xx公司运营，其中：城乡线x条，乡村线x条；共投入运力x辆（纯电动公交车x辆，油电混合公交车x辆，柴油公交车x辆，汽油公交车x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包干企业xx公司成立于20xx年x月x日，注册资本？万元，股东x人，实际控制人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经营承包人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xx，统一社会信用代码：xx，纳税人识别号：xx，xx纳税人，注册地址：xx，法定代表人：xx。截止2021年12月31日，在册员工x名，其中司机x人，安全员x人，站务人员x人。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宁海县城乡公交票价补贴管理办法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要求，向贵公司申请办理《宁海县城乡客运运营监管系统》开户手续，特委派xx公司xx为系统操作员（负责公司财务统计工作）、xx公司xx为系统复核员（负责公司生产调度工作）。我司与包干企业郑重承诺：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1、在宁海县城乡客运运营监管系统中申报的全部运营数据和上交稽核的原始记录、运营资料和会计信息是真实、可靠、有据可查的，如有虚假，愿承担一切法律责任。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2、同意按宁交〔202</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号要求接受贵单位监管，严格按通知要求，及时、准确、完整地进行数据申报，并提供相关电子数据和纸质凭证，按月装订成册，妥善存档保管。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特此申请！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宁海县公共交通有限公司（盖章）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宁海县xx有限公司（包干企业盖章）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经营承包人</w:t>
      </w:r>
      <w:r>
        <w:rPr>
          <w:rFonts w:hint="eastAsia" w:ascii="仿宋_GB2312" w:hAnsi="仿宋_GB2312" w:eastAsia="仿宋_GB2312" w:cs="仿宋_GB2312"/>
          <w:sz w:val="32"/>
          <w:szCs w:val="32"/>
        </w:rPr>
        <w:t>（签字）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202X年x月x日</w:t>
      </w:r>
    </w:p>
    <w:p>
      <w:pPr>
        <w:keepNext w:val="0"/>
        <w:keepLines w:val="0"/>
        <w:pageBreakBefore w:val="0"/>
        <w:widowControl/>
        <w:shd w:val="clear" w:color="auto" w:fill="FFFFFF"/>
        <w:kinsoku/>
        <w:wordWrap/>
        <w:overflowPunct/>
        <w:topLinePunct w:val="0"/>
        <w:autoSpaceDE/>
        <w:autoSpaceDN/>
        <w:bidi w:val="0"/>
        <w:adjustRightInd/>
        <w:snapToGrid/>
        <w:spacing w:afterLines="50"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50"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50"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附件</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——（适用民营公交企业）</w:t>
      </w:r>
    </w:p>
    <w:p>
      <w:pPr>
        <w:keepNext w:val="0"/>
        <w:keepLines w:val="0"/>
        <w:pageBreakBefore w:val="0"/>
        <w:widowControl/>
        <w:shd w:val="clear" w:color="auto" w:fill="FFFFFF"/>
        <w:kinsoku/>
        <w:wordWrap/>
        <w:overflowPunct/>
        <w:topLinePunct w:val="0"/>
        <w:autoSpaceDE/>
        <w:autoSpaceDN/>
        <w:bidi w:val="0"/>
        <w:adjustRightInd/>
        <w:snapToGrid/>
        <w:spacing w:afterLines="5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宁海县城乡客运运营监管系统开户申请承诺函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致宁波高新区嘉禾信息技术服务有限公司：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我司系由xx、xx等x位自然人和</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公司于2015年x月x日共同出资x万元、经宁海县市场监督管理局核准登记城乡公共</w:t>
      </w:r>
      <w:r>
        <w:rPr>
          <w:rFonts w:hint="eastAsia" w:ascii="仿宋_GB2312" w:hAnsi="仿宋_GB2312" w:eastAsia="仿宋_GB2312" w:cs="仿宋_GB2312"/>
          <w:sz w:val="32"/>
          <w:szCs w:val="32"/>
          <w:lang w:val="en-US" w:eastAsia="zh-CN"/>
        </w:rPr>
        <w:t>汽车</w:t>
      </w:r>
      <w:r>
        <w:rPr>
          <w:rFonts w:hint="eastAsia" w:ascii="仿宋_GB2312" w:hAnsi="仿宋_GB2312" w:eastAsia="仿宋_GB2312" w:cs="仿宋_GB2312"/>
          <w:sz w:val="32"/>
          <w:szCs w:val="32"/>
        </w:rPr>
        <w:t>客运企业，统一社会信用代码：xx，道路运输经营许可证号xx，纳税人识别号：xx，xx纳税人，注册地址：xx，法定代表人：xx，经营承包人：xx。2021年 月 日起，我司负责</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区域x条线路城乡公交业务，其中：城乡线x条，乡村线x条；共投入运力x辆（纯电动公交车x辆，油电混合公交车x辆，柴油公交车x辆，汽油公交车x辆）。截止2021年12月31日，公司在册员工x名，其中司机x人，安全员x人，站务人员x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宁海县城乡公交票价补贴管理办法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要求，向贵公司申请办理《宁海县城乡客运运营监管系统》开户手续，特委派xx为系统操作员（负责公司财务统计工作）、xx为系统复核员（负责公司生产调度工作）。我司郑重承诺：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1、在宁海县城乡客运运营监管系统中申报的全部运营数据和上交稽核的原始记录、运营资料和会计信息是真实、可靠、有据可查的，如有虚假，愿承担一切法律责任。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2、同意按宁交〔202</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号要求接受贵单位监管，严格按通知要求，及时、准确、完整地进行数据申报，并提供相关电子数据和纸质凭证，按月装订成册，妥善存档保管。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特此申请！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宁海县xx有限公司（盖章）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经营承包人或职业经理人（签字）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202X年x月x日</w:t>
      </w: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ascii="Arial Narrow" w:hAnsi="Arial Narrow" w:eastAsia="仿宋"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附件</w:t>
      </w:r>
      <w:r>
        <w:rPr>
          <w:rFonts w:hint="eastAsia" w:ascii="仿宋_GB2312" w:hAnsi="仿宋_GB2312" w:eastAsia="仿宋_GB2312" w:cs="仿宋_GB2312"/>
          <w:kern w:val="0"/>
          <w:sz w:val="32"/>
          <w:szCs w:val="32"/>
          <w:highlight w:val="none"/>
          <w:lang w:val="en-US" w:eastAsia="zh-CN"/>
        </w:rPr>
        <w:t>2</w:t>
      </w:r>
    </w:p>
    <w:p>
      <w:pPr>
        <w:keepNext w:val="0"/>
        <w:keepLines w:val="0"/>
        <w:pageBreakBefore w:val="0"/>
        <w:widowControl w:val="0"/>
        <w:tabs>
          <w:tab w:val="left" w:pos="993"/>
        </w:tabs>
        <w:kinsoku/>
        <w:wordWrap/>
        <w:overflowPunct/>
        <w:topLinePunct w:val="0"/>
        <w:autoSpaceDE/>
        <w:autoSpaceDN/>
        <w:bidi w:val="0"/>
        <w:adjustRightInd/>
        <w:snapToGrid/>
        <w:spacing w:after="79" w:afterLines="25" w:line="560" w:lineRule="exact"/>
        <w:ind w:firstLine="0" w:firstLineChars="0"/>
        <w:jc w:val="center"/>
        <w:textAlignment w:val="auto"/>
        <w:rPr>
          <w:rFonts w:hint="eastAsia" w:ascii="创艺简标宋" w:hAnsi="创艺简标宋" w:eastAsia="创艺简标宋" w:cs="创艺简标宋"/>
          <w:b w:val="0"/>
          <w:bCs w:val="0"/>
          <w:sz w:val="36"/>
          <w:szCs w:val="36"/>
          <w:highlight w:val="none"/>
          <w:lang w:val="en-US" w:eastAsia="zh-CN"/>
        </w:rPr>
      </w:pPr>
      <w:r>
        <w:rPr>
          <w:rFonts w:hint="eastAsia" w:ascii="创艺简标宋" w:hAnsi="创艺简标宋" w:eastAsia="创艺简标宋" w:cs="创艺简标宋"/>
          <w:b w:val="0"/>
          <w:bCs w:val="0"/>
          <w:sz w:val="36"/>
          <w:szCs w:val="36"/>
          <w:highlight w:val="none"/>
          <w:lang w:val="en-US" w:eastAsia="zh-CN"/>
        </w:rPr>
        <w:t>网络申报企业存档资料清单</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财务报表（资产负债表、利润表、现金流量表及纳税申报表）。</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季度运营情况说明（对本季和截止</w:t>
      </w:r>
      <w:r>
        <w:rPr>
          <w:rFonts w:hint="eastAsia" w:ascii="仿宋_GB2312" w:hAnsi="仿宋_GB2312" w:eastAsia="仿宋_GB2312" w:cs="仿宋_GB2312"/>
          <w:sz w:val="32"/>
          <w:szCs w:val="32"/>
          <w:highlight w:val="none"/>
          <w:lang w:eastAsia="zh-CN"/>
        </w:rPr>
        <w:t>到</w:t>
      </w:r>
      <w:bookmarkStart w:id="4" w:name="_GoBack"/>
      <w:bookmarkEnd w:id="4"/>
      <w:r>
        <w:rPr>
          <w:rFonts w:hint="eastAsia" w:ascii="仿宋_GB2312" w:hAnsi="仿宋_GB2312" w:eastAsia="仿宋_GB2312" w:cs="仿宋_GB2312"/>
          <w:sz w:val="32"/>
          <w:szCs w:val="32"/>
          <w:highlight w:val="none"/>
        </w:rPr>
        <w:t>本季累计的运营里程、运营班次、班车营收和客运量增减情况、包车营收和次数、学生上下学公交营收和客运量情况及实际投入的运力人力财力情况进行说明）。</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银行对账单（金额1000元以上的支出必须通过银行转账支付）。</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经相关人员签字的日营收里程原始单据、日营收里程汇总表、日营收银行缴款单复印件（与系统申报数据要一致）和月营收里程汇总表。</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县公运中心审批的包车行车单及辖区内包车协议或相关证明资料。</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月运营成本汇总表（加盖公章，同时报送excel电子表单），按科目顺序下附：</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工资清单（同时报送excel电子表单），要区分姓名、身份证号、岗位、出勤天数、月标准工资、实发工资，其中社保、住房公积金、福利费和安全奖要单列，每个企业可以根据实际情况增加栏目。</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月加油记录汇总表（与系统申报数据要一致）及加油发票复印件。</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月用电记录汇总表（与系统申报数据要一致）及电费发票复印件。</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车辆保养维修记录、发票及清单。</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轮胎费、检测费、流量费、场站租赁费等单次采购金额超过3000元的费用发票复印件。</w:t>
      </w:r>
    </w:p>
    <w:p>
      <w:pPr>
        <w:pStyle w:val="10"/>
        <w:keepNext w:val="0"/>
        <w:keepLines w:val="0"/>
        <w:pageBreakBefore w:val="0"/>
        <w:numPr>
          <w:ilvl w:val="0"/>
          <w:numId w:val="6"/>
        </w:numPr>
        <w:tabs>
          <w:tab w:val="left" w:pos="1134"/>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其他成本费用支出凭据。</w:t>
      </w:r>
    </w:p>
    <w:p>
      <w:pPr>
        <w:pStyle w:val="10"/>
        <w:keepNext w:val="0"/>
        <w:keepLines w:val="0"/>
        <w:pageBreakBefore w:val="0"/>
        <w:numPr>
          <w:ilvl w:val="0"/>
          <w:numId w:val="5"/>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行业主管部门需要的其他资料。</w:t>
      </w:r>
    </w:p>
    <w:p>
      <w:pPr>
        <w:pStyle w:val="10"/>
        <w:keepNext w:val="0"/>
        <w:keepLines w:val="0"/>
        <w:pageBreakBefore w:val="0"/>
        <w:tabs>
          <w:tab w:val="left" w:pos="993"/>
        </w:tabs>
        <w:kinsoku/>
        <w:wordWrap/>
        <w:overflowPunct/>
        <w:topLinePunct w:val="0"/>
        <w:autoSpaceDE/>
        <w:autoSpaceDN/>
        <w:bidi w:val="0"/>
        <w:adjustRightInd/>
        <w:snapToGrid/>
        <w:spacing w:after="79" w:afterLines="25" w:line="560" w:lineRule="exact"/>
        <w:ind w:left="640" w:firstLine="0" w:firstLineChars="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相关原始资料要求：</w:t>
      </w:r>
    </w:p>
    <w:p>
      <w:pPr>
        <w:pStyle w:val="10"/>
        <w:keepNext w:val="0"/>
        <w:keepLines w:val="0"/>
        <w:pageBreakBefore w:val="0"/>
        <w:numPr>
          <w:ilvl w:val="0"/>
          <w:numId w:val="7"/>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与收入支出相关的银行缴款单及费用发票复印件必须注明会计凭证索引号；</w:t>
      </w:r>
    </w:p>
    <w:p>
      <w:pPr>
        <w:pStyle w:val="10"/>
        <w:keepNext w:val="0"/>
        <w:keepLines w:val="0"/>
        <w:pageBreakBefore w:val="0"/>
        <w:numPr>
          <w:ilvl w:val="0"/>
          <w:numId w:val="7"/>
        </w:numPr>
        <w:tabs>
          <w:tab w:val="left" w:pos="993"/>
        </w:tabs>
        <w:kinsoku/>
        <w:wordWrap/>
        <w:overflowPunct/>
        <w:topLinePunct w:val="0"/>
        <w:autoSpaceDE/>
        <w:autoSpaceDN/>
        <w:bidi w:val="0"/>
        <w:adjustRightInd/>
        <w:snapToGrid/>
        <w:spacing w:after="79" w:afterLines="25" w:line="56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大额支出需提供合同或协议；</w:t>
      </w: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成本包干企业的每项成本支出须复印原始凭据。</w:t>
      </w: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ind w:firstLine="640" w:firstLineChars="200"/>
        <w:jc w:val="left"/>
        <w:rPr>
          <w:rFonts w:hint="eastAsia" w:ascii="仿宋_GB2312" w:hAnsi="仿宋_GB2312" w:eastAsia="仿宋_GB2312" w:cs="仿宋_GB2312"/>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ind w:firstLine="640" w:firstLineChars="200"/>
        <w:jc w:val="left"/>
        <w:rPr>
          <w:rFonts w:hint="eastAsia" w:ascii="仿宋_GB2312" w:hAnsi="仿宋_GB2312" w:eastAsia="仿宋_GB2312" w:cs="仿宋_GB2312"/>
          <w:sz w:val="32"/>
          <w:szCs w:val="32"/>
          <w:highlight w:val="none"/>
          <w:lang w:val="en-US" w:eastAsia="zh-CN"/>
        </w:rPr>
        <w:sectPr>
          <w:footerReference r:id="rId5" w:type="default"/>
          <w:pgSz w:w="11906" w:h="16838"/>
          <w:pgMar w:top="1984" w:right="1474" w:bottom="1701" w:left="1587" w:header="851" w:footer="992" w:gutter="0"/>
          <w:pgNumType w:fmt="decimal"/>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afterLines="25" w:line="560" w:lineRule="exact"/>
        <w:jc w:val="left"/>
        <w:rPr>
          <w:rFonts w:hint="default" w:ascii="仿宋_GB2312" w:hAnsi="仿宋_GB2312" w:eastAsia="仿宋_GB2312" w:cs="仿宋_GB2312"/>
          <w:kern w:val="0"/>
          <w:sz w:val="32"/>
          <w:szCs w:val="32"/>
          <w:highlight w:val="none"/>
          <w:lang w:val="en-US" w:eastAsia="zh-CN"/>
        </w:rPr>
      </w:pPr>
      <w:r>
        <w:rPr>
          <w:rFonts w:hint="default" w:ascii="仿宋_GB2312" w:hAnsi="仿宋_GB2312" w:eastAsia="仿宋_GB2312" w:cs="仿宋_GB2312"/>
          <w:kern w:val="0"/>
          <w:sz w:val="32"/>
          <w:szCs w:val="32"/>
          <w:highlight w:val="none"/>
          <w:lang w:val="en-US" w:eastAsia="zh-CN"/>
        </w:rPr>
        <w:t>附件3</w:t>
      </w:r>
    </w:p>
    <w:p>
      <w:pPr>
        <w:keepNext w:val="0"/>
        <w:keepLines w:val="0"/>
        <w:pageBreakBefore w:val="0"/>
        <w:widowControl w:val="0"/>
        <w:tabs>
          <w:tab w:val="left" w:pos="993"/>
        </w:tabs>
        <w:kinsoku/>
        <w:wordWrap/>
        <w:overflowPunct/>
        <w:topLinePunct w:val="0"/>
        <w:autoSpaceDE/>
        <w:autoSpaceDN/>
        <w:bidi w:val="0"/>
        <w:adjustRightInd/>
        <w:snapToGrid/>
        <w:spacing w:after="79" w:afterLines="25" w:line="560" w:lineRule="exact"/>
        <w:ind w:firstLine="0" w:firstLineChars="0"/>
        <w:jc w:val="center"/>
        <w:textAlignment w:val="auto"/>
        <w:rPr>
          <w:rFonts w:hint="eastAsia" w:ascii="创艺简标宋" w:hAnsi="创艺简标宋" w:eastAsia="创艺简标宋" w:cs="创艺简标宋"/>
          <w:b w:val="0"/>
          <w:bCs w:val="0"/>
          <w:sz w:val="36"/>
          <w:szCs w:val="36"/>
          <w:highlight w:val="none"/>
          <w:lang w:val="en-US" w:eastAsia="zh-CN"/>
        </w:rPr>
      </w:pPr>
      <w:r>
        <w:rPr>
          <w:rFonts w:hint="eastAsia" w:ascii="创艺简标宋" w:hAnsi="创艺简标宋" w:eastAsia="创艺简标宋" w:cs="创艺简标宋"/>
          <w:b w:val="0"/>
          <w:bCs w:val="0"/>
          <w:sz w:val="36"/>
          <w:szCs w:val="36"/>
          <w:highlight w:val="none"/>
          <w:lang w:val="en-US" w:eastAsia="zh-CN"/>
        </w:rPr>
        <w:t>宁海县城乡公交运营成本定额规范</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运营成本按定额计算，具体定额为：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一、人工定额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工资标准：司机7.85万元1年/人，站务人员5.85万元1年/人。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2.司机定员</w:t>
      </w:r>
      <m:oMath>
        <m:r>
          <m:rPr>
            <m:sty m:val="p"/>
          </m:rPr>
          <w:rPr>
            <w:rFonts w:hint="eastAsia" w:ascii="Cambria Math" w:hAnsi="Cambria Math" w:eastAsia="仿宋_GB2312" w:cs="仿宋_GB2312"/>
            <w:sz w:val="32"/>
            <w:szCs w:val="32"/>
            <w:highlight w:val="none"/>
            <w:lang w:val="en-US" w:eastAsia="zh-CN"/>
          </w:rPr>
          <m:t>=运力×1.25</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运力</w:t>
      </w:r>
      <m:oMath>
        <m:r>
          <m:rPr>
            <m:sty m:val="p"/>
          </m:rPr>
          <w:rPr>
            <w:rFonts w:hint="eastAsia" w:ascii="Cambria Math" w:hAnsi="Cambria Math" w:eastAsia="仿宋_GB2312" w:cs="仿宋_GB2312"/>
            <w:spacing w:val="-6"/>
            <w:sz w:val="32"/>
            <w:szCs w:val="32"/>
            <w:highlight w:val="none"/>
          </w:rPr>
          <m:t>=</m:t>
        </m:r>
        <m:r>
          <m:rPr>
            <m:sty m:val="p"/>
          </m:rPr>
          <w:rPr>
            <w:rFonts w:hint="eastAsia" w:ascii="Cambria Math" w:hAnsi="Cambria Math" w:eastAsia="仿宋_GB2312" w:cs="仿宋_GB2312"/>
            <w:sz w:val="32"/>
            <w:szCs w:val="32"/>
            <w:highlight w:val="none"/>
          </w:rPr>
          <m:t>∑</m:t>
        </m:r>
        <m:r>
          <m:rPr>
            <m:sty m:val="p"/>
          </m:rPr>
          <w:rPr>
            <w:rFonts w:hint="eastAsia" w:ascii="Cambria Math" w:hAnsi="Cambria Math" w:eastAsia="仿宋_GB2312" w:cs="仿宋_GB2312"/>
            <w:spacing w:val="-6"/>
            <w:sz w:val="32"/>
            <w:szCs w:val="32"/>
            <w:highlight w:val="none"/>
          </w:rPr>
          <m:t>单车里程</m:t>
        </m:r>
        <m:r>
          <m:rPr>
            <m:sty m:val="p"/>
          </m:rPr>
          <w:rPr>
            <w:rFonts w:hint="eastAsia" w:ascii="Cambria Math" w:hAnsi="Cambria Math" w:eastAsia="仿宋_GB2312" w:cs="仿宋_GB2312"/>
            <w:sz w:val="32"/>
            <w:szCs w:val="32"/>
            <w:highlight w:val="none"/>
          </w:rPr>
          <m:t>÷定额里程</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单车定额里程6万公里1年，每季1. 5万公里，按季累加。单车年运营里程超过6万公里的算1辆，不足6万公里的按定额里程折算。</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3.站务人员（含安全员，不含学生上下学公交看护员）按司机的18%定员，最少3人，其中安全员按1：20人车比定员。</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4.社保与福利费定额：社保按当地规定的最低基数核定，福利费按每人1500元1年核定。</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5.学生上下学公交看护员人工成本按实计算。</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二、燃油定额</w:t>
      </w:r>
    </w:p>
    <w:tbl>
      <w:tblPr>
        <w:tblStyle w:val="6"/>
        <w:tblW w:w="83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1276"/>
        <w:gridCol w:w="850"/>
        <w:gridCol w:w="1276"/>
        <w:gridCol w:w="829"/>
        <w:gridCol w:w="829"/>
        <w:gridCol w:w="830"/>
        <w:gridCol w:w="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39" w:type="dxa"/>
            <w:noWrap/>
            <w:tcMar>
              <w:top w:w="15" w:type="dxa"/>
              <w:left w:w="15" w:type="dxa"/>
              <w:bottom w:w="0" w:type="dxa"/>
              <w:right w:w="15" w:type="dxa"/>
            </w:tcMar>
            <w:vAlign w:val="center"/>
          </w:tcPr>
          <w:p>
            <w:pPr>
              <w:keepNext w:val="0"/>
              <w:keepLines w:val="0"/>
              <w:pageBreakBefore w:val="0"/>
              <w:widowControl/>
              <w:tabs>
                <w:tab w:val="left" w:pos="296"/>
                <w:tab w:val="center" w:pos="881"/>
              </w:tabs>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t>车长</w:t>
            </w:r>
          </w:p>
        </w:tc>
        <w:tc>
          <w:tcPr>
            <w:tcW w:w="1250"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10.5</w:t>
            </w:r>
            <w:r>
              <w:rPr>
                <w:rFonts w:hint="eastAsia" w:ascii="仿宋_GB2312" w:hAnsi="仿宋_GB2312" w:eastAsia="仿宋_GB2312" w:cs="仿宋_GB2312"/>
                <w:sz w:val="21"/>
                <w:szCs w:val="21"/>
                <w:highlight w:val="none"/>
              </w:rPr>
              <w:t>米</w:t>
            </w:r>
          </w:p>
        </w:tc>
        <w:tc>
          <w:tcPr>
            <w:tcW w:w="833"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9.3</w:t>
            </w:r>
            <w:r>
              <w:rPr>
                <w:rFonts w:hint="eastAsia" w:ascii="仿宋_GB2312" w:hAnsi="仿宋_GB2312" w:eastAsia="仿宋_GB2312" w:cs="仿宋_GB2312"/>
                <w:sz w:val="21"/>
                <w:szCs w:val="21"/>
                <w:highlight w:val="none"/>
              </w:rPr>
              <w:t>米</w:t>
            </w:r>
          </w:p>
        </w:tc>
        <w:tc>
          <w:tcPr>
            <w:tcW w:w="1250"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8.5</w:t>
            </w:r>
            <w:r>
              <w:rPr>
                <w:rFonts w:hint="eastAsia" w:ascii="仿宋_GB2312" w:hAnsi="仿宋_GB2312" w:eastAsia="仿宋_GB2312" w:cs="仿宋_GB2312"/>
                <w:sz w:val="21"/>
                <w:szCs w:val="21"/>
                <w:highlight w:val="none"/>
              </w:rPr>
              <w:t>米</w:t>
            </w:r>
          </w:p>
        </w:tc>
        <w:tc>
          <w:tcPr>
            <w:tcW w:w="81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7.7</w:t>
            </w:r>
            <w:r>
              <w:rPr>
                <w:rFonts w:hint="eastAsia" w:ascii="仿宋_GB2312" w:hAnsi="仿宋_GB2312" w:eastAsia="仿宋_GB2312" w:cs="仿宋_GB2312"/>
                <w:sz w:val="21"/>
                <w:szCs w:val="21"/>
                <w:highlight w:val="none"/>
              </w:rPr>
              <w:t>米</w:t>
            </w:r>
          </w:p>
        </w:tc>
        <w:tc>
          <w:tcPr>
            <w:tcW w:w="81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7.3</w:t>
            </w:r>
            <w:r>
              <w:rPr>
                <w:rFonts w:hint="eastAsia" w:ascii="仿宋_GB2312" w:hAnsi="仿宋_GB2312" w:eastAsia="仿宋_GB2312" w:cs="仿宋_GB2312"/>
                <w:sz w:val="21"/>
                <w:szCs w:val="21"/>
                <w:highlight w:val="none"/>
              </w:rPr>
              <w:t>米</w:t>
            </w:r>
          </w:p>
        </w:tc>
        <w:tc>
          <w:tcPr>
            <w:tcW w:w="813"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w:t>
            </w:r>
            <w:r>
              <w:rPr>
                <w:rFonts w:hint="eastAsia" w:ascii="仿宋_GB2312" w:hAnsi="仿宋_GB2312" w:eastAsia="仿宋_GB2312" w:cs="仿宋_GB2312"/>
                <w:sz w:val="21"/>
                <w:szCs w:val="21"/>
                <w:highlight w:val="none"/>
              </w:rPr>
              <w:t>米</w:t>
            </w:r>
          </w:p>
        </w:tc>
        <w:tc>
          <w:tcPr>
            <w:tcW w:w="813"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4.8</w:t>
            </w:r>
            <w:r>
              <w:rPr>
                <w:rFonts w:hint="eastAsia" w:ascii="仿宋_GB2312" w:hAnsi="仿宋_GB2312" w:eastAsia="仿宋_GB2312" w:cs="仿宋_GB2312"/>
                <w:sz w:val="21"/>
                <w:szCs w:val="21"/>
                <w:highlight w:val="none"/>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39"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燃料类型</w:t>
            </w:r>
          </w:p>
        </w:tc>
        <w:tc>
          <w:tcPr>
            <w:tcW w:w="1250"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油电混合</w:t>
            </w:r>
          </w:p>
        </w:tc>
        <w:tc>
          <w:tcPr>
            <w:tcW w:w="83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柴油</w:t>
            </w:r>
          </w:p>
        </w:tc>
        <w:tc>
          <w:tcPr>
            <w:tcW w:w="1250"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油电混合</w:t>
            </w:r>
          </w:p>
        </w:tc>
        <w:tc>
          <w:tcPr>
            <w:tcW w:w="81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柴油</w:t>
            </w:r>
          </w:p>
        </w:tc>
        <w:tc>
          <w:tcPr>
            <w:tcW w:w="81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柴油</w:t>
            </w:r>
          </w:p>
        </w:tc>
        <w:tc>
          <w:tcPr>
            <w:tcW w:w="81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柴油</w:t>
            </w:r>
          </w:p>
        </w:tc>
        <w:tc>
          <w:tcPr>
            <w:tcW w:w="81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汽油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39"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百公里油耗（升）</w:t>
            </w:r>
          </w:p>
        </w:tc>
        <w:tc>
          <w:tcPr>
            <w:tcW w:w="1250"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24.4</w:t>
            </w:r>
          </w:p>
        </w:tc>
        <w:tc>
          <w:tcPr>
            <w:tcW w:w="83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32.3</w:t>
            </w:r>
          </w:p>
        </w:tc>
        <w:tc>
          <w:tcPr>
            <w:tcW w:w="1250"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21.1</w:t>
            </w:r>
          </w:p>
        </w:tc>
        <w:tc>
          <w:tcPr>
            <w:tcW w:w="81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21.4</w:t>
            </w:r>
          </w:p>
        </w:tc>
        <w:tc>
          <w:tcPr>
            <w:tcW w:w="81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15.5</w:t>
            </w:r>
          </w:p>
        </w:tc>
        <w:tc>
          <w:tcPr>
            <w:tcW w:w="81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13.8</w:t>
            </w:r>
          </w:p>
        </w:tc>
        <w:tc>
          <w:tcPr>
            <w:tcW w:w="813"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9.8</w:t>
            </w:r>
          </w:p>
        </w:tc>
      </w:tr>
    </w:tbl>
    <w:p>
      <w:pPr>
        <w:keepNext w:val="0"/>
        <w:keepLines w:val="0"/>
        <w:pageBreakBefore w:val="0"/>
        <w:widowControl w:val="0"/>
        <w:tabs>
          <w:tab w:val="left" w:pos="993"/>
          <w:tab w:val="left" w:pos="1134"/>
        </w:tabs>
        <w:kinsoku/>
        <w:wordWrap/>
        <w:overflowPunct/>
        <w:topLinePunct w:val="0"/>
        <w:autoSpaceDE/>
        <w:autoSpaceDN/>
        <w:bidi w:val="0"/>
        <w:adjustRightInd/>
        <w:snapToGrid/>
        <w:spacing w:before="79" w:beforeLines="25"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1.普通班线直接按定额计算燃油费，山区班线按系数调整后计算。</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山区</w:t>
      </w:r>
      <w:r>
        <w:rPr>
          <w:rFonts w:hint="eastAsia" w:ascii="仿宋_GB2312" w:hAnsi="仿宋_GB2312" w:eastAsia="仿宋_GB2312" w:cs="仿宋_GB2312"/>
          <w:spacing w:val="-20"/>
          <w:sz w:val="32"/>
          <w:szCs w:val="32"/>
          <w:highlight w:val="none"/>
          <w:lang w:val="en-US" w:eastAsia="zh-CN"/>
        </w:rPr>
        <w:t>系数</w:t>
      </w:r>
      <m:oMath>
        <m:r>
          <m:rPr>
            <m:sty m:val="p"/>
          </m:rPr>
          <w:rPr>
            <w:rFonts w:hint="eastAsia" w:ascii="Cambria Math" w:hAnsi="Cambria Math" w:eastAsia="仿宋_GB2312" w:cs="仿宋_GB2312"/>
            <w:spacing w:val="-20"/>
            <w:sz w:val="32"/>
            <w:szCs w:val="32"/>
            <w:highlight w:val="none"/>
            <w:lang w:val="en-US" w:eastAsia="zh-CN"/>
          </w:rPr>
          <m:t>=</m:t>
        </m:r>
        <m:f>
          <m:fPr>
            <m:ctrlPr>
              <w:rPr>
                <w:rFonts w:hint="eastAsia" w:ascii="Cambria Math" w:hAnsi="Cambria Math" w:eastAsia="仿宋_GB2312" w:cs="仿宋_GB2312"/>
                <w:b w:val="0"/>
                <w:i w:val="0"/>
                <w:spacing w:val="-20"/>
                <w:sz w:val="32"/>
                <w:szCs w:val="32"/>
                <w:highlight w:val="none"/>
                <w:lang w:val="en-US" w:eastAsia="zh-CN"/>
              </w:rPr>
            </m:ctrlPr>
          </m:fPr>
          <m:num>
            <m:r>
              <m:rPr>
                <m:sty m:val="p"/>
              </m:rPr>
              <w:rPr>
                <w:rFonts w:hint="eastAsia" w:ascii="Cambria Math" w:hAnsi="Cambria Math" w:eastAsia="仿宋_GB2312" w:cs="仿宋_GB2312"/>
                <w:spacing w:val="-20"/>
                <w:sz w:val="32"/>
                <w:szCs w:val="32"/>
                <w:highlight w:val="none"/>
                <w:lang w:val="en-US" w:eastAsia="zh-CN"/>
              </w:rPr>
              <m:t>山区班线核定里程×1.15＋（班线核定里程－山区班线核定里程）</m:t>
            </m:r>
            <m:ctrlPr>
              <w:rPr>
                <w:rFonts w:hint="eastAsia" w:ascii="Cambria Math" w:hAnsi="Cambria Math" w:eastAsia="仿宋_GB2312" w:cs="仿宋_GB2312"/>
                <w:b w:val="0"/>
                <w:i w:val="0"/>
                <w:spacing w:val="-20"/>
                <w:sz w:val="32"/>
                <w:szCs w:val="32"/>
                <w:highlight w:val="none"/>
                <w:lang w:val="en-US" w:eastAsia="zh-CN"/>
              </w:rPr>
            </m:ctrlPr>
          </m:num>
          <m:den>
            <m:r>
              <m:rPr>
                <m:sty m:val="p"/>
              </m:rPr>
              <w:rPr>
                <w:rFonts w:hint="eastAsia" w:ascii="Cambria Math" w:hAnsi="Cambria Math" w:eastAsia="仿宋_GB2312" w:cs="仿宋_GB2312"/>
                <w:spacing w:val="-20"/>
                <w:sz w:val="32"/>
                <w:szCs w:val="32"/>
                <w:highlight w:val="none"/>
                <w:lang w:val="en-US" w:eastAsia="zh-CN"/>
              </w:rPr>
              <m:t>班线核定里程</m:t>
            </m:r>
            <m:ctrlPr>
              <w:rPr>
                <w:rFonts w:hint="eastAsia" w:ascii="Cambria Math" w:hAnsi="Cambria Math" w:eastAsia="仿宋_GB2312" w:cs="仿宋_GB2312"/>
                <w:b w:val="0"/>
                <w:i w:val="0"/>
                <w:spacing w:val="-20"/>
                <w:sz w:val="32"/>
                <w:szCs w:val="32"/>
                <w:highlight w:val="none"/>
                <w:lang w:val="en-US" w:eastAsia="zh-CN"/>
              </w:rPr>
            </m:ctrlPr>
          </m:den>
        </m:f>
      </m:oMath>
      <w:r>
        <w:rPr>
          <w:rFonts w:hint="eastAsia" w:ascii="仿宋_GB2312" w:hAnsi="仿宋_GB2312" w:eastAsia="仿宋_GB2312" w:cs="仿宋_GB2312"/>
          <w:b w:val="0"/>
          <w:i w:val="0"/>
          <w:sz w:val="32"/>
          <w:szCs w:val="32"/>
          <w:highlight w:val="none"/>
          <w:lang w:val="en-US" w:eastAsia="zh-CN"/>
        </w:rPr>
        <w:t xml:space="preserve"> </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2.油价按国家牌价随行就市。</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三、电费定额</w:t>
      </w:r>
    </w:p>
    <w:tbl>
      <w:tblPr>
        <w:tblStyle w:val="6"/>
        <w:tblW w:w="8392" w:type="dxa"/>
        <w:jc w:val="center"/>
        <w:tblLayout w:type="fixed"/>
        <w:tblCellMar>
          <w:top w:w="0" w:type="dxa"/>
          <w:left w:w="108" w:type="dxa"/>
          <w:bottom w:w="0" w:type="dxa"/>
          <w:right w:w="108" w:type="dxa"/>
        </w:tblCellMar>
      </w:tblPr>
      <w:tblGrid>
        <w:gridCol w:w="2057"/>
        <w:gridCol w:w="1056"/>
        <w:gridCol w:w="1056"/>
        <w:gridCol w:w="1056"/>
        <w:gridCol w:w="1055"/>
        <w:gridCol w:w="1056"/>
        <w:gridCol w:w="1056"/>
      </w:tblGrid>
      <w:tr>
        <w:tblPrEx>
          <w:tblCellMar>
            <w:top w:w="0" w:type="dxa"/>
            <w:left w:w="108" w:type="dxa"/>
            <w:bottom w:w="0" w:type="dxa"/>
            <w:right w:w="108" w:type="dxa"/>
          </w:tblCellMar>
        </w:tblPrEx>
        <w:trPr>
          <w:trHeight w:val="680" w:hRule="atLeast"/>
          <w:jc w:val="center"/>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车型</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比亚迪</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10.5米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比亚迪</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8米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比亚迪</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6.5米</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比亚迪</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6米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金旅</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8米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中车</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6.5米</w:t>
            </w:r>
          </w:p>
        </w:tc>
      </w:tr>
      <w:tr>
        <w:tblPrEx>
          <w:tblCellMar>
            <w:top w:w="0" w:type="dxa"/>
            <w:left w:w="108" w:type="dxa"/>
            <w:bottom w:w="0" w:type="dxa"/>
            <w:right w:w="108" w:type="dxa"/>
          </w:tblCellMar>
        </w:tblPrEx>
        <w:trPr>
          <w:trHeight w:val="680" w:hRule="atLeast"/>
          <w:jc w:val="center"/>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百公里电耗(度)</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97.7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89.8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40.9 </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43.5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53.9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41.0 </w:t>
            </w:r>
          </w:p>
        </w:tc>
      </w:tr>
      <w:tr>
        <w:tblPrEx>
          <w:tblCellMar>
            <w:top w:w="0" w:type="dxa"/>
            <w:left w:w="108" w:type="dxa"/>
            <w:bottom w:w="0" w:type="dxa"/>
            <w:right w:w="108" w:type="dxa"/>
          </w:tblCellMar>
        </w:tblPrEx>
        <w:trPr>
          <w:trHeight w:val="680" w:hRule="atLeast"/>
          <w:jc w:val="center"/>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蓄电池（度）</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174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144</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97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175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228</w:t>
            </w:r>
          </w:p>
        </w:tc>
      </w:tr>
      <w:tr>
        <w:tblPrEx>
          <w:tblCellMar>
            <w:top w:w="0" w:type="dxa"/>
            <w:left w:w="108" w:type="dxa"/>
            <w:bottom w:w="0" w:type="dxa"/>
            <w:right w:w="108" w:type="dxa"/>
          </w:tblCellMar>
        </w:tblPrEx>
        <w:trPr>
          <w:trHeight w:val="680" w:hRule="atLeast"/>
          <w:jc w:val="center"/>
        </w:trPr>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续航里程（公里）</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256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155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282 </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178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260 </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445 </w:t>
            </w:r>
          </w:p>
        </w:tc>
      </w:tr>
    </w:tbl>
    <w:p>
      <w:pPr>
        <w:keepNext w:val="0"/>
        <w:keepLines w:val="0"/>
        <w:pageBreakBefore w:val="0"/>
        <w:widowControl w:val="0"/>
        <w:tabs>
          <w:tab w:val="left" w:pos="993"/>
          <w:tab w:val="left" w:pos="1134"/>
        </w:tabs>
        <w:kinsoku/>
        <w:wordWrap/>
        <w:overflowPunct/>
        <w:topLinePunct w:val="0"/>
        <w:autoSpaceDE/>
        <w:autoSpaceDN/>
        <w:bidi w:val="0"/>
        <w:adjustRightInd/>
        <w:snapToGrid/>
        <w:spacing w:before="79" w:beforeLines="25"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1.普通班线直接按定额计算电费，山区班线按系数调整后计算。</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2.电价按国家牌价随行就市；充电服务费每度0.65元。</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3.电费按峰谷电分季计算，全年累加。单车日均里程≤续航里程的，按谷电计价；单车日均里程超出续航里程的，超出部分里程按峰电计价。单车日均里程分片区按车型每季度计算1次。</w:t>
      </w:r>
    </w:p>
    <w:p>
      <w:pPr>
        <w:pStyle w:val="10"/>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left="0" w:leftChars="0" w:firstLine="528" w:firstLineChars="200"/>
        <w:textAlignment w:val="auto"/>
        <w:rPr>
          <w:rFonts w:hint="eastAsia" w:ascii="仿宋_GB2312" w:hAnsi="仿宋_GB2312" w:eastAsia="仿宋_GB2312" w:cs="仿宋_GB2312"/>
          <w:spacing w:val="-28"/>
          <w:sz w:val="32"/>
          <w:szCs w:val="32"/>
          <w:highlight w:val="none"/>
        </w:rPr>
      </w:pPr>
      <w:r>
        <w:rPr>
          <w:rFonts w:hint="eastAsia" w:ascii="仿宋_GB2312" w:hAnsi="仿宋_GB2312" w:eastAsia="仿宋_GB2312" w:cs="仿宋_GB2312"/>
          <w:spacing w:val="-28"/>
          <w:sz w:val="32"/>
          <w:szCs w:val="32"/>
          <w:highlight w:val="none"/>
          <w:lang w:val="en-US" w:eastAsia="zh-CN"/>
        </w:rPr>
        <w:t>电</w:t>
      </w:r>
      <w:r>
        <w:rPr>
          <w:rFonts w:hint="eastAsia" w:ascii="仿宋_GB2312" w:hAnsi="仿宋_GB2312" w:eastAsia="仿宋_GB2312" w:cs="仿宋_GB2312"/>
          <w:spacing w:val="-28"/>
          <w:sz w:val="32"/>
          <w:szCs w:val="32"/>
          <w:highlight w:val="none"/>
        </w:rPr>
        <w:t>费</w:t>
      </w:r>
      <m:oMath>
        <m:r>
          <m:rPr>
            <m:sty m:val="p"/>
          </m:rPr>
          <w:rPr>
            <w:rFonts w:hint="eastAsia" w:ascii="Cambria Math" w:hAnsi="Cambria Math" w:eastAsia="仿宋_GB2312" w:cs="仿宋_GB2312"/>
            <w:spacing w:val="-28"/>
            <w:sz w:val="32"/>
            <w:szCs w:val="32"/>
            <w:highlight w:val="none"/>
          </w:rPr>
          <m:t>=谷电用量×谷电单价＋峰电用量×峰电单价=定额电量×</m:t>
        </m:r>
        <m:f>
          <m:fPr>
            <m:ctrlPr>
              <w:rPr>
                <w:rFonts w:hint="eastAsia" w:ascii="Cambria Math" w:hAnsi="Cambria Math" w:eastAsia="仿宋_GB2312" w:cs="仿宋_GB2312"/>
                <w:spacing w:val="-28"/>
                <w:sz w:val="32"/>
                <w:szCs w:val="32"/>
                <w:highlight w:val="none"/>
              </w:rPr>
            </m:ctrlPr>
          </m:fPr>
          <m:num>
            <m:r>
              <m:rPr>
                <m:sty m:val="p"/>
              </m:rPr>
              <w:rPr>
                <w:rFonts w:hint="eastAsia" w:ascii="Cambria Math" w:hAnsi="Cambria Math" w:eastAsia="仿宋_GB2312" w:cs="仿宋_GB2312"/>
                <w:spacing w:val="-28"/>
                <w:sz w:val="32"/>
                <w:szCs w:val="32"/>
                <w:highlight w:val="none"/>
              </w:rPr>
              <m:t>续航里程</m:t>
            </m:r>
            <m:ctrlPr>
              <w:rPr>
                <w:rFonts w:hint="eastAsia" w:ascii="Cambria Math" w:hAnsi="Cambria Math" w:eastAsia="仿宋_GB2312" w:cs="仿宋_GB2312"/>
                <w:spacing w:val="-28"/>
                <w:sz w:val="32"/>
                <w:szCs w:val="32"/>
                <w:highlight w:val="none"/>
              </w:rPr>
            </m:ctrlPr>
          </m:num>
          <m:den>
            <m:r>
              <m:rPr>
                <m:sty m:val="p"/>
              </m:rPr>
              <w:rPr>
                <w:rFonts w:hint="eastAsia" w:ascii="Cambria Math" w:hAnsi="Cambria Math" w:eastAsia="仿宋_GB2312" w:cs="仿宋_GB2312"/>
                <w:spacing w:val="-28"/>
                <w:sz w:val="32"/>
                <w:szCs w:val="32"/>
                <w:highlight w:val="none"/>
              </w:rPr>
              <m:t>单车日均里程</m:t>
            </m:r>
            <m:ctrlPr>
              <w:rPr>
                <w:rFonts w:hint="eastAsia" w:ascii="Cambria Math" w:hAnsi="Cambria Math" w:eastAsia="仿宋_GB2312" w:cs="仿宋_GB2312"/>
                <w:spacing w:val="-28"/>
                <w:sz w:val="32"/>
                <w:szCs w:val="32"/>
                <w:highlight w:val="none"/>
              </w:rPr>
            </m:ctrlPr>
          </m:den>
        </m:f>
        <m:r>
          <m:rPr>
            <m:sty m:val="p"/>
          </m:rPr>
          <w:rPr>
            <w:rFonts w:hint="eastAsia" w:ascii="Cambria Math" w:hAnsi="Cambria Math" w:eastAsia="仿宋_GB2312" w:cs="仿宋_GB2312"/>
            <w:spacing w:val="-28"/>
            <w:sz w:val="32"/>
            <w:szCs w:val="32"/>
            <w:highlight w:val="none"/>
          </w:rPr>
          <m:t>×谷电单价＋定额电量×</m:t>
        </m:r>
        <m:f>
          <m:fPr>
            <m:ctrlPr>
              <w:rPr>
                <w:rFonts w:hint="eastAsia" w:ascii="Cambria Math" w:hAnsi="Cambria Math" w:eastAsia="仿宋_GB2312" w:cs="仿宋_GB2312"/>
                <w:spacing w:val="-28"/>
                <w:sz w:val="32"/>
                <w:szCs w:val="32"/>
                <w:highlight w:val="none"/>
              </w:rPr>
            </m:ctrlPr>
          </m:fPr>
          <m:num>
            <m:r>
              <m:rPr>
                <m:sty m:val="p"/>
              </m:rPr>
              <w:rPr>
                <w:rFonts w:hint="eastAsia" w:ascii="Cambria Math" w:hAnsi="Cambria Math" w:eastAsia="仿宋_GB2312" w:cs="仿宋_GB2312"/>
                <w:spacing w:val="-28"/>
                <w:sz w:val="32"/>
                <w:szCs w:val="32"/>
                <w:highlight w:val="none"/>
              </w:rPr>
              <m:t>单车日均里程－续航里程</m:t>
            </m:r>
            <m:ctrlPr>
              <w:rPr>
                <w:rFonts w:hint="eastAsia" w:ascii="Cambria Math" w:hAnsi="Cambria Math" w:eastAsia="仿宋_GB2312" w:cs="仿宋_GB2312"/>
                <w:spacing w:val="-28"/>
                <w:sz w:val="32"/>
                <w:szCs w:val="32"/>
                <w:highlight w:val="none"/>
              </w:rPr>
            </m:ctrlPr>
          </m:num>
          <m:den>
            <m:r>
              <m:rPr>
                <m:sty m:val="p"/>
              </m:rPr>
              <w:rPr>
                <w:rFonts w:hint="eastAsia" w:ascii="Cambria Math" w:hAnsi="Cambria Math" w:eastAsia="仿宋_GB2312" w:cs="仿宋_GB2312"/>
                <w:spacing w:val="-28"/>
                <w:sz w:val="32"/>
                <w:szCs w:val="32"/>
                <w:highlight w:val="none"/>
              </w:rPr>
              <m:t>单车日均里程</m:t>
            </m:r>
            <m:ctrlPr>
              <w:rPr>
                <w:rFonts w:hint="eastAsia" w:ascii="Cambria Math" w:hAnsi="Cambria Math" w:eastAsia="仿宋_GB2312" w:cs="仿宋_GB2312"/>
                <w:spacing w:val="-28"/>
                <w:sz w:val="32"/>
                <w:szCs w:val="32"/>
                <w:highlight w:val="none"/>
              </w:rPr>
            </m:ctrlPr>
          </m:den>
        </m:f>
        <m:r>
          <m:rPr>
            <m:sty m:val="p"/>
          </m:rPr>
          <w:rPr>
            <w:rFonts w:hint="eastAsia" w:ascii="Cambria Math" w:hAnsi="Cambria Math" w:eastAsia="仿宋_GB2312" w:cs="仿宋_GB2312"/>
            <w:spacing w:val="-28"/>
            <w:sz w:val="32"/>
            <w:szCs w:val="32"/>
            <w:highlight w:val="none"/>
          </w:rPr>
          <m:t>×峰电单价</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定额电量</w:t>
      </w:r>
      <m:oMath>
        <m:r>
          <m:rPr>
            <m:sty m:val="p"/>
          </m:rPr>
          <w:rPr>
            <w:rFonts w:hint="eastAsia" w:ascii="Cambria Math" w:hAnsi="Cambria Math" w:eastAsia="仿宋_GB2312" w:cs="仿宋_GB2312"/>
            <w:spacing w:val="-20"/>
            <w:sz w:val="32"/>
            <w:szCs w:val="32"/>
            <w:highlight w:val="none"/>
          </w:rPr>
          <m:t>=</m:t>
        </m:r>
        <m:f>
          <m:fPr>
            <m:ctrlPr>
              <w:rPr>
                <w:rFonts w:hint="eastAsia" w:ascii="Cambria Math" w:hAnsi="Cambria Math" w:eastAsia="仿宋_GB2312" w:cs="仿宋_GB2312"/>
                <w:b w:val="0"/>
                <w:i w:val="0"/>
                <w:spacing w:val="-20"/>
                <w:sz w:val="32"/>
                <w:szCs w:val="32"/>
                <w:highlight w:val="none"/>
              </w:rPr>
            </m:ctrlPr>
          </m:fPr>
          <m:num>
            <m:r>
              <m:rPr>
                <m:sty m:val="p"/>
              </m:rPr>
              <w:rPr>
                <w:rFonts w:hint="eastAsia" w:ascii="Cambria Math" w:hAnsi="Cambria Math" w:eastAsia="仿宋_GB2312" w:cs="仿宋_GB2312"/>
                <w:spacing w:val="-20"/>
                <w:sz w:val="32"/>
                <w:szCs w:val="32"/>
                <w:highlight w:val="none"/>
              </w:rPr>
              <m:t>∑各车型</m:t>
            </m:r>
            <m:d>
              <m:dPr>
                <m:begChr m:val="（"/>
                <m:endChr m:val="）"/>
                <m:ctrlPr>
                  <w:rPr>
                    <w:rFonts w:hint="eastAsia" w:ascii="Cambria Math" w:hAnsi="Cambria Math" w:eastAsia="仿宋_GB2312" w:cs="仿宋_GB2312"/>
                    <w:spacing w:val="-20"/>
                    <w:sz w:val="32"/>
                    <w:szCs w:val="32"/>
                    <w:highlight w:val="none"/>
                  </w:rPr>
                </m:ctrlPr>
              </m:dPr>
              <m:e>
                <m:r>
                  <m:rPr>
                    <m:sty m:val="p"/>
                  </m:rPr>
                  <w:rPr>
                    <w:rFonts w:hint="eastAsia" w:ascii="Cambria Math" w:hAnsi="Cambria Math" w:eastAsia="仿宋_GB2312" w:cs="仿宋_GB2312"/>
                    <w:spacing w:val="-20"/>
                    <w:sz w:val="32"/>
                    <w:szCs w:val="32"/>
                    <w:highlight w:val="none"/>
                  </w:rPr>
                  <m:t>总里程－快递下乡里程</m:t>
                </m:r>
                <m:ctrlPr>
                  <w:rPr>
                    <w:rFonts w:hint="eastAsia" w:ascii="Cambria Math" w:hAnsi="Cambria Math" w:eastAsia="仿宋_GB2312" w:cs="仿宋_GB2312"/>
                    <w:spacing w:val="-20"/>
                    <w:sz w:val="32"/>
                    <w:szCs w:val="32"/>
                    <w:highlight w:val="none"/>
                  </w:rPr>
                </m:ctrlPr>
              </m:e>
            </m:d>
            <m:r>
              <m:rPr>
                <m:sty m:val="p"/>
              </m:rPr>
              <w:rPr>
                <w:rFonts w:hint="eastAsia" w:ascii="Cambria Math" w:hAnsi="Cambria Math" w:eastAsia="仿宋_GB2312" w:cs="仿宋_GB2312"/>
                <w:spacing w:val="-20"/>
                <w:sz w:val="32"/>
                <w:szCs w:val="32"/>
                <w:highlight w:val="none"/>
              </w:rPr>
              <m:t>×百公里电耗</m:t>
            </m:r>
            <m:ctrlPr>
              <w:rPr>
                <w:rFonts w:hint="eastAsia" w:ascii="Cambria Math" w:hAnsi="Cambria Math" w:eastAsia="仿宋_GB2312" w:cs="仿宋_GB2312"/>
                <w:b w:val="0"/>
                <w:i w:val="0"/>
                <w:spacing w:val="-20"/>
                <w:sz w:val="32"/>
                <w:szCs w:val="32"/>
                <w:highlight w:val="none"/>
              </w:rPr>
            </m:ctrlPr>
          </m:num>
          <m:den>
            <m:r>
              <m:rPr>
                <m:sty m:val="p"/>
              </m:rPr>
              <w:rPr>
                <w:rFonts w:hint="eastAsia" w:ascii="Cambria Math" w:hAnsi="Cambria Math" w:eastAsia="仿宋_GB2312" w:cs="仿宋_GB2312"/>
                <w:spacing w:val="-20"/>
                <w:sz w:val="32"/>
                <w:szCs w:val="32"/>
                <w:highlight w:val="none"/>
              </w:rPr>
              <m:t>100</m:t>
            </m:r>
            <m:ctrlPr>
              <w:rPr>
                <w:rFonts w:hint="eastAsia" w:ascii="Cambria Math" w:hAnsi="Cambria Math" w:eastAsia="仿宋_GB2312" w:cs="仿宋_GB2312"/>
                <w:b w:val="0"/>
                <w:i w:val="0"/>
                <w:spacing w:val="-20"/>
                <w:sz w:val="32"/>
                <w:szCs w:val="32"/>
                <w:highlight w:val="none"/>
              </w:rPr>
            </m:ctrlPr>
          </m:den>
        </m:f>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单车日均里程</w:t>
      </w:r>
      <m:oMath>
        <m:r>
          <m:rPr>
            <m:sty m:val="p"/>
          </m:rPr>
          <w:rPr>
            <w:rFonts w:hint="eastAsia" w:ascii="Cambria Math" w:hAnsi="Cambria Math" w:eastAsia="仿宋_GB2312" w:cs="仿宋_GB2312"/>
            <w:sz w:val="32"/>
            <w:szCs w:val="32"/>
            <w:highlight w:val="none"/>
          </w:rPr>
          <m:t>=该车型本季里程÷∑车辆本季出勤天数</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续航里程</w:t>
      </w:r>
      <m:oMath>
        <m:r>
          <m:rPr>
            <m:sty m:val="p"/>
          </m:rPr>
          <w:rPr>
            <w:rFonts w:hint="eastAsia" w:ascii="Cambria Math" w:hAnsi="Cambria Math" w:eastAsia="仿宋_GB2312" w:cs="仿宋_GB2312"/>
            <w:sz w:val="32"/>
            <w:szCs w:val="32"/>
            <w:highlight w:val="none"/>
          </w:rPr>
          <m:t>=</m:t>
        </m:r>
        <m:f>
          <m:fPr>
            <m:ctrlPr>
              <w:rPr>
                <w:rFonts w:hint="eastAsia" w:ascii="Cambria Math" w:hAnsi="Cambria Math" w:eastAsia="仿宋_GB2312" w:cs="仿宋_GB2312"/>
                <w:sz w:val="32"/>
                <w:szCs w:val="32"/>
                <w:highlight w:val="none"/>
              </w:rPr>
            </m:ctrlPr>
          </m:fPr>
          <m:num>
            <m:r>
              <m:rPr>
                <m:sty m:val="p"/>
              </m:rPr>
              <w:rPr>
                <w:rFonts w:hint="eastAsia" w:ascii="Cambria Math" w:hAnsi="Cambria Math" w:eastAsia="仿宋_GB2312" w:cs="仿宋_GB2312"/>
                <w:sz w:val="32"/>
                <w:szCs w:val="32"/>
                <w:highlight w:val="none"/>
              </w:rPr>
              <m:t>蓄电池容量×80%</m:t>
            </m:r>
            <m:ctrlPr>
              <w:rPr>
                <w:rFonts w:hint="eastAsia" w:ascii="Cambria Math" w:hAnsi="Cambria Math" w:eastAsia="仿宋_GB2312" w:cs="仿宋_GB2312"/>
                <w:sz w:val="32"/>
                <w:szCs w:val="32"/>
                <w:highlight w:val="none"/>
              </w:rPr>
            </m:ctrlPr>
          </m:num>
          <m:den>
            <m:r>
              <m:rPr>
                <m:sty m:val="p"/>
              </m:rPr>
              <w:rPr>
                <w:rFonts w:hint="eastAsia" w:ascii="Cambria Math" w:hAnsi="Cambria Math" w:eastAsia="仿宋_GB2312" w:cs="仿宋_GB2312"/>
                <w:sz w:val="32"/>
                <w:szCs w:val="32"/>
                <w:highlight w:val="none"/>
              </w:rPr>
              <m:t>百公里电耗</m:t>
            </m:r>
            <m:ctrlPr>
              <w:rPr>
                <w:rFonts w:hint="eastAsia" w:ascii="Cambria Math" w:hAnsi="Cambria Math" w:eastAsia="仿宋_GB2312" w:cs="仿宋_GB2312"/>
                <w:sz w:val="32"/>
                <w:szCs w:val="32"/>
                <w:highlight w:val="none"/>
              </w:rPr>
            </m:ctrlPr>
          </m:den>
        </m:f>
        <m:r>
          <m:rPr>
            <m:sty m:val="p"/>
          </m:rPr>
          <w:rPr>
            <w:rFonts w:hint="eastAsia" w:ascii="Cambria Math" w:hAnsi="Cambria Math" w:eastAsia="仿宋_GB2312" w:cs="仿宋_GB2312"/>
            <w:sz w:val="32"/>
            <w:szCs w:val="32"/>
            <w:highlight w:val="none"/>
          </w:rPr>
          <m:t>×100</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充电服务费</w:t>
      </w:r>
      <m:oMath>
        <m:r>
          <m:rPr>
            <m:sty m:val="p"/>
          </m:rPr>
          <w:rPr>
            <w:rFonts w:hint="eastAsia" w:ascii="Cambria Math" w:hAnsi="Cambria Math" w:eastAsia="仿宋_GB2312" w:cs="仿宋_GB2312"/>
            <w:sz w:val="32"/>
            <w:szCs w:val="32"/>
            <w:highlight w:val="none"/>
          </w:rPr>
          <m:t>=定额电量×0.65元/度</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四、轮胎费定额</w:t>
      </w:r>
    </w:p>
    <w:tbl>
      <w:tblPr>
        <w:tblStyle w:val="6"/>
        <w:tblW w:w="83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6"/>
        <w:gridCol w:w="1377"/>
        <w:gridCol w:w="1277"/>
        <w:gridCol w:w="1277"/>
        <w:gridCol w:w="1277"/>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868"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sz w:val="21"/>
                <w:szCs w:val="21"/>
                <w:highlight w:val="none"/>
              </w:rPr>
              <w:t>车长</w:t>
            </w:r>
          </w:p>
        </w:tc>
        <w:tc>
          <w:tcPr>
            <w:tcW w:w="1349"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10.5米</w:t>
            </w:r>
          </w:p>
        </w:tc>
        <w:tc>
          <w:tcPr>
            <w:tcW w:w="125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8.5~9.3米</w:t>
            </w:r>
          </w:p>
        </w:tc>
        <w:tc>
          <w:tcPr>
            <w:tcW w:w="125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7.3~8米</w:t>
            </w:r>
          </w:p>
        </w:tc>
        <w:tc>
          <w:tcPr>
            <w:tcW w:w="125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5.9~6.5米</w:t>
            </w:r>
          </w:p>
        </w:tc>
        <w:tc>
          <w:tcPr>
            <w:tcW w:w="1252"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4.8米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868"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百公里轮胎费（元）</w:t>
            </w:r>
          </w:p>
        </w:tc>
        <w:tc>
          <w:tcPr>
            <w:tcW w:w="1349"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10.08 </w:t>
            </w:r>
          </w:p>
        </w:tc>
        <w:tc>
          <w:tcPr>
            <w:tcW w:w="1251"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8.19 </w:t>
            </w:r>
          </w:p>
        </w:tc>
        <w:tc>
          <w:tcPr>
            <w:tcW w:w="1251"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6.30 </w:t>
            </w:r>
          </w:p>
        </w:tc>
        <w:tc>
          <w:tcPr>
            <w:tcW w:w="1251"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 xml:space="preserve">4.10 </w:t>
            </w:r>
          </w:p>
        </w:tc>
        <w:tc>
          <w:tcPr>
            <w:tcW w:w="1252" w:type="dxa"/>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2.65</w:t>
            </w:r>
          </w:p>
        </w:tc>
      </w:tr>
    </w:tbl>
    <w:p>
      <w:pPr>
        <w:keepNext w:val="0"/>
        <w:keepLines w:val="0"/>
        <w:pageBreakBefore w:val="0"/>
        <w:widowControl w:val="0"/>
        <w:tabs>
          <w:tab w:val="left" w:pos="993"/>
          <w:tab w:val="left" w:pos="1134"/>
        </w:tabs>
        <w:kinsoku/>
        <w:wordWrap/>
        <w:overflowPunct/>
        <w:topLinePunct w:val="0"/>
        <w:autoSpaceDE/>
        <w:autoSpaceDN/>
        <w:bidi w:val="0"/>
        <w:adjustRightInd/>
        <w:snapToGrid/>
        <w:spacing w:before="79" w:beforeLines="25"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普通班线直接按定额计算轮胎费，山区班线按系数调整后计算。</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五、检测费定额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纯电动公交车每辆805元1年，柴油、汽油和油电混合公交车每辆1080元1年。</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六、车辆维修保养费定额</w:t>
      </w:r>
    </w:p>
    <w:tbl>
      <w:tblPr>
        <w:tblStyle w:val="6"/>
        <w:tblW w:w="8392" w:type="dxa"/>
        <w:jc w:val="center"/>
        <w:tblLayout w:type="autofit"/>
        <w:tblCellMar>
          <w:top w:w="0" w:type="dxa"/>
          <w:left w:w="0" w:type="dxa"/>
          <w:bottom w:w="0" w:type="dxa"/>
          <w:right w:w="0" w:type="dxa"/>
        </w:tblCellMar>
      </w:tblPr>
      <w:tblGrid>
        <w:gridCol w:w="219"/>
        <w:gridCol w:w="1132"/>
        <w:gridCol w:w="845"/>
        <w:gridCol w:w="798"/>
        <w:gridCol w:w="802"/>
        <w:gridCol w:w="843"/>
        <w:gridCol w:w="714"/>
        <w:gridCol w:w="714"/>
        <w:gridCol w:w="771"/>
        <w:gridCol w:w="885"/>
        <w:gridCol w:w="669"/>
      </w:tblGrid>
      <w:tr>
        <w:tblPrEx>
          <w:tblCellMar>
            <w:top w:w="0" w:type="dxa"/>
            <w:left w:w="0" w:type="dxa"/>
            <w:bottom w:w="0" w:type="dxa"/>
            <w:right w:w="0" w:type="dxa"/>
          </w:tblCellMar>
        </w:tblPrEx>
        <w:trPr>
          <w:trHeight w:val="680" w:hRule="atLeast"/>
          <w:jc w:val="center"/>
        </w:trPr>
        <w:tc>
          <w:tcPr>
            <w:tcW w:w="1351" w:type="dxa"/>
            <w:gridSpan w:val="2"/>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车型</w:t>
            </w:r>
          </w:p>
        </w:tc>
        <w:tc>
          <w:tcPr>
            <w:tcW w:w="4002"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纯电动</w:t>
            </w:r>
          </w:p>
        </w:tc>
        <w:tc>
          <w:tcPr>
            <w:tcW w:w="1485"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油电混合</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柴油车</w:t>
            </w: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汽油车</w:t>
            </w:r>
          </w:p>
        </w:tc>
      </w:tr>
      <w:tr>
        <w:tblPrEx>
          <w:tblCellMar>
            <w:top w:w="0" w:type="dxa"/>
            <w:left w:w="0" w:type="dxa"/>
            <w:bottom w:w="0" w:type="dxa"/>
            <w:right w:w="0" w:type="dxa"/>
          </w:tblCellMar>
        </w:tblPrEx>
        <w:trPr>
          <w:trHeight w:val="680" w:hRule="atLeast"/>
          <w:jc w:val="center"/>
        </w:trPr>
        <w:tc>
          <w:tcPr>
            <w:tcW w:w="1351" w:type="dxa"/>
            <w:gridSpan w:val="2"/>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sz w:val="18"/>
                <w:szCs w:val="18"/>
                <w:highlight w:val="none"/>
              </w:rPr>
            </w:pPr>
          </w:p>
        </w:tc>
        <w:tc>
          <w:tcPr>
            <w:tcW w:w="8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比亚迪10.5米</w:t>
            </w:r>
          </w:p>
        </w:tc>
        <w:tc>
          <w:tcPr>
            <w:tcW w:w="7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比亚迪</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8米</w:t>
            </w:r>
          </w:p>
        </w:tc>
        <w:tc>
          <w:tcPr>
            <w:tcW w:w="802"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金旅8米</w:t>
            </w:r>
          </w:p>
        </w:tc>
        <w:tc>
          <w:tcPr>
            <w:tcW w:w="8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比亚迪 6~6.5米</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中车</w:t>
            </w:r>
          </w:p>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6.5米</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10.5米</w:t>
            </w:r>
          </w:p>
        </w:tc>
        <w:tc>
          <w:tcPr>
            <w:tcW w:w="77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8.5米</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6~8米</w:t>
            </w: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4.8米</w:t>
            </w:r>
          </w:p>
        </w:tc>
      </w:tr>
      <w:tr>
        <w:tblPrEx>
          <w:tblCellMar>
            <w:top w:w="0" w:type="dxa"/>
            <w:left w:w="0" w:type="dxa"/>
            <w:bottom w:w="0" w:type="dxa"/>
            <w:right w:w="0" w:type="dxa"/>
          </w:tblCellMar>
        </w:tblPrEx>
        <w:trPr>
          <w:trHeight w:val="680" w:hRule="atLeast"/>
          <w:jc w:val="center"/>
        </w:trPr>
        <w:tc>
          <w:tcPr>
            <w:tcW w:w="1351" w:type="dxa"/>
            <w:gridSpan w:val="2"/>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机动车首次</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登记日期</w:t>
            </w:r>
          </w:p>
        </w:tc>
        <w:tc>
          <w:tcPr>
            <w:tcW w:w="8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2018-12-28</w:t>
            </w:r>
          </w:p>
        </w:tc>
        <w:tc>
          <w:tcPr>
            <w:tcW w:w="7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2018-12-28</w:t>
            </w:r>
          </w:p>
        </w:tc>
        <w:tc>
          <w:tcPr>
            <w:tcW w:w="802"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2021-5-28~</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2021-9-18</w:t>
            </w:r>
          </w:p>
        </w:tc>
        <w:tc>
          <w:tcPr>
            <w:tcW w:w="8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2021-5-30~</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2021-10-22</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2021-5-31</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2019-3-26</w:t>
            </w:r>
          </w:p>
        </w:tc>
        <w:tc>
          <w:tcPr>
            <w:tcW w:w="77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2019-3-26</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2015-06-03~</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2021-5-30</w:t>
            </w: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2021.4.2</w:t>
            </w:r>
          </w:p>
        </w:tc>
      </w:tr>
      <w:tr>
        <w:tblPrEx>
          <w:tblCellMar>
            <w:top w:w="0" w:type="dxa"/>
            <w:left w:w="0" w:type="dxa"/>
            <w:bottom w:w="0" w:type="dxa"/>
            <w:right w:w="0" w:type="dxa"/>
          </w:tblCellMar>
        </w:tblPrEx>
        <w:trPr>
          <w:trHeight w:val="680" w:hRule="atLeast"/>
          <w:jc w:val="center"/>
        </w:trPr>
        <w:tc>
          <w:tcPr>
            <w:tcW w:w="13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单车维修保养费（万元/年）</w:t>
            </w:r>
          </w:p>
        </w:tc>
        <w:tc>
          <w:tcPr>
            <w:tcW w:w="8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1.35</w:t>
            </w:r>
          </w:p>
        </w:tc>
        <w:tc>
          <w:tcPr>
            <w:tcW w:w="7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1.15</w:t>
            </w:r>
          </w:p>
        </w:tc>
        <w:tc>
          <w:tcPr>
            <w:tcW w:w="802"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0.82</w:t>
            </w:r>
          </w:p>
        </w:tc>
        <w:tc>
          <w:tcPr>
            <w:tcW w:w="8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0.8</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0.8</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1.35</w:t>
            </w:r>
          </w:p>
        </w:tc>
        <w:tc>
          <w:tcPr>
            <w:tcW w:w="77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0.9</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0.63</w:t>
            </w: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0.48</w:t>
            </w:r>
          </w:p>
        </w:tc>
      </w:tr>
      <w:tr>
        <w:tblPrEx>
          <w:tblCellMar>
            <w:top w:w="0" w:type="dxa"/>
            <w:left w:w="0" w:type="dxa"/>
            <w:bottom w:w="0" w:type="dxa"/>
            <w:right w:w="0" w:type="dxa"/>
          </w:tblCellMar>
        </w:tblPrEx>
        <w:trPr>
          <w:trHeight w:val="680" w:hRule="atLeast"/>
          <w:jc w:val="center"/>
        </w:trPr>
        <w:tc>
          <w:tcPr>
            <w:tcW w:w="219"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1</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固定保养费</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lang w:eastAsia="zh-CN"/>
              </w:rPr>
            </w:pPr>
            <w:r>
              <w:rPr>
                <w:rFonts w:hint="eastAsia" w:ascii="仿宋_GB2312" w:hAnsi="仿宋_GB2312" w:eastAsia="仿宋_GB2312" w:cs="仿宋_GB2312"/>
                <w:color w:val="000000"/>
                <w:kern w:val="0"/>
                <w:sz w:val="18"/>
                <w:szCs w:val="18"/>
                <w:highlight w:val="none"/>
              </w:rPr>
              <w:t>（万元/年</w:t>
            </w:r>
            <w:r>
              <w:rPr>
                <w:rFonts w:hint="eastAsia" w:ascii="仿宋_GB2312" w:hAnsi="仿宋_GB2312" w:eastAsia="仿宋_GB2312" w:cs="仿宋_GB2312"/>
                <w:color w:val="000000"/>
                <w:kern w:val="0"/>
                <w:sz w:val="18"/>
                <w:szCs w:val="18"/>
                <w:highlight w:val="none"/>
                <w:lang w:eastAsia="zh-CN"/>
              </w:rPr>
              <w:t>）</w:t>
            </w:r>
          </w:p>
        </w:tc>
        <w:tc>
          <w:tcPr>
            <w:tcW w:w="8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0.48</w:t>
            </w:r>
          </w:p>
        </w:tc>
        <w:tc>
          <w:tcPr>
            <w:tcW w:w="7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0.48</w:t>
            </w:r>
          </w:p>
        </w:tc>
        <w:tc>
          <w:tcPr>
            <w:tcW w:w="802"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0.48</w:t>
            </w:r>
          </w:p>
        </w:tc>
        <w:tc>
          <w:tcPr>
            <w:tcW w:w="8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0.48</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0.48</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0.3</w:t>
            </w:r>
          </w:p>
        </w:tc>
        <w:tc>
          <w:tcPr>
            <w:tcW w:w="77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0.3</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rPr>
            </w:pPr>
          </w:p>
        </w:tc>
      </w:tr>
      <w:tr>
        <w:tblPrEx>
          <w:tblCellMar>
            <w:top w:w="0" w:type="dxa"/>
            <w:left w:w="0" w:type="dxa"/>
            <w:bottom w:w="0" w:type="dxa"/>
            <w:right w:w="0" w:type="dxa"/>
          </w:tblCellMar>
        </w:tblPrEx>
        <w:trPr>
          <w:trHeight w:val="680" w:hRule="atLeast"/>
          <w:jc w:val="center"/>
        </w:trPr>
        <w:tc>
          <w:tcPr>
            <w:tcW w:w="219"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2</w:t>
            </w:r>
          </w:p>
        </w:tc>
        <w:tc>
          <w:tcPr>
            <w:tcW w:w="1132"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百公里维修费（元）</w:t>
            </w:r>
          </w:p>
        </w:tc>
        <w:tc>
          <w:tcPr>
            <w:tcW w:w="8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14.5</w:t>
            </w:r>
          </w:p>
        </w:tc>
        <w:tc>
          <w:tcPr>
            <w:tcW w:w="7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11.17</w:t>
            </w:r>
          </w:p>
        </w:tc>
        <w:tc>
          <w:tcPr>
            <w:tcW w:w="802"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5.67</w:t>
            </w:r>
          </w:p>
        </w:tc>
        <w:tc>
          <w:tcPr>
            <w:tcW w:w="8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5.33</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5.33</w:t>
            </w:r>
          </w:p>
        </w:tc>
        <w:tc>
          <w:tcPr>
            <w:tcW w:w="71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17.5</w:t>
            </w:r>
          </w:p>
        </w:tc>
        <w:tc>
          <w:tcPr>
            <w:tcW w:w="77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10</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10.5</w:t>
            </w:r>
          </w:p>
        </w:tc>
        <w:tc>
          <w:tcPr>
            <w:tcW w:w="66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8</w:t>
            </w:r>
          </w:p>
        </w:tc>
      </w:tr>
    </w:tbl>
    <w:p>
      <w:pPr>
        <w:keepNext w:val="0"/>
        <w:keepLines w:val="0"/>
        <w:pageBreakBefore w:val="0"/>
        <w:widowControl w:val="0"/>
        <w:tabs>
          <w:tab w:val="left" w:pos="993"/>
          <w:tab w:val="left" w:pos="1134"/>
        </w:tabs>
        <w:kinsoku/>
        <w:wordWrap/>
        <w:overflowPunct/>
        <w:topLinePunct w:val="0"/>
        <w:autoSpaceDE/>
        <w:autoSpaceDN/>
        <w:bidi w:val="0"/>
        <w:adjustRightInd/>
        <w:snapToGrid/>
        <w:spacing w:before="79" w:beforeLines="25"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1.固定保养费：</w:t>
      </w:r>
      <w:r>
        <w:rPr>
          <w:rFonts w:hint="eastAsia" w:ascii="仿宋_GB2312" w:hAnsi="仿宋_GB2312" w:eastAsia="仿宋_GB2312" w:cs="仿宋_GB2312"/>
          <w:sz w:val="32"/>
          <w:szCs w:val="32"/>
          <w:highlight w:val="none"/>
        </w:rPr>
        <w:t>公交车维持每月1次、全年12次的电瓶干冰清洗保养，其中：纯电动单车保养标准400元/月；油电混合单车保养标准250元/月。</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2.百公里维修费：剔除单车固定保养费后，按百公里维修费定额计算成本。</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lang w:val="en-US" w:eastAsia="zh-CN"/>
        </w:rPr>
        <w:t>上述燃油、电费、轮胎、车辆维修保养等4项成本定额，如出现新增车型的，前6个自然月按相近车型的定额核算成本，半年后根据实际数据测算新定额。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七、保险费定额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保险费包括车辆险、交强险、承运险等险种。</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1.车辆险：19座（含司机）及以下公交车6462元1年，19座（含司机）以上公交车10260元1年。</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2.交强险：19座（含司机）及以下公交车2520元1年，19座（含司机）以上公交车3140元1年。</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3.承运险：每座30元1年。</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八、折旧费</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2021年前购置的车辆</w:t>
      </w:r>
      <w:r>
        <w:rPr>
          <w:rFonts w:hint="eastAsia" w:ascii="仿宋_GB2312" w:hAnsi="仿宋_GB2312" w:eastAsia="仿宋_GB2312" w:cs="仿宋_GB2312"/>
          <w:sz w:val="32"/>
          <w:szCs w:val="32"/>
          <w:highlight w:val="none"/>
          <w:lang w:val="en-US" w:eastAsia="zh-CN"/>
        </w:rPr>
        <w:t>沿袭原会计政策</w:t>
      </w:r>
      <w:r>
        <w:rPr>
          <w:rFonts w:hint="eastAsia" w:ascii="仿宋_GB2312" w:hAnsi="仿宋_GB2312" w:eastAsia="仿宋_GB2312" w:cs="仿宋_GB2312"/>
          <w:sz w:val="32"/>
          <w:szCs w:val="32"/>
          <w:highlight w:val="none"/>
        </w:rPr>
        <w:t>按6年折旧，残值率1%；2021年购置的车辆按8年折旧，残值率5%。</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九、其他运营成本定额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按每车0.4万元1年计算，包括停车费、安检费、GPS流量费、水电费、车载系统服务费等。</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十、管理费用定额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不含站务人工成本，按每车0.4万元1年计算，包括办公费、房租费、服装费等。</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十一、安全经费定额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按当年营业收入的1.5%计提，主要用于：</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1.完善、改造和维护安全防护设施设备支出。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2.购置、安装和使用具有行驶记录功能的车辆卫星定位装置、船舶通信导航定位和自动识别系统、电子海图等支出。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3.配备、维护、保养应急救援器材、设备支出和应急演练支出。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4.开展重大危险源和事故隐患评估、监控和整改支出。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5.安全生产检查、评价（不包括新建、改建、扩建项目安全评价）、咨询和标准化建设支出。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6.配备和更新现场作业人员安全防护用品支出。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7.安全生产宣传、教育、培训支出。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8.安全生产适用的新技术、新标准、新工艺、新装备的推广应用支出。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9.安全设施及特种设备检测检验支出。</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10.其他与安全生产直接相关的支出。</w:t>
      </w:r>
    </w:p>
    <w:p>
      <w:pPr>
        <w:pStyle w:val="10"/>
        <w:keepNext w:val="0"/>
        <w:keepLines w:val="0"/>
        <w:pageBreakBefore w:val="0"/>
        <w:widowControl w:val="0"/>
        <w:tabs>
          <w:tab w:val="left" w:pos="851"/>
          <w:tab w:val="left" w:pos="993"/>
        </w:tabs>
        <w:kinsoku/>
        <w:wordWrap/>
        <w:overflowPunct/>
        <w:topLinePunct w:val="0"/>
        <w:autoSpaceDE/>
        <w:autoSpaceDN/>
        <w:bidi w:val="0"/>
        <w:adjustRightInd/>
        <w:snapToGrid/>
        <w:spacing w:afterLines="25" w:line="560" w:lineRule="exact"/>
        <w:ind w:firstLine="640"/>
        <w:textAlignment w:val="auto"/>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上述</w:t>
      </w:r>
      <w:r>
        <w:rPr>
          <w:rFonts w:hint="eastAsia" w:ascii="仿宋_GB2312" w:hAnsi="仿宋_GB2312" w:eastAsia="仿宋_GB2312" w:cs="仿宋_GB2312"/>
          <w:sz w:val="32"/>
          <w:szCs w:val="32"/>
          <w:highlight w:val="none"/>
          <w:u w:val="single"/>
          <w:lang w:val="en-US" w:eastAsia="zh-CN"/>
        </w:rPr>
        <w:t>十一</w:t>
      </w:r>
      <w:r>
        <w:rPr>
          <w:rFonts w:hint="eastAsia" w:ascii="仿宋_GB2312" w:hAnsi="仿宋_GB2312" w:eastAsia="仿宋_GB2312" w:cs="仿宋_GB2312"/>
          <w:sz w:val="32"/>
          <w:szCs w:val="32"/>
          <w:highlight w:val="none"/>
          <w:u w:val="single"/>
        </w:rPr>
        <w:t>项运营成本按运营里程分配到班车、</w:t>
      </w:r>
      <w:r>
        <w:rPr>
          <w:rFonts w:hint="eastAsia" w:ascii="仿宋_GB2312" w:hAnsi="仿宋_GB2312" w:eastAsia="仿宋_GB2312" w:cs="仿宋_GB2312"/>
          <w:sz w:val="32"/>
          <w:szCs w:val="32"/>
          <w:highlight w:val="none"/>
          <w:u w:val="single"/>
          <w:lang w:val="en-US" w:eastAsia="zh-CN"/>
        </w:rPr>
        <w:t>学生上下学公交</w:t>
      </w:r>
      <w:r>
        <w:rPr>
          <w:rFonts w:hint="eastAsia" w:ascii="仿宋_GB2312" w:hAnsi="仿宋_GB2312" w:eastAsia="仿宋_GB2312" w:cs="仿宋_GB2312"/>
          <w:sz w:val="32"/>
          <w:szCs w:val="32"/>
          <w:highlight w:val="none"/>
          <w:u w:val="single"/>
        </w:rPr>
        <w:t>、包车</w:t>
      </w:r>
      <w:r>
        <w:rPr>
          <w:rFonts w:hint="eastAsia" w:ascii="仿宋_GB2312" w:hAnsi="仿宋_GB2312" w:eastAsia="仿宋_GB2312" w:cs="仿宋_GB2312"/>
          <w:sz w:val="32"/>
          <w:szCs w:val="32"/>
          <w:highlight w:val="none"/>
          <w:u w:val="single"/>
          <w:lang w:val="en-US" w:eastAsia="zh-CN"/>
        </w:rPr>
        <w:t>及</w:t>
      </w:r>
      <w:r>
        <w:rPr>
          <w:rFonts w:hint="eastAsia" w:ascii="仿宋_GB2312" w:hAnsi="仿宋_GB2312" w:eastAsia="仿宋_GB2312" w:cs="仿宋_GB2312"/>
          <w:sz w:val="32"/>
          <w:szCs w:val="32"/>
          <w:highlight w:val="none"/>
          <w:u w:val="single"/>
        </w:rPr>
        <w:t>快递下乡</w:t>
      </w:r>
      <w:r>
        <w:rPr>
          <w:rFonts w:hint="eastAsia" w:ascii="仿宋_GB2312" w:hAnsi="仿宋_GB2312" w:eastAsia="仿宋_GB2312" w:cs="仿宋_GB2312"/>
          <w:sz w:val="32"/>
          <w:szCs w:val="32"/>
          <w:highlight w:val="none"/>
          <w:u w:val="single"/>
          <w:lang w:val="en-US" w:eastAsia="zh-CN"/>
        </w:rPr>
        <w:t>等</w:t>
      </w:r>
      <w:r>
        <w:rPr>
          <w:rFonts w:hint="eastAsia" w:ascii="仿宋_GB2312" w:hAnsi="仿宋_GB2312" w:eastAsia="仿宋_GB2312" w:cs="仿宋_GB2312"/>
          <w:sz w:val="32"/>
          <w:szCs w:val="32"/>
          <w:highlight w:val="none"/>
          <w:u w:val="single"/>
        </w:rPr>
        <w:t>成本。</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十二、税费</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按实际计算，主要有随增值税附征的城建税、教育费附加；印花税；残疾人保障基金；工会经费等。</w:t>
      </w:r>
    </w:p>
    <w:p>
      <w:pPr>
        <w:pStyle w:val="10"/>
        <w:keepNext w:val="0"/>
        <w:keepLines w:val="0"/>
        <w:pageBreakBefore w:val="0"/>
        <w:widowControl w:val="0"/>
        <w:tabs>
          <w:tab w:val="left" w:pos="851"/>
          <w:tab w:val="left" w:pos="993"/>
        </w:tabs>
        <w:kinsoku/>
        <w:wordWrap/>
        <w:overflowPunct/>
        <w:topLinePunct w:val="0"/>
        <w:autoSpaceDE/>
        <w:autoSpaceDN/>
        <w:bidi w:val="0"/>
        <w:adjustRightInd/>
        <w:snapToGrid/>
        <w:spacing w:afterLines="25" w:line="56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税费根据计税依据或按营收、或按运营里程（剔除快递下乡里程）分配到班车、</w:t>
      </w:r>
      <w:r>
        <w:rPr>
          <w:rFonts w:hint="eastAsia" w:ascii="仿宋_GB2312" w:hAnsi="仿宋_GB2312" w:eastAsia="仿宋_GB2312" w:cs="仿宋_GB2312"/>
          <w:sz w:val="32"/>
          <w:szCs w:val="32"/>
          <w:highlight w:val="none"/>
          <w:lang w:val="en-US" w:eastAsia="zh-CN"/>
        </w:rPr>
        <w:t>学生上下学公交</w:t>
      </w:r>
      <w:r>
        <w:rPr>
          <w:rFonts w:hint="eastAsia" w:ascii="仿宋_GB2312" w:hAnsi="仿宋_GB2312" w:eastAsia="仿宋_GB2312" w:cs="仿宋_GB2312"/>
          <w:sz w:val="32"/>
          <w:szCs w:val="32"/>
          <w:highlight w:val="none"/>
        </w:rPr>
        <w:t>与包车</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成本。</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十三、财务费用定额</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528" w:firstLineChars="200"/>
        <w:jc w:val="left"/>
        <w:textAlignment w:val="auto"/>
        <w:rPr>
          <w:rFonts w:hint="eastAsia" w:ascii="仿宋_GB2312" w:hAnsi="仿宋_GB2312" w:eastAsia="仿宋_GB2312" w:cs="仿宋_GB2312"/>
          <w:spacing w:val="-28"/>
          <w:sz w:val="32"/>
          <w:szCs w:val="32"/>
          <w:highlight w:val="none"/>
        </w:rPr>
      </w:pPr>
      <w:r>
        <w:rPr>
          <w:rFonts w:hint="eastAsia" w:ascii="仿宋_GB2312" w:hAnsi="仿宋_GB2312" w:eastAsia="仿宋_GB2312" w:cs="仿宋_GB2312"/>
          <w:spacing w:val="-28"/>
          <w:sz w:val="32"/>
          <w:szCs w:val="32"/>
          <w:highlight w:val="none"/>
        </w:rPr>
        <w:t>财务费用</w:t>
      </w:r>
      <m:oMath>
        <m:r>
          <m:rPr>
            <m:sty m:val="p"/>
          </m:rPr>
          <w:rPr>
            <w:rFonts w:hint="eastAsia" w:ascii="Cambria Math" w:hAnsi="Cambria Math" w:eastAsia="仿宋_GB2312" w:cs="仿宋_GB2312"/>
            <w:spacing w:val="-28"/>
            <w:sz w:val="30"/>
            <w:szCs w:val="30"/>
            <w:highlight w:val="none"/>
          </w:rPr>
          <m:t>=(2021年前购置的车辆净值＋2021年购置的车辆原值）×</m:t>
        </m:r>
        <m:r>
          <m:rPr>
            <m:sty m:val="p"/>
          </m:rPr>
          <w:rPr>
            <w:rFonts w:hint="eastAsia" w:ascii="Cambria Math" w:hAnsi="Cambria Math" w:eastAsia="仿宋_GB2312" w:cs="仿宋_GB2312"/>
            <w:spacing w:val="-28"/>
            <w:sz w:val="30"/>
            <w:szCs w:val="30"/>
            <w:highlight w:val="none"/>
            <w:lang w:val="en-US" w:eastAsia="zh-CN"/>
          </w:rPr>
          <m:t>50%</m:t>
        </m:r>
        <m:r>
          <m:rPr>
            <m:sty m:val="p"/>
          </m:rPr>
          <w:rPr>
            <w:rFonts w:hint="eastAsia" w:ascii="Cambria Math" w:hAnsi="Cambria Math" w:eastAsia="仿宋_GB2312" w:cs="仿宋_GB2312"/>
            <w:spacing w:val="-28"/>
            <w:sz w:val="30"/>
            <w:szCs w:val="30"/>
            <w:highlight w:val="none"/>
          </w:rPr>
          <m:t>×5年期贷款利率。</m:t>
        </m:r>
      </m:oMath>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财务费用按运营里程分配到班车、</w:t>
      </w:r>
      <w:r>
        <w:rPr>
          <w:rFonts w:hint="eastAsia" w:ascii="仿宋_GB2312" w:hAnsi="仿宋_GB2312" w:eastAsia="仿宋_GB2312" w:cs="仿宋_GB2312"/>
          <w:sz w:val="32"/>
          <w:szCs w:val="32"/>
          <w:highlight w:val="none"/>
          <w:lang w:val="en-US" w:eastAsia="zh-CN"/>
        </w:rPr>
        <w:t>学生上下学公交、</w:t>
      </w:r>
      <w:r>
        <w:rPr>
          <w:rFonts w:hint="eastAsia" w:ascii="仿宋_GB2312" w:hAnsi="仿宋_GB2312" w:eastAsia="仿宋_GB2312" w:cs="仿宋_GB2312"/>
          <w:sz w:val="32"/>
          <w:szCs w:val="32"/>
          <w:highlight w:val="none"/>
        </w:rPr>
        <w:t>包车与快递下乡成本。</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79" w:afterLines="25"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十四、其他</w:t>
      </w:r>
    </w:p>
    <w:p>
      <w:pPr>
        <w:keepNext w:val="0"/>
        <w:keepLines w:val="0"/>
        <w:pageBreakBefore w:val="0"/>
        <w:widowControl w:val="0"/>
        <w:tabs>
          <w:tab w:val="left" w:pos="993"/>
          <w:tab w:val="left" w:pos="1134"/>
        </w:tabs>
        <w:kinsoku/>
        <w:wordWrap/>
        <w:overflowPunct/>
        <w:topLinePunct w:val="0"/>
        <w:autoSpaceDE/>
        <w:autoSpaceDN/>
        <w:bidi w:val="0"/>
        <w:adjustRightInd/>
        <w:snapToGrid/>
        <w:spacing w:afterLines="25"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val="en-US" w:eastAsia="zh-CN"/>
        </w:rPr>
        <w:t>实际成本核算过程中不能直接归属为城乡公交或城区公交成本的，除财务费用按车辆原值分配，其余成本均按运营里程分配。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24"/>
          <w:szCs w:val="24"/>
        </w:rPr>
      </w:pPr>
    </w:p>
    <w:sectPr>
      <w:headerReference r:id="rId6" w:type="default"/>
      <w:footerReference r:id="rId7" w:type="default"/>
      <w:pgSz w:w="11906" w:h="16838"/>
      <w:pgMar w:top="1361" w:right="1588" w:bottom="1474" w:left="158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Pr>
                          </w:pPr>
                          <w:r>
                            <w:rPr>
                              <w:rStyle w:val="9"/>
                            </w:rPr>
                            <w:t xml:space="preserve">— </w:t>
                          </w:r>
                          <w:r>
                            <w:rPr>
                              <w:rStyle w:val="9"/>
                            </w:rPr>
                            <w:fldChar w:fldCharType="begin"/>
                          </w:r>
                          <w:r>
                            <w:rPr>
                              <w:rStyle w:val="9"/>
                            </w:rPr>
                            <w:instrText xml:space="preserve"> PAGE  \* MERGEFORMAT </w:instrText>
                          </w:r>
                          <w:r>
                            <w:rPr>
                              <w:rStyle w:val="9"/>
                            </w:rPr>
                            <w:fldChar w:fldCharType="separate"/>
                          </w:r>
                          <w:r>
                            <w:rPr>
                              <w:rStyle w:val="9"/>
                            </w:rPr>
                            <w:t>17</w:t>
                          </w:r>
                          <w:r>
                            <w:rPr>
                              <w:rStyle w:val="9"/>
                            </w:rPr>
                            <w:fldChar w:fldCharType="end"/>
                          </w:r>
                          <w:r>
                            <w:rPr>
                              <w:rStyle w:val="9"/>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9"/>
                      </w:rPr>
                    </w:pPr>
                    <w:r>
                      <w:rPr>
                        <w:rStyle w:val="9"/>
                      </w:rPr>
                      <w:t xml:space="preserve">— </w:t>
                    </w:r>
                    <w:r>
                      <w:rPr>
                        <w:rStyle w:val="9"/>
                      </w:rPr>
                      <w:fldChar w:fldCharType="begin"/>
                    </w:r>
                    <w:r>
                      <w:rPr>
                        <w:rStyle w:val="9"/>
                      </w:rPr>
                      <w:instrText xml:space="preserve"> PAGE  \* MERGEFORMAT </w:instrText>
                    </w:r>
                    <w:r>
                      <w:rPr>
                        <w:rStyle w:val="9"/>
                      </w:rPr>
                      <w:fldChar w:fldCharType="separate"/>
                    </w:r>
                    <w:r>
                      <w:rPr>
                        <w:rStyle w:val="9"/>
                      </w:rPr>
                      <w:t>17</w:t>
                    </w:r>
                    <w:r>
                      <w:rPr>
                        <w:rStyle w:val="9"/>
                      </w:rPr>
                      <w:fldChar w:fldCharType="end"/>
                    </w:r>
                    <w:r>
                      <w:rPr>
                        <w:rStyle w:val="9"/>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215BF"/>
    <w:multiLevelType w:val="multilevel"/>
    <w:tmpl w:val="030215B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BBE19BB"/>
    <w:multiLevelType w:val="multilevel"/>
    <w:tmpl w:val="0BBE19BB"/>
    <w:lvl w:ilvl="0" w:tentative="0">
      <w:start w:val="1"/>
      <w:numFmt w:val="chineseCountingThousand"/>
      <w:lvlText w:val="第%1章 "/>
      <w:lvlJc w:val="left"/>
      <w:pPr>
        <w:ind w:left="420" w:hanging="420"/>
      </w:pPr>
      <w:rPr>
        <w:rFonts w:hint="eastAsia"/>
        <w:b w:val="0"/>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7150DE"/>
    <w:multiLevelType w:val="multilevel"/>
    <w:tmpl w:val="157150DE"/>
    <w:lvl w:ilvl="0" w:tentative="0">
      <w:start w:val="1"/>
      <w:numFmt w:val="decimal"/>
      <w:lvlText w:val="%1、"/>
      <w:lvlJc w:val="left"/>
      <w:pPr>
        <w:ind w:left="1060" w:hanging="420"/>
      </w:pPr>
      <w:rPr>
        <w:rFonts w:hint="eastAsia"/>
      </w:rPr>
    </w:lvl>
    <w:lvl w:ilvl="1" w:tentative="0">
      <w:start w:val="1"/>
      <w:numFmt w:val="decimal"/>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5A14AC9"/>
    <w:multiLevelType w:val="multilevel"/>
    <w:tmpl w:val="25A14AC9"/>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40EF5275"/>
    <w:multiLevelType w:val="multilevel"/>
    <w:tmpl w:val="40EF5275"/>
    <w:lvl w:ilvl="0" w:tentative="0">
      <w:start w:val="1"/>
      <w:numFmt w:val="chineseCountingThousand"/>
      <w:lvlText w:val="%1、"/>
      <w:lvlJc w:val="left"/>
      <w:pPr>
        <w:ind w:left="980" w:hanging="420"/>
      </w:pPr>
      <w:rPr>
        <w:rFonts w:hint="eastAsia"/>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43A130C8"/>
    <w:multiLevelType w:val="multilevel"/>
    <w:tmpl w:val="43A130C8"/>
    <w:lvl w:ilvl="0" w:tentative="0">
      <w:start w:val="1"/>
      <w:numFmt w:val="chineseCountingThousand"/>
      <w:lvlText w:val="第%1条"/>
      <w:lvlJc w:val="left"/>
      <w:pPr>
        <w:ind w:left="410" w:hanging="420"/>
      </w:pPr>
      <w:rPr>
        <w:rFonts w:hint="eastAsia" w:ascii="楷体" w:hAnsi="楷体" w:eastAsia="楷体"/>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B4134E"/>
    <w:multiLevelType w:val="multilevel"/>
    <w:tmpl w:val="5DB4134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ODc0MjgwZjUyMzMyMWMzZjEwODQyMjhhMzVlM2IifQ=="/>
  </w:docVars>
  <w:rsids>
    <w:rsidRoot w:val="009C6012"/>
    <w:rsid w:val="00000D77"/>
    <w:rsid w:val="00000DF4"/>
    <w:rsid w:val="00004411"/>
    <w:rsid w:val="00004DAA"/>
    <w:rsid w:val="000050EF"/>
    <w:rsid w:val="00006301"/>
    <w:rsid w:val="0000663B"/>
    <w:rsid w:val="0000674D"/>
    <w:rsid w:val="0001040E"/>
    <w:rsid w:val="000118D7"/>
    <w:rsid w:val="00012256"/>
    <w:rsid w:val="00012402"/>
    <w:rsid w:val="0001291E"/>
    <w:rsid w:val="0001417E"/>
    <w:rsid w:val="000146D1"/>
    <w:rsid w:val="000151D8"/>
    <w:rsid w:val="00015241"/>
    <w:rsid w:val="00015880"/>
    <w:rsid w:val="00015BA2"/>
    <w:rsid w:val="0001753A"/>
    <w:rsid w:val="00020558"/>
    <w:rsid w:val="000232EE"/>
    <w:rsid w:val="00023475"/>
    <w:rsid w:val="00023885"/>
    <w:rsid w:val="00023B61"/>
    <w:rsid w:val="00027551"/>
    <w:rsid w:val="00027768"/>
    <w:rsid w:val="0003076A"/>
    <w:rsid w:val="0003147C"/>
    <w:rsid w:val="000314D3"/>
    <w:rsid w:val="00031546"/>
    <w:rsid w:val="000329E5"/>
    <w:rsid w:val="00032F0A"/>
    <w:rsid w:val="00034911"/>
    <w:rsid w:val="00035D20"/>
    <w:rsid w:val="00035E4C"/>
    <w:rsid w:val="00036209"/>
    <w:rsid w:val="00036865"/>
    <w:rsid w:val="00036BE9"/>
    <w:rsid w:val="00037FF7"/>
    <w:rsid w:val="00040B1A"/>
    <w:rsid w:val="0004225C"/>
    <w:rsid w:val="000428B6"/>
    <w:rsid w:val="000441FB"/>
    <w:rsid w:val="00044513"/>
    <w:rsid w:val="00044C6F"/>
    <w:rsid w:val="00044F4E"/>
    <w:rsid w:val="0004535A"/>
    <w:rsid w:val="00045379"/>
    <w:rsid w:val="000472BC"/>
    <w:rsid w:val="000474F2"/>
    <w:rsid w:val="00047A1A"/>
    <w:rsid w:val="00052980"/>
    <w:rsid w:val="000534BE"/>
    <w:rsid w:val="000543BE"/>
    <w:rsid w:val="00054752"/>
    <w:rsid w:val="00054EDA"/>
    <w:rsid w:val="00055162"/>
    <w:rsid w:val="0005520D"/>
    <w:rsid w:val="00055B68"/>
    <w:rsid w:val="00055F8C"/>
    <w:rsid w:val="0005602B"/>
    <w:rsid w:val="000563D5"/>
    <w:rsid w:val="00057688"/>
    <w:rsid w:val="00060094"/>
    <w:rsid w:val="00060222"/>
    <w:rsid w:val="00060EC6"/>
    <w:rsid w:val="000617BE"/>
    <w:rsid w:val="000626ED"/>
    <w:rsid w:val="00062B38"/>
    <w:rsid w:val="000645A1"/>
    <w:rsid w:val="0006520C"/>
    <w:rsid w:val="00071B64"/>
    <w:rsid w:val="00071E86"/>
    <w:rsid w:val="00072E84"/>
    <w:rsid w:val="00072EB9"/>
    <w:rsid w:val="00074D27"/>
    <w:rsid w:val="0007651D"/>
    <w:rsid w:val="00076D81"/>
    <w:rsid w:val="000775D5"/>
    <w:rsid w:val="00077658"/>
    <w:rsid w:val="00080C33"/>
    <w:rsid w:val="00082212"/>
    <w:rsid w:val="00082B1C"/>
    <w:rsid w:val="00083062"/>
    <w:rsid w:val="00083190"/>
    <w:rsid w:val="000832C0"/>
    <w:rsid w:val="0008538A"/>
    <w:rsid w:val="00085F76"/>
    <w:rsid w:val="00086C71"/>
    <w:rsid w:val="0009059A"/>
    <w:rsid w:val="0009097C"/>
    <w:rsid w:val="00091EA7"/>
    <w:rsid w:val="00093062"/>
    <w:rsid w:val="0009701A"/>
    <w:rsid w:val="00097907"/>
    <w:rsid w:val="000979BA"/>
    <w:rsid w:val="00097A0E"/>
    <w:rsid w:val="00097E06"/>
    <w:rsid w:val="000A08D0"/>
    <w:rsid w:val="000A0BC7"/>
    <w:rsid w:val="000A193A"/>
    <w:rsid w:val="000A3942"/>
    <w:rsid w:val="000A4466"/>
    <w:rsid w:val="000A4FC8"/>
    <w:rsid w:val="000A6158"/>
    <w:rsid w:val="000A63E5"/>
    <w:rsid w:val="000A644D"/>
    <w:rsid w:val="000A675E"/>
    <w:rsid w:val="000A7C04"/>
    <w:rsid w:val="000A7F37"/>
    <w:rsid w:val="000B154D"/>
    <w:rsid w:val="000B1C4B"/>
    <w:rsid w:val="000B1E97"/>
    <w:rsid w:val="000B2264"/>
    <w:rsid w:val="000B301C"/>
    <w:rsid w:val="000B36D5"/>
    <w:rsid w:val="000B3C3F"/>
    <w:rsid w:val="000B4198"/>
    <w:rsid w:val="000B4836"/>
    <w:rsid w:val="000B5439"/>
    <w:rsid w:val="000B5531"/>
    <w:rsid w:val="000B6B91"/>
    <w:rsid w:val="000B6DDB"/>
    <w:rsid w:val="000C1CF3"/>
    <w:rsid w:val="000C225F"/>
    <w:rsid w:val="000C2446"/>
    <w:rsid w:val="000C3996"/>
    <w:rsid w:val="000C39D9"/>
    <w:rsid w:val="000C49A2"/>
    <w:rsid w:val="000C6B14"/>
    <w:rsid w:val="000C6F70"/>
    <w:rsid w:val="000C7219"/>
    <w:rsid w:val="000C7508"/>
    <w:rsid w:val="000C753F"/>
    <w:rsid w:val="000D073F"/>
    <w:rsid w:val="000D5133"/>
    <w:rsid w:val="000D786D"/>
    <w:rsid w:val="000E0660"/>
    <w:rsid w:val="000E088C"/>
    <w:rsid w:val="000E0C62"/>
    <w:rsid w:val="000E114A"/>
    <w:rsid w:val="000E18D5"/>
    <w:rsid w:val="000E2680"/>
    <w:rsid w:val="000E35B8"/>
    <w:rsid w:val="000E494A"/>
    <w:rsid w:val="000E5930"/>
    <w:rsid w:val="000E5E93"/>
    <w:rsid w:val="000E5F34"/>
    <w:rsid w:val="000E6EBF"/>
    <w:rsid w:val="000E7876"/>
    <w:rsid w:val="000E7E8A"/>
    <w:rsid w:val="000F3755"/>
    <w:rsid w:val="000F38C4"/>
    <w:rsid w:val="000F3B75"/>
    <w:rsid w:val="000F3E58"/>
    <w:rsid w:val="000F404C"/>
    <w:rsid w:val="000F47F3"/>
    <w:rsid w:val="000F49CE"/>
    <w:rsid w:val="000F4E98"/>
    <w:rsid w:val="000F5175"/>
    <w:rsid w:val="000F51BA"/>
    <w:rsid w:val="000F51F1"/>
    <w:rsid w:val="000F5B0E"/>
    <w:rsid w:val="000F63E0"/>
    <w:rsid w:val="000F6470"/>
    <w:rsid w:val="001001B6"/>
    <w:rsid w:val="00100A8D"/>
    <w:rsid w:val="00101558"/>
    <w:rsid w:val="00101614"/>
    <w:rsid w:val="001026E1"/>
    <w:rsid w:val="001029F4"/>
    <w:rsid w:val="00103C2A"/>
    <w:rsid w:val="00104B9C"/>
    <w:rsid w:val="00105734"/>
    <w:rsid w:val="00105A60"/>
    <w:rsid w:val="00106430"/>
    <w:rsid w:val="00106B41"/>
    <w:rsid w:val="00106B8B"/>
    <w:rsid w:val="0011004B"/>
    <w:rsid w:val="00111536"/>
    <w:rsid w:val="001116A0"/>
    <w:rsid w:val="00112472"/>
    <w:rsid w:val="00112A24"/>
    <w:rsid w:val="001148A7"/>
    <w:rsid w:val="00114A5B"/>
    <w:rsid w:val="00115059"/>
    <w:rsid w:val="00115848"/>
    <w:rsid w:val="001158C7"/>
    <w:rsid w:val="001159B1"/>
    <w:rsid w:val="001165E9"/>
    <w:rsid w:val="00116813"/>
    <w:rsid w:val="001173B7"/>
    <w:rsid w:val="0011746F"/>
    <w:rsid w:val="00117939"/>
    <w:rsid w:val="00117AF1"/>
    <w:rsid w:val="00117E0C"/>
    <w:rsid w:val="00121F63"/>
    <w:rsid w:val="001239D0"/>
    <w:rsid w:val="001256CB"/>
    <w:rsid w:val="00125935"/>
    <w:rsid w:val="001261A1"/>
    <w:rsid w:val="0012689C"/>
    <w:rsid w:val="00126EE5"/>
    <w:rsid w:val="00132430"/>
    <w:rsid w:val="001325FC"/>
    <w:rsid w:val="00132C8D"/>
    <w:rsid w:val="001336E7"/>
    <w:rsid w:val="001349A2"/>
    <w:rsid w:val="00137152"/>
    <w:rsid w:val="0013721D"/>
    <w:rsid w:val="00137CEB"/>
    <w:rsid w:val="00140106"/>
    <w:rsid w:val="001417D7"/>
    <w:rsid w:val="00141D35"/>
    <w:rsid w:val="001427BE"/>
    <w:rsid w:val="0014370A"/>
    <w:rsid w:val="00145411"/>
    <w:rsid w:val="00145723"/>
    <w:rsid w:val="001471BE"/>
    <w:rsid w:val="00147267"/>
    <w:rsid w:val="00150B55"/>
    <w:rsid w:val="00150FCC"/>
    <w:rsid w:val="001510CE"/>
    <w:rsid w:val="00151B0B"/>
    <w:rsid w:val="001529B7"/>
    <w:rsid w:val="001532F9"/>
    <w:rsid w:val="00153A92"/>
    <w:rsid w:val="00155910"/>
    <w:rsid w:val="00155A10"/>
    <w:rsid w:val="00155BBB"/>
    <w:rsid w:val="00156D3E"/>
    <w:rsid w:val="00156D67"/>
    <w:rsid w:val="00160063"/>
    <w:rsid w:val="001615E1"/>
    <w:rsid w:val="0016172E"/>
    <w:rsid w:val="001619F4"/>
    <w:rsid w:val="001623AB"/>
    <w:rsid w:val="00162505"/>
    <w:rsid w:val="0016268D"/>
    <w:rsid w:val="00163113"/>
    <w:rsid w:val="00163313"/>
    <w:rsid w:val="00164966"/>
    <w:rsid w:val="00164DF4"/>
    <w:rsid w:val="00166405"/>
    <w:rsid w:val="00166A32"/>
    <w:rsid w:val="001674F2"/>
    <w:rsid w:val="00167890"/>
    <w:rsid w:val="00167D17"/>
    <w:rsid w:val="001731D4"/>
    <w:rsid w:val="00173FE2"/>
    <w:rsid w:val="0017543B"/>
    <w:rsid w:val="001754D2"/>
    <w:rsid w:val="00177B71"/>
    <w:rsid w:val="00177FEA"/>
    <w:rsid w:val="00181963"/>
    <w:rsid w:val="00182799"/>
    <w:rsid w:val="00182A17"/>
    <w:rsid w:val="00182CD8"/>
    <w:rsid w:val="00183446"/>
    <w:rsid w:val="00183B34"/>
    <w:rsid w:val="00183EF8"/>
    <w:rsid w:val="0018404D"/>
    <w:rsid w:val="00184547"/>
    <w:rsid w:val="00184686"/>
    <w:rsid w:val="0018627D"/>
    <w:rsid w:val="00186CE1"/>
    <w:rsid w:val="0018717C"/>
    <w:rsid w:val="001876D1"/>
    <w:rsid w:val="00187E45"/>
    <w:rsid w:val="0019007F"/>
    <w:rsid w:val="00190D77"/>
    <w:rsid w:val="00191353"/>
    <w:rsid w:val="001913D8"/>
    <w:rsid w:val="00191F1F"/>
    <w:rsid w:val="0019218D"/>
    <w:rsid w:val="00193820"/>
    <w:rsid w:val="00193862"/>
    <w:rsid w:val="00194D79"/>
    <w:rsid w:val="001955F3"/>
    <w:rsid w:val="00195B29"/>
    <w:rsid w:val="001A03AA"/>
    <w:rsid w:val="001A08B7"/>
    <w:rsid w:val="001A0E29"/>
    <w:rsid w:val="001A13D8"/>
    <w:rsid w:val="001A1765"/>
    <w:rsid w:val="001A1A84"/>
    <w:rsid w:val="001A2132"/>
    <w:rsid w:val="001A32B7"/>
    <w:rsid w:val="001A3592"/>
    <w:rsid w:val="001A3F51"/>
    <w:rsid w:val="001A50E3"/>
    <w:rsid w:val="001A5A0F"/>
    <w:rsid w:val="001A6C67"/>
    <w:rsid w:val="001A6C78"/>
    <w:rsid w:val="001A74BA"/>
    <w:rsid w:val="001B029A"/>
    <w:rsid w:val="001B0F14"/>
    <w:rsid w:val="001B0F32"/>
    <w:rsid w:val="001B10C0"/>
    <w:rsid w:val="001B1C27"/>
    <w:rsid w:val="001B1C37"/>
    <w:rsid w:val="001B3E7D"/>
    <w:rsid w:val="001B4428"/>
    <w:rsid w:val="001B6127"/>
    <w:rsid w:val="001B64FC"/>
    <w:rsid w:val="001B6799"/>
    <w:rsid w:val="001C02A1"/>
    <w:rsid w:val="001C32F1"/>
    <w:rsid w:val="001C528C"/>
    <w:rsid w:val="001C72DD"/>
    <w:rsid w:val="001C7316"/>
    <w:rsid w:val="001C7365"/>
    <w:rsid w:val="001D0972"/>
    <w:rsid w:val="001D1510"/>
    <w:rsid w:val="001D2798"/>
    <w:rsid w:val="001D27E2"/>
    <w:rsid w:val="001D3BBD"/>
    <w:rsid w:val="001D4427"/>
    <w:rsid w:val="001D4767"/>
    <w:rsid w:val="001D5D8B"/>
    <w:rsid w:val="001D600C"/>
    <w:rsid w:val="001D6DE6"/>
    <w:rsid w:val="001D70A7"/>
    <w:rsid w:val="001D76CE"/>
    <w:rsid w:val="001D7ACF"/>
    <w:rsid w:val="001E0008"/>
    <w:rsid w:val="001E0383"/>
    <w:rsid w:val="001E169E"/>
    <w:rsid w:val="001E16B3"/>
    <w:rsid w:val="001E1752"/>
    <w:rsid w:val="001E263E"/>
    <w:rsid w:val="001E2B26"/>
    <w:rsid w:val="001E311E"/>
    <w:rsid w:val="001E31A2"/>
    <w:rsid w:val="001E31C7"/>
    <w:rsid w:val="001E3CFF"/>
    <w:rsid w:val="001E4094"/>
    <w:rsid w:val="001E43F2"/>
    <w:rsid w:val="001E471F"/>
    <w:rsid w:val="001E48C2"/>
    <w:rsid w:val="001E5788"/>
    <w:rsid w:val="001E6CD8"/>
    <w:rsid w:val="001E742C"/>
    <w:rsid w:val="001E76E2"/>
    <w:rsid w:val="001F1802"/>
    <w:rsid w:val="001F2D19"/>
    <w:rsid w:val="001F3F48"/>
    <w:rsid w:val="001F4670"/>
    <w:rsid w:val="001F4B29"/>
    <w:rsid w:val="001F5E19"/>
    <w:rsid w:val="001F7004"/>
    <w:rsid w:val="001F7D03"/>
    <w:rsid w:val="00200C1C"/>
    <w:rsid w:val="00201363"/>
    <w:rsid w:val="0020192C"/>
    <w:rsid w:val="00201B5B"/>
    <w:rsid w:val="00201BC3"/>
    <w:rsid w:val="0020288F"/>
    <w:rsid w:val="00202B62"/>
    <w:rsid w:val="002033EB"/>
    <w:rsid w:val="00203F98"/>
    <w:rsid w:val="0020494C"/>
    <w:rsid w:val="00205968"/>
    <w:rsid w:val="002108F7"/>
    <w:rsid w:val="00210CE0"/>
    <w:rsid w:val="00212DF0"/>
    <w:rsid w:val="0021314E"/>
    <w:rsid w:val="002155EC"/>
    <w:rsid w:val="002169B7"/>
    <w:rsid w:val="002200CE"/>
    <w:rsid w:val="00221F5B"/>
    <w:rsid w:val="0022539A"/>
    <w:rsid w:val="002254E9"/>
    <w:rsid w:val="00225AE3"/>
    <w:rsid w:val="00226B15"/>
    <w:rsid w:val="002302C2"/>
    <w:rsid w:val="00231E6C"/>
    <w:rsid w:val="0023221D"/>
    <w:rsid w:val="00232CD9"/>
    <w:rsid w:val="00232E38"/>
    <w:rsid w:val="002335A4"/>
    <w:rsid w:val="002337C8"/>
    <w:rsid w:val="00233848"/>
    <w:rsid w:val="00233D1E"/>
    <w:rsid w:val="0023587E"/>
    <w:rsid w:val="00235ED4"/>
    <w:rsid w:val="00236585"/>
    <w:rsid w:val="002377DD"/>
    <w:rsid w:val="00241971"/>
    <w:rsid w:val="00241DC2"/>
    <w:rsid w:val="00241EE5"/>
    <w:rsid w:val="00242351"/>
    <w:rsid w:val="00242F94"/>
    <w:rsid w:val="00244F67"/>
    <w:rsid w:val="0024526D"/>
    <w:rsid w:val="002463E1"/>
    <w:rsid w:val="00246E65"/>
    <w:rsid w:val="00250951"/>
    <w:rsid w:val="00250D01"/>
    <w:rsid w:val="0025239E"/>
    <w:rsid w:val="002527F0"/>
    <w:rsid w:val="0025499E"/>
    <w:rsid w:val="00254E7B"/>
    <w:rsid w:val="00257A39"/>
    <w:rsid w:val="00257CA4"/>
    <w:rsid w:val="00257FA1"/>
    <w:rsid w:val="00260BBB"/>
    <w:rsid w:val="00260D42"/>
    <w:rsid w:val="002611CF"/>
    <w:rsid w:val="00261B4A"/>
    <w:rsid w:val="0026390C"/>
    <w:rsid w:val="00263F54"/>
    <w:rsid w:val="0026433C"/>
    <w:rsid w:val="00267321"/>
    <w:rsid w:val="0026784E"/>
    <w:rsid w:val="0027023C"/>
    <w:rsid w:val="00270EB8"/>
    <w:rsid w:val="0027173A"/>
    <w:rsid w:val="00273636"/>
    <w:rsid w:val="002758E2"/>
    <w:rsid w:val="0027730C"/>
    <w:rsid w:val="002813B9"/>
    <w:rsid w:val="002817DE"/>
    <w:rsid w:val="0028226D"/>
    <w:rsid w:val="002862B2"/>
    <w:rsid w:val="00287BE3"/>
    <w:rsid w:val="00290382"/>
    <w:rsid w:val="00290676"/>
    <w:rsid w:val="0029105E"/>
    <w:rsid w:val="0029118A"/>
    <w:rsid w:val="00291DE3"/>
    <w:rsid w:val="002925D6"/>
    <w:rsid w:val="002929D6"/>
    <w:rsid w:val="00294195"/>
    <w:rsid w:val="00294686"/>
    <w:rsid w:val="00294CE3"/>
    <w:rsid w:val="00295571"/>
    <w:rsid w:val="00296BEA"/>
    <w:rsid w:val="00296BF2"/>
    <w:rsid w:val="00296E92"/>
    <w:rsid w:val="002A03EE"/>
    <w:rsid w:val="002A12C3"/>
    <w:rsid w:val="002A1F8A"/>
    <w:rsid w:val="002A36E2"/>
    <w:rsid w:val="002A4DD7"/>
    <w:rsid w:val="002A4F9F"/>
    <w:rsid w:val="002A57CB"/>
    <w:rsid w:val="002A5A81"/>
    <w:rsid w:val="002A647A"/>
    <w:rsid w:val="002B0F0F"/>
    <w:rsid w:val="002B17E4"/>
    <w:rsid w:val="002B2529"/>
    <w:rsid w:val="002B2535"/>
    <w:rsid w:val="002B2887"/>
    <w:rsid w:val="002B2F52"/>
    <w:rsid w:val="002B3BB3"/>
    <w:rsid w:val="002B3D7A"/>
    <w:rsid w:val="002B4335"/>
    <w:rsid w:val="002B451D"/>
    <w:rsid w:val="002B5176"/>
    <w:rsid w:val="002B6417"/>
    <w:rsid w:val="002B6AE9"/>
    <w:rsid w:val="002B6C03"/>
    <w:rsid w:val="002B78C4"/>
    <w:rsid w:val="002C2B9A"/>
    <w:rsid w:val="002C2D1D"/>
    <w:rsid w:val="002C3215"/>
    <w:rsid w:val="002C544F"/>
    <w:rsid w:val="002C5A0F"/>
    <w:rsid w:val="002C6240"/>
    <w:rsid w:val="002C6F6D"/>
    <w:rsid w:val="002C7B0A"/>
    <w:rsid w:val="002D0824"/>
    <w:rsid w:val="002D13AC"/>
    <w:rsid w:val="002D191E"/>
    <w:rsid w:val="002D22B5"/>
    <w:rsid w:val="002D2B98"/>
    <w:rsid w:val="002D2C10"/>
    <w:rsid w:val="002D37F9"/>
    <w:rsid w:val="002D382C"/>
    <w:rsid w:val="002D467D"/>
    <w:rsid w:val="002D531A"/>
    <w:rsid w:val="002D6798"/>
    <w:rsid w:val="002D6F0A"/>
    <w:rsid w:val="002D72F4"/>
    <w:rsid w:val="002E03B4"/>
    <w:rsid w:val="002E090F"/>
    <w:rsid w:val="002E0F32"/>
    <w:rsid w:val="002E1170"/>
    <w:rsid w:val="002E189D"/>
    <w:rsid w:val="002E23EB"/>
    <w:rsid w:val="002E2FB2"/>
    <w:rsid w:val="002E3FA1"/>
    <w:rsid w:val="002E49F2"/>
    <w:rsid w:val="002E4A68"/>
    <w:rsid w:val="002E5368"/>
    <w:rsid w:val="002E5DCF"/>
    <w:rsid w:val="002E7A8A"/>
    <w:rsid w:val="002F0C2D"/>
    <w:rsid w:val="002F1A8D"/>
    <w:rsid w:val="002F246F"/>
    <w:rsid w:val="002F28BD"/>
    <w:rsid w:val="002F3990"/>
    <w:rsid w:val="002F498F"/>
    <w:rsid w:val="002F5886"/>
    <w:rsid w:val="002F5B28"/>
    <w:rsid w:val="002F66EE"/>
    <w:rsid w:val="00301458"/>
    <w:rsid w:val="00302AA4"/>
    <w:rsid w:val="00302B75"/>
    <w:rsid w:val="00304363"/>
    <w:rsid w:val="00304762"/>
    <w:rsid w:val="00305341"/>
    <w:rsid w:val="00306334"/>
    <w:rsid w:val="00310071"/>
    <w:rsid w:val="00310FCA"/>
    <w:rsid w:val="003112D6"/>
    <w:rsid w:val="00311389"/>
    <w:rsid w:val="00312AE2"/>
    <w:rsid w:val="00313B31"/>
    <w:rsid w:val="00314836"/>
    <w:rsid w:val="00316032"/>
    <w:rsid w:val="00320634"/>
    <w:rsid w:val="00320A69"/>
    <w:rsid w:val="00320F94"/>
    <w:rsid w:val="003212B8"/>
    <w:rsid w:val="00322908"/>
    <w:rsid w:val="00323393"/>
    <w:rsid w:val="00324649"/>
    <w:rsid w:val="00325175"/>
    <w:rsid w:val="00326EC0"/>
    <w:rsid w:val="00327459"/>
    <w:rsid w:val="00327A38"/>
    <w:rsid w:val="00327FB9"/>
    <w:rsid w:val="00330C7A"/>
    <w:rsid w:val="00330DDE"/>
    <w:rsid w:val="003314A0"/>
    <w:rsid w:val="00331669"/>
    <w:rsid w:val="00332206"/>
    <w:rsid w:val="00334922"/>
    <w:rsid w:val="00336044"/>
    <w:rsid w:val="00337DC6"/>
    <w:rsid w:val="00340D74"/>
    <w:rsid w:val="00340E24"/>
    <w:rsid w:val="0034201D"/>
    <w:rsid w:val="0034469D"/>
    <w:rsid w:val="0034498A"/>
    <w:rsid w:val="003451AF"/>
    <w:rsid w:val="00345F94"/>
    <w:rsid w:val="0034662A"/>
    <w:rsid w:val="00346AE9"/>
    <w:rsid w:val="00346E1F"/>
    <w:rsid w:val="00350706"/>
    <w:rsid w:val="00350C12"/>
    <w:rsid w:val="0035122E"/>
    <w:rsid w:val="00351B73"/>
    <w:rsid w:val="00351CD6"/>
    <w:rsid w:val="00352A33"/>
    <w:rsid w:val="00352D7A"/>
    <w:rsid w:val="00352EE0"/>
    <w:rsid w:val="003535EC"/>
    <w:rsid w:val="00355B70"/>
    <w:rsid w:val="00357653"/>
    <w:rsid w:val="0035787D"/>
    <w:rsid w:val="00357C6A"/>
    <w:rsid w:val="00357E2A"/>
    <w:rsid w:val="003600B3"/>
    <w:rsid w:val="00360B88"/>
    <w:rsid w:val="00360E62"/>
    <w:rsid w:val="0036124B"/>
    <w:rsid w:val="003622D0"/>
    <w:rsid w:val="00364282"/>
    <w:rsid w:val="00365195"/>
    <w:rsid w:val="00365AB4"/>
    <w:rsid w:val="0036735C"/>
    <w:rsid w:val="0037048F"/>
    <w:rsid w:val="0037177C"/>
    <w:rsid w:val="00371EC2"/>
    <w:rsid w:val="00373AF1"/>
    <w:rsid w:val="00374374"/>
    <w:rsid w:val="003743E2"/>
    <w:rsid w:val="00374888"/>
    <w:rsid w:val="003754DA"/>
    <w:rsid w:val="00375653"/>
    <w:rsid w:val="003757D7"/>
    <w:rsid w:val="0037609C"/>
    <w:rsid w:val="00377E75"/>
    <w:rsid w:val="00380D06"/>
    <w:rsid w:val="003819B8"/>
    <w:rsid w:val="00381C26"/>
    <w:rsid w:val="00381FEB"/>
    <w:rsid w:val="00382249"/>
    <w:rsid w:val="00382611"/>
    <w:rsid w:val="00382797"/>
    <w:rsid w:val="00382B42"/>
    <w:rsid w:val="00384FDF"/>
    <w:rsid w:val="0038512D"/>
    <w:rsid w:val="003853A6"/>
    <w:rsid w:val="00387A5A"/>
    <w:rsid w:val="00391DBB"/>
    <w:rsid w:val="00392703"/>
    <w:rsid w:val="003928F3"/>
    <w:rsid w:val="003929FB"/>
    <w:rsid w:val="00392B87"/>
    <w:rsid w:val="00395345"/>
    <w:rsid w:val="003954B0"/>
    <w:rsid w:val="00395881"/>
    <w:rsid w:val="003968BF"/>
    <w:rsid w:val="00396D2A"/>
    <w:rsid w:val="00397131"/>
    <w:rsid w:val="003974DB"/>
    <w:rsid w:val="00397B1E"/>
    <w:rsid w:val="003A0DAC"/>
    <w:rsid w:val="003A1F36"/>
    <w:rsid w:val="003A2F21"/>
    <w:rsid w:val="003A3334"/>
    <w:rsid w:val="003A3E71"/>
    <w:rsid w:val="003A434E"/>
    <w:rsid w:val="003A4CB3"/>
    <w:rsid w:val="003A56CE"/>
    <w:rsid w:val="003A636F"/>
    <w:rsid w:val="003A6924"/>
    <w:rsid w:val="003A759E"/>
    <w:rsid w:val="003B10CD"/>
    <w:rsid w:val="003B1F98"/>
    <w:rsid w:val="003B3B34"/>
    <w:rsid w:val="003B4BB5"/>
    <w:rsid w:val="003B5A84"/>
    <w:rsid w:val="003B6672"/>
    <w:rsid w:val="003B77FA"/>
    <w:rsid w:val="003C136C"/>
    <w:rsid w:val="003C1927"/>
    <w:rsid w:val="003C47B7"/>
    <w:rsid w:val="003C4FAC"/>
    <w:rsid w:val="003C5AC8"/>
    <w:rsid w:val="003C5BB9"/>
    <w:rsid w:val="003C6395"/>
    <w:rsid w:val="003C65CE"/>
    <w:rsid w:val="003C663B"/>
    <w:rsid w:val="003C7273"/>
    <w:rsid w:val="003C7B85"/>
    <w:rsid w:val="003C7E76"/>
    <w:rsid w:val="003D0F38"/>
    <w:rsid w:val="003D1C6F"/>
    <w:rsid w:val="003D3465"/>
    <w:rsid w:val="003D3949"/>
    <w:rsid w:val="003D3E3F"/>
    <w:rsid w:val="003D41F0"/>
    <w:rsid w:val="003D4866"/>
    <w:rsid w:val="003D5995"/>
    <w:rsid w:val="003D63CD"/>
    <w:rsid w:val="003D6659"/>
    <w:rsid w:val="003D666F"/>
    <w:rsid w:val="003D6995"/>
    <w:rsid w:val="003D7B7E"/>
    <w:rsid w:val="003E2ADA"/>
    <w:rsid w:val="003E3A6A"/>
    <w:rsid w:val="003E43CF"/>
    <w:rsid w:val="003E47B4"/>
    <w:rsid w:val="003E4BAE"/>
    <w:rsid w:val="003E4D3F"/>
    <w:rsid w:val="003E50B9"/>
    <w:rsid w:val="003E52BC"/>
    <w:rsid w:val="003E5353"/>
    <w:rsid w:val="003E6453"/>
    <w:rsid w:val="003E7A41"/>
    <w:rsid w:val="003F09BF"/>
    <w:rsid w:val="003F0A7E"/>
    <w:rsid w:val="003F1FE2"/>
    <w:rsid w:val="003F209B"/>
    <w:rsid w:val="003F234F"/>
    <w:rsid w:val="003F24A5"/>
    <w:rsid w:val="003F34B7"/>
    <w:rsid w:val="003F50BB"/>
    <w:rsid w:val="003F528E"/>
    <w:rsid w:val="003F6D18"/>
    <w:rsid w:val="004007D2"/>
    <w:rsid w:val="00403362"/>
    <w:rsid w:val="00403F76"/>
    <w:rsid w:val="00404EC7"/>
    <w:rsid w:val="004054E6"/>
    <w:rsid w:val="004055C0"/>
    <w:rsid w:val="00405DDF"/>
    <w:rsid w:val="00406490"/>
    <w:rsid w:val="004078F6"/>
    <w:rsid w:val="00410856"/>
    <w:rsid w:val="004110F4"/>
    <w:rsid w:val="00411762"/>
    <w:rsid w:val="004129DE"/>
    <w:rsid w:val="00413085"/>
    <w:rsid w:val="004132D5"/>
    <w:rsid w:val="00414B31"/>
    <w:rsid w:val="00414BD9"/>
    <w:rsid w:val="00414ECE"/>
    <w:rsid w:val="004157A3"/>
    <w:rsid w:val="00416A53"/>
    <w:rsid w:val="00417112"/>
    <w:rsid w:val="004171B4"/>
    <w:rsid w:val="00422205"/>
    <w:rsid w:val="004226E8"/>
    <w:rsid w:val="00422863"/>
    <w:rsid w:val="00423144"/>
    <w:rsid w:val="00423421"/>
    <w:rsid w:val="00423BC6"/>
    <w:rsid w:val="00423D09"/>
    <w:rsid w:val="00424019"/>
    <w:rsid w:val="0042442A"/>
    <w:rsid w:val="00424496"/>
    <w:rsid w:val="004249E2"/>
    <w:rsid w:val="00425527"/>
    <w:rsid w:val="004255BE"/>
    <w:rsid w:val="00426E08"/>
    <w:rsid w:val="00427775"/>
    <w:rsid w:val="00427AD1"/>
    <w:rsid w:val="00430070"/>
    <w:rsid w:val="00431A14"/>
    <w:rsid w:val="00433440"/>
    <w:rsid w:val="00433B8B"/>
    <w:rsid w:val="00434DA0"/>
    <w:rsid w:val="00434DF4"/>
    <w:rsid w:val="004352D0"/>
    <w:rsid w:val="004355FB"/>
    <w:rsid w:val="00436740"/>
    <w:rsid w:val="0043674E"/>
    <w:rsid w:val="00437D34"/>
    <w:rsid w:val="00437F38"/>
    <w:rsid w:val="00441462"/>
    <w:rsid w:val="00441595"/>
    <w:rsid w:val="00441A1D"/>
    <w:rsid w:val="00442D15"/>
    <w:rsid w:val="00442DA3"/>
    <w:rsid w:val="00443DDA"/>
    <w:rsid w:val="00443FB8"/>
    <w:rsid w:val="00444476"/>
    <w:rsid w:val="00444E81"/>
    <w:rsid w:val="00445F7F"/>
    <w:rsid w:val="00445FD6"/>
    <w:rsid w:val="00446333"/>
    <w:rsid w:val="004465D8"/>
    <w:rsid w:val="00447018"/>
    <w:rsid w:val="00447F12"/>
    <w:rsid w:val="004505F0"/>
    <w:rsid w:val="00451C16"/>
    <w:rsid w:val="004524AD"/>
    <w:rsid w:val="00452651"/>
    <w:rsid w:val="00452D65"/>
    <w:rsid w:val="00453D18"/>
    <w:rsid w:val="00454064"/>
    <w:rsid w:val="00455401"/>
    <w:rsid w:val="00457E43"/>
    <w:rsid w:val="00460FD1"/>
    <w:rsid w:val="004617AE"/>
    <w:rsid w:val="00463819"/>
    <w:rsid w:val="00463C0D"/>
    <w:rsid w:val="00463E6E"/>
    <w:rsid w:val="00464950"/>
    <w:rsid w:val="00466E23"/>
    <w:rsid w:val="0046741B"/>
    <w:rsid w:val="0046768D"/>
    <w:rsid w:val="004676E3"/>
    <w:rsid w:val="00472B34"/>
    <w:rsid w:val="0047343D"/>
    <w:rsid w:val="00474012"/>
    <w:rsid w:val="004740D5"/>
    <w:rsid w:val="00477032"/>
    <w:rsid w:val="004814D5"/>
    <w:rsid w:val="00485305"/>
    <w:rsid w:val="004855A9"/>
    <w:rsid w:val="004863DB"/>
    <w:rsid w:val="0048657A"/>
    <w:rsid w:val="00487A4C"/>
    <w:rsid w:val="00492BB4"/>
    <w:rsid w:val="00492EDF"/>
    <w:rsid w:val="0049481E"/>
    <w:rsid w:val="004956D7"/>
    <w:rsid w:val="00496C40"/>
    <w:rsid w:val="004970D9"/>
    <w:rsid w:val="004975E0"/>
    <w:rsid w:val="004977F6"/>
    <w:rsid w:val="00497B4A"/>
    <w:rsid w:val="004A0161"/>
    <w:rsid w:val="004A0EB4"/>
    <w:rsid w:val="004A2448"/>
    <w:rsid w:val="004A3327"/>
    <w:rsid w:val="004A34A4"/>
    <w:rsid w:val="004A4354"/>
    <w:rsid w:val="004A445D"/>
    <w:rsid w:val="004A4F29"/>
    <w:rsid w:val="004A5927"/>
    <w:rsid w:val="004A6518"/>
    <w:rsid w:val="004A6CAF"/>
    <w:rsid w:val="004A6E72"/>
    <w:rsid w:val="004A7E8B"/>
    <w:rsid w:val="004B08FB"/>
    <w:rsid w:val="004B1815"/>
    <w:rsid w:val="004B2F2C"/>
    <w:rsid w:val="004B4C73"/>
    <w:rsid w:val="004B52A6"/>
    <w:rsid w:val="004B62D0"/>
    <w:rsid w:val="004B7EDA"/>
    <w:rsid w:val="004C0E66"/>
    <w:rsid w:val="004C240A"/>
    <w:rsid w:val="004C2623"/>
    <w:rsid w:val="004C3295"/>
    <w:rsid w:val="004C349A"/>
    <w:rsid w:val="004C3717"/>
    <w:rsid w:val="004C441D"/>
    <w:rsid w:val="004C6905"/>
    <w:rsid w:val="004C71E5"/>
    <w:rsid w:val="004D12C4"/>
    <w:rsid w:val="004D1903"/>
    <w:rsid w:val="004D1E13"/>
    <w:rsid w:val="004D2123"/>
    <w:rsid w:val="004D24D1"/>
    <w:rsid w:val="004D4C6C"/>
    <w:rsid w:val="004D59DC"/>
    <w:rsid w:val="004D66FE"/>
    <w:rsid w:val="004D6FAE"/>
    <w:rsid w:val="004D71F6"/>
    <w:rsid w:val="004D761E"/>
    <w:rsid w:val="004D7F28"/>
    <w:rsid w:val="004D7F5D"/>
    <w:rsid w:val="004E00AD"/>
    <w:rsid w:val="004E0451"/>
    <w:rsid w:val="004E05CE"/>
    <w:rsid w:val="004E13A8"/>
    <w:rsid w:val="004E299F"/>
    <w:rsid w:val="004E2E03"/>
    <w:rsid w:val="004E32E0"/>
    <w:rsid w:val="004E5BB1"/>
    <w:rsid w:val="004E5CD3"/>
    <w:rsid w:val="004E6945"/>
    <w:rsid w:val="004E6F69"/>
    <w:rsid w:val="004E7B63"/>
    <w:rsid w:val="004F0139"/>
    <w:rsid w:val="004F0B28"/>
    <w:rsid w:val="004F149E"/>
    <w:rsid w:val="004F273E"/>
    <w:rsid w:val="004F274C"/>
    <w:rsid w:val="004F2F3C"/>
    <w:rsid w:val="004F5046"/>
    <w:rsid w:val="004F519F"/>
    <w:rsid w:val="004F629F"/>
    <w:rsid w:val="004F676B"/>
    <w:rsid w:val="004F6F93"/>
    <w:rsid w:val="004F6FCE"/>
    <w:rsid w:val="004F7961"/>
    <w:rsid w:val="005005C4"/>
    <w:rsid w:val="00501172"/>
    <w:rsid w:val="005019F3"/>
    <w:rsid w:val="00501A9B"/>
    <w:rsid w:val="005022FA"/>
    <w:rsid w:val="005025FA"/>
    <w:rsid w:val="005048BF"/>
    <w:rsid w:val="00504FC0"/>
    <w:rsid w:val="00505630"/>
    <w:rsid w:val="005058F9"/>
    <w:rsid w:val="00506E53"/>
    <w:rsid w:val="00511718"/>
    <w:rsid w:val="00511E32"/>
    <w:rsid w:val="00512850"/>
    <w:rsid w:val="00513780"/>
    <w:rsid w:val="00513DCA"/>
    <w:rsid w:val="00514D94"/>
    <w:rsid w:val="0051577A"/>
    <w:rsid w:val="00516158"/>
    <w:rsid w:val="00516C88"/>
    <w:rsid w:val="0051735F"/>
    <w:rsid w:val="0051736C"/>
    <w:rsid w:val="0052205B"/>
    <w:rsid w:val="00522D43"/>
    <w:rsid w:val="005230D1"/>
    <w:rsid w:val="00523930"/>
    <w:rsid w:val="00523ADF"/>
    <w:rsid w:val="005242D0"/>
    <w:rsid w:val="00527D0D"/>
    <w:rsid w:val="00530E4F"/>
    <w:rsid w:val="0053148F"/>
    <w:rsid w:val="00531DEC"/>
    <w:rsid w:val="00533B6A"/>
    <w:rsid w:val="00533E0B"/>
    <w:rsid w:val="00534C08"/>
    <w:rsid w:val="00537C41"/>
    <w:rsid w:val="00540E08"/>
    <w:rsid w:val="00540EA1"/>
    <w:rsid w:val="005414EE"/>
    <w:rsid w:val="00541D0C"/>
    <w:rsid w:val="005436CD"/>
    <w:rsid w:val="00543A11"/>
    <w:rsid w:val="00543F01"/>
    <w:rsid w:val="005441CE"/>
    <w:rsid w:val="00544F02"/>
    <w:rsid w:val="00545405"/>
    <w:rsid w:val="00545763"/>
    <w:rsid w:val="00545A07"/>
    <w:rsid w:val="00546BE1"/>
    <w:rsid w:val="00547301"/>
    <w:rsid w:val="00547470"/>
    <w:rsid w:val="00550BC6"/>
    <w:rsid w:val="00551396"/>
    <w:rsid w:val="005519E6"/>
    <w:rsid w:val="00553CA1"/>
    <w:rsid w:val="00553CF2"/>
    <w:rsid w:val="00553E01"/>
    <w:rsid w:val="00554112"/>
    <w:rsid w:val="00556823"/>
    <w:rsid w:val="00556D1A"/>
    <w:rsid w:val="00561692"/>
    <w:rsid w:val="00562188"/>
    <w:rsid w:val="00564742"/>
    <w:rsid w:val="00564F4E"/>
    <w:rsid w:val="00565740"/>
    <w:rsid w:val="00565EBE"/>
    <w:rsid w:val="00565F26"/>
    <w:rsid w:val="00566822"/>
    <w:rsid w:val="005669C0"/>
    <w:rsid w:val="00567032"/>
    <w:rsid w:val="00572EC7"/>
    <w:rsid w:val="00573022"/>
    <w:rsid w:val="005732DE"/>
    <w:rsid w:val="00573728"/>
    <w:rsid w:val="00573BF2"/>
    <w:rsid w:val="00574942"/>
    <w:rsid w:val="00574C4E"/>
    <w:rsid w:val="00574DB3"/>
    <w:rsid w:val="005750DD"/>
    <w:rsid w:val="00575C40"/>
    <w:rsid w:val="00580E61"/>
    <w:rsid w:val="00582683"/>
    <w:rsid w:val="00582B91"/>
    <w:rsid w:val="00583D22"/>
    <w:rsid w:val="00583D99"/>
    <w:rsid w:val="00584C5E"/>
    <w:rsid w:val="00585487"/>
    <w:rsid w:val="00586654"/>
    <w:rsid w:val="005867EE"/>
    <w:rsid w:val="005876FA"/>
    <w:rsid w:val="00590257"/>
    <w:rsid w:val="00590767"/>
    <w:rsid w:val="005914DC"/>
    <w:rsid w:val="005921A3"/>
    <w:rsid w:val="00592590"/>
    <w:rsid w:val="00592627"/>
    <w:rsid w:val="00592EC7"/>
    <w:rsid w:val="005943C4"/>
    <w:rsid w:val="00594618"/>
    <w:rsid w:val="00594D6B"/>
    <w:rsid w:val="00595436"/>
    <w:rsid w:val="005958DA"/>
    <w:rsid w:val="00595AFD"/>
    <w:rsid w:val="00595CBB"/>
    <w:rsid w:val="00596801"/>
    <w:rsid w:val="00597731"/>
    <w:rsid w:val="005A04C9"/>
    <w:rsid w:val="005A088C"/>
    <w:rsid w:val="005A1E55"/>
    <w:rsid w:val="005A3AD0"/>
    <w:rsid w:val="005A42EF"/>
    <w:rsid w:val="005A5C2B"/>
    <w:rsid w:val="005A678E"/>
    <w:rsid w:val="005A7315"/>
    <w:rsid w:val="005B1191"/>
    <w:rsid w:val="005B1968"/>
    <w:rsid w:val="005B268D"/>
    <w:rsid w:val="005B49A8"/>
    <w:rsid w:val="005B49B4"/>
    <w:rsid w:val="005B7440"/>
    <w:rsid w:val="005B760D"/>
    <w:rsid w:val="005C0262"/>
    <w:rsid w:val="005C0908"/>
    <w:rsid w:val="005C1B19"/>
    <w:rsid w:val="005C1FFB"/>
    <w:rsid w:val="005C29C2"/>
    <w:rsid w:val="005C3036"/>
    <w:rsid w:val="005C3354"/>
    <w:rsid w:val="005C3B45"/>
    <w:rsid w:val="005C3F8E"/>
    <w:rsid w:val="005C522E"/>
    <w:rsid w:val="005C55FB"/>
    <w:rsid w:val="005C63D5"/>
    <w:rsid w:val="005C6478"/>
    <w:rsid w:val="005C6BA9"/>
    <w:rsid w:val="005C7B84"/>
    <w:rsid w:val="005C7F72"/>
    <w:rsid w:val="005D0110"/>
    <w:rsid w:val="005D10B2"/>
    <w:rsid w:val="005D1864"/>
    <w:rsid w:val="005D1CEE"/>
    <w:rsid w:val="005D1E65"/>
    <w:rsid w:val="005D22BD"/>
    <w:rsid w:val="005D4F4E"/>
    <w:rsid w:val="005D5050"/>
    <w:rsid w:val="005D7D82"/>
    <w:rsid w:val="005E35A9"/>
    <w:rsid w:val="005E3EC2"/>
    <w:rsid w:val="005E543D"/>
    <w:rsid w:val="005E597F"/>
    <w:rsid w:val="005E5C86"/>
    <w:rsid w:val="005E7410"/>
    <w:rsid w:val="005E7932"/>
    <w:rsid w:val="005F01D6"/>
    <w:rsid w:val="005F07E6"/>
    <w:rsid w:val="005F1EF5"/>
    <w:rsid w:val="005F2C91"/>
    <w:rsid w:val="005F52EA"/>
    <w:rsid w:val="005F5533"/>
    <w:rsid w:val="005F6971"/>
    <w:rsid w:val="005F7C0E"/>
    <w:rsid w:val="005F7DB4"/>
    <w:rsid w:val="006008BC"/>
    <w:rsid w:val="00600AB7"/>
    <w:rsid w:val="006015EC"/>
    <w:rsid w:val="0060161B"/>
    <w:rsid w:val="00601F6F"/>
    <w:rsid w:val="006029CE"/>
    <w:rsid w:val="00602DBA"/>
    <w:rsid w:val="0060397E"/>
    <w:rsid w:val="00603B93"/>
    <w:rsid w:val="00605AA6"/>
    <w:rsid w:val="00606F32"/>
    <w:rsid w:val="006072D8"/>
    <w:rsid w:val="006103E3"/>
    <w:rsid w:val="00610DDF"/>
    <w:rsid w:val="0061134B"/>
    <w:rsid w:val="006113DC"/>
    <w:rsid w:val="0061207E"/>
    <w:rsid w:val="006121A7"/>
    <w:rsid w:val="00614AF9"/>
    <w:rsid w:val="00614FDF"/>
    <w:rsid w:val="00615D8C"/>
    <w:rsid w:val="006161EE"/>
    <w:rsid w:val="00616B3E"/>
    <w:rsid w:val="00616E85"/>
    <w:rsid w:val="0061743B"/>
    <w:rsid w:val="00617655"/>
    <w:rsid w:val="00620474"/>
    <w:rsid w:val="006208E8"/>
    <w:rsid w:val="00620D3E"/>
    <w:rsid w:val="006214B9"/>
    <w:rsid w:val="00624516"/>
    <w:rsid w:val="00625730"/>
    <w:rsid w:val="006273D8"/>
    <w:rsid w:val="006276A7"/>
    <w:rsid w:val="00627C10"/>
    <w:rsid w:val="006335A8"/>
    <w:rsid w:val="0063469B"/>
    <w:rsid w:val="006353A4"/>
    <w:rsid w:val="006357F5"/>
    <w:rsid w:val="00635B3B"/>
    <w:rsid w:val="00635E4E"/>
    <w:rsid w:val="00636B05"/>
    <w:rsid w:val="00636C09"/>
    <w:rsid w:val="006378D4"/>
    <w:rsid w:val="00637A65"/>
    <w:rsid w:val="006408C0"/>
    <w:rsid w:val="00640E9F"/>
    <w:rsid w:val="006411F0"/>
    <w:rsid w:val="00641252"/>
    <w:rsid w:val="00641664"/>
    <w:rsid w:val="00642538"/>
    <w:rsid w:val="006425B4"/>
    <w:rsid w:val="00643008"/>
    <w:rsid w:val="0064320E"/>
    <w:rsid w:val="00643C5F"/>
    <w:rsid w:val="00643E8C"/>
    <w:rsid w:val="00644185"/>
    <w:rsid w:val="00644976"/>
    <w:rsid w:val="00645035"/>
    <w:rsid w:val="0064545A"/>
    <w:rsid w:val="00645A43"/>
    <w:rsid w:val="00645D7E"/>
    <w:rsid w:val="006466D4"/>
    <w:rsid w:val="00646E08"/>
    <w:rsid w:val="0065028B"/>
    <w:rsid w:val="00651674"/>
    <w:rsid w:val="006522E5"/>
    <w:rsid w:val="00652A26"/>
    <w:rsid w:val="006538D2"/>
    <w:rsid w:val="00654641"/>
    <w:rsid w:val="00655927"/>
    <w:rsid w:val="00656FC1"/>
    <w:rsid w:val="00657DA1"/>
    <w:rsid w:val="006611F6"/>
    <w:rsid w:val="0066354A"/>
    <w:rsid w:val="0066391E"/>
    <w:rsid w:val="00663948"/>
    <w:rsid w:val="006640DF"/>
    <w:rsid w:val="00664990"/>
    <w:rsid w:val="00665039"/>
    <w:rsid w:val="006662C1"/>
    <w:rsid w:val="006662E6"/>
    <w:rsid w:val="006671FF"/>
    <w:rsid w:val="0067027E"/>
    <w:rsid w:val="006740B1"/>
    <w:rsid w:val="00674338"/>
    <w:rsid w:val="00674419"/>
    <w:rsid w:val="006746BC"/>
    <w:rsid w:val="00675BF9"/>
    <w:rsid w:val="00675D2B"/>
    <w:rsid w:val="0068037C"/>
    <w:rsid w:val="0068066D"/>
    <w:rsid w:val="00680A35"/>
    <w:rsid w:val="00681053"/>
    <w:rsid w:val="0068106D"/>
    <w:rsid w:val="006811FC"/>
    <w:rsid w:val="0068393D"/>
    <w:rsid w:val="00685627"/>
    <w:rsid w:val="00685F7C"/>
    <w:rsid w:val="006860EC"/>
    <w:rsid w:val="00686234"/>
    <w:rsid w:val="0068624C"/>
    <w:rsid w:val="0068658C"/>
    <w:rsid w:val="00686FAC"/>
    <w:rsid w:val="00690A3B"/>
    <w:rsid w:val="00691734"/>
    <w:rsid w:val="0069219D"/>
    <w:rsid w:val="00692CE3"/>
    <w:rsid w:val="00694147"/>
    <w:rsid w:val="00695968"/>
    <w:rsid w:val="0069717E"/>
    <w:rsid w:val="00697D30"/>
    <w:rsid w:val="006A123F"/>
    <w:rsid w:val="006A1391"/>
    <w:rsid w:val="006A1787"/>
    <w:rsid w:val="006A2626"/>
    <w:rsid w:val="006A2737"/>
    <w:rsid w:val="006A2EC1"/>
    <w:rsid w:val="006A36B7"/>
    <w:rsid w:val="006A49CA"/>
    <w:rsid w:val="006A4D5A"/>
    <w:rsid w:val="006A5C13"/>
    <w:rsid w:val="006A5CCA"/>
    <w:rsid w:val="006A616C"/>
    <w:rsid w:val="006A78BB"/>
    <w:rsid w:val="006A7B83"/>
    <w:rsid w:val="006B0750"/>
    <w:rsid w:val="006B0D05"/>
    <w:rsid w:val="006B0EF4"/>
    <w:rsid w:val="006B1462"/>
    <w:rsid w:val="006B154B"/>
    <w:rsid w:val="006B17A0"/>
    <w:rsid w:val="006B5D54"/>
    <w:rsid w:val="006B5ECE"/>
    <w:rsid w:val="006B6403"/>
    <w:rsid w:val="006B66D6"/>
    <w:rsid w:val="006C01C9"/>
    <w:rsid w:val="006C0931"/>
    <w:rsid w:val="006C1F59"/>
    <w:rsid w:val="006C277D"/>
    <w:rsid w:val="006C3E5A"/>
    <w:rsid w:val="006C5006"/>
    <w:rsid w:val="006C5968"/>
    <w:rsid w:val="006C617A"/>
    <w:rsid w:val="006C6579"/>
    <w:rsid w:val="006C6606"/>
    <w:rsid w:val="006C6EBE"/>
    <w:rsid w:val="006C76F4"/>
    <w:rsid w:val="006C7B6E"/>
    <w:rsid w:val="006D01FD"/>
    <w:rsid w:val="006D05EE"/>
    <w:rsid w:val="006D0F6C"/>
    <w:rsid w:val="006D244C"/>
    <w:rsid w:val="006D3199"/>
    <w:rsid w:val="006D35D2"/>
    <w:rsid w:val="006D4BEE"/>
    <w:rsid w:val="006D5717"/>
    <w:rsid w:val="006D6700"/>
    <w:rsid w:val="006D6963"/>
    <w:rsid w:val="006D7777"/>
    <w:rsid w:val="006E023F"/>
    <w:rsid w:val="006E061D"/>
    <w:rsid w:val="006E0827"/>
    <w:rsid w:val="006E0FD4"/>
    <w:rsid w:val="006E18E9"/>
    <w:rsid w:val="006E2799"/>
    <w:rsid w:val="006E3970"/>
    <w:rsid w:val="006E4080"/>
    <w:rsid w:val="006E4E9B"/>
    <w:rsid w:val="006E5760"/>
    <w:rsid w:val="006E5CE7"/>
    <w:rsid w:val="006E5D64"/>
    <w:rsid w:val="006E6F04"/>
    <w:rsid w:val="006F07F0"/>
    <w:rsid w:val="006F0FF3"/>
    <w:rsid w:val="006F1E39"/>
    <w:rsid w:val="006F2953"/>
    <w:rsid w:val="006F3752"/>
    <w:rsid w:val="006F4872"/>
    <w:rsid w:val="006F4A24"/>
    <w:rsid w:val="006F4F3A"/>
    <w:rsid w:val="006F4F87"/>
    <w:rsid w:val="006F5195"/>
    <w:rsid w:val="006F5EE2"/>
    <w:rsid w:val="006F6112"/>
    <w:rsid w:val="006F7547"/>
    <w:rsid w:val="006F7DDC"/>
    <w:rsid w:val="00700EF8"/>
    <w:rsid w:val="007012FC"/>
    <w:rsid w:val="00701545"/>
    <w:rsid w:val="00701F1C"/>
    <w:rsid w:val="00702196"/>
    <w:rsid w:val="007043C4"/>
    <w:rsid w:val="00704BF4"/>
    <w:rsid w:val="00705626"/>
    <w:rsid w:val="00706426"/>
    <w:rsid w:val="00706A95"/>
    <w:rsid w:val="0070749C"/>
    <w:rsid w:val="00707B02"/>
    <w:rsid w:val="007129AE"/>
    <w:rsid w:val="00713131"/>
    <w:rsid w:val="00715E1D"/>
    <w:rsid w:val="00715F07"/>
    <w:rsid w:val="007172AD"/>
    <w:rsid w:val="00720641"/>
    <w:rsid w:val="00720988"/>
    <w:rsid w:val="00722BC0"/>
    <w:rsid w:val="00724361"/>
    <w:rsid w:val="007245FD"/>
    <w:rsid w:val="0072560C"/>
    <w:rsid w:val="00725C8D"/>
    <w:rsid w:val="00725FD8"/>
    <w:rsid w:val="00727124"/>
    <w:rsid w:val="0072713E"/>
    <w:rsid w:val="0073077F"/>
    <w:rsid w:val="007312F7"/>
    <w:rsid w:val="007335E1"/>
    <w:rsid w:val="007338B7"/>
    <w:rsid w:val="007341C5"/>
    <w:rsid w:val="00734A86"/>
    <w:rsid w:val="00734CB6"/>
    <w:rsid w:val="00736058"/>
    <w:rsid w:val="00736292"/>
    <w:rsid w:val="00741464"/>
    <w:rsid w:val="0074176C"/>
    <w:rsid w:val="00742256"/>
    <w:rsid w:val="00742991"/>
    <w:rsid w:val="007434E1"/>
    <w:rsid w:val="007434E6"/>
    <w:rsid w:val="007437DD"/>
    <w:rsid w:val="00743F44"/>
    <w:rsid w:val="00744188"/>
    <w:rsid w:val="00744E54"/>
    <w:rsid w:val="0074519D"/>
    <w:rsid w:val="00745407"/>
    <w:rsid w:val="007454CA"/>
    <w:rsid w:val="0074786D"/>
    <w:rsid w:val="00747BC8"/>
    <w:rsid w:val="00750E49"/>
    <w:rsid w:val="00751E79"/>
    <w:rsid w:val="00751F6C"/>
    <w:rsid w:val="00751FBB"/>
    <w:rsid w:val="007525DD"/>
    <w:rsid w:val="007532FA"/>
    <w:rsid w:val="00753348"/>
    <w:rsid w:val="0075365E"/>
    <w:rsid w:val="007543D6"/>
    <w:rsid w:val="007544B2"/>
    <w:rsid w:val="0075656F"/>
    <w:rsid w:val="00757725"/>
    <w:rsid w:val="00757EA0"/>
    <w:rsid w:val="007608BE"/>
    <w:rsid w:val="0076333B"/>
    <w:rsid w:val="00764213"/>
    <w:rsid w:val="00764270"/>
    <w:rsid w:val="007659C9"/>
    <w:rsid w:val="00766F06"/>
    <w:rsid w:val="00767E06"/>
    <w:rsid w:val="00770A18"/>
    <w:rsid w:val="00771EE7"/>
    <w:rsid w:val="00773649"/>
    <w:rsid w:val="00774581"/>
    <w:rsid w:val="007746C3"/>
    <w:rsid w:val="00776A72"/>
    <w:rsid w:val="00776C57"/>
    <w:rsid w:val="00776D78"/>
    <w:rsid w:val="0077723E"/>
    <w:rsid w:val="0078168B"/>
    <w:rsid w:val="0078172A"/>
    <w:rsid w:val="00781D77"/>
    <w:rsid w:val="00782DDB"/>
    <w:rsid w:val="00782E04"/>
    <w:rsid w:val="00783198"/>
    <w:rsid w:val="007866D2"/>
    <w:rsid w:val="00792700"/>
    <w:rsid w:val="0079310B"/>
    <w:rsid w:val="00793ACF"/>
    <w:rsid w:val="0079445E"/>
    <w:rsid w:val="00794BB5"/>
    <w:rsid w:val="0079729B"/>
    <w:rsid w:val="007A0AD6"/>
    <w:rsid w:val="007A6401"/>
    <w:rsid w:val="007B089F"/>
    <w:rsid w:val="007B0987"/>
    <w:rsid w:val="007B1520"/>
    <w:rsid w:val="007B1660"/>
    <w:rsid w:val="007B1FE9"/>
    <w:rsid w:val="007B26CB"/>
    <w:rsid w:val="007B2859"/>
    <w:rsid w:val="007B2BB1"/>
    <w:rsid w:val="007B30D1"/>
    <w:rsid w:val="007B37C4"/>
    <w:rsid w:val="007B4CCD"/>
    <w:rsid w:val="007B6A6F"/>
    <w:rsid w:val="007C0C7F"/>
    <w:rsid w:val="007C0EF8"/>
    <w:rsid w:val="007C15BC"/>
    <w:rsid w:val="007C234E"/>
    <w:rsid w:val="007C2404"/>
    <w:rsid w:val="007C2F6D"/>
    <w:rsid w:val="007C364A"/>
    <w:rsid w:val="007C42E6"/>
    <w:rsid w:val="007C500C"/>
    <w:rsid w:val="007C50C5"/>
    <w:rsid w:val="007C58C1"/>
    <w:rsid w:val="007C5C5C"/>
    <w:rsid w:val="007C6F42"/>
    <w:rsid w:val="007C6F43"/>
    <w:rsid w:val="007C70AB"/>
    <w:rsid w:val="007C72E2"/>
    <w:rsid w:val="007C7824"/>
    <w:rsid w:val="007D1806"/>
    <w:rsid w:val="007D2188"/>
    <w:rsid w:val="007D21B7"/>
    <w:rsid w:val="007D3B1E"/>
    <w:rsid w:val="007D4870"/>
    <w:rsid w:val="007D586D"/>
    <w:rsid w:val="007D6A38"/>
    <w:rsid w:val="007E207F"/>
    <w:rsid w:val="007E2585"/>
    <w:rsid w:val="007E2C74"/>
    <w:rsid w:val="007E35A8"/>
    <w:rsid w:val="007E3F5E"/>
    <w:rsid w:val="007E4666"/>
    <w:rsid w:val="007E72E0"/>
    <w:rsid w:val="007F1056"/>
    <w:rsid w:val="007F119E"/>
    <w:rsid w:val="007F1254"/>
    <w:rsid w:val="007F26CF"/>
    <w:rsid w:val="007F2D15"/>
    <w:rsid w:val="007F2D5D"/>
    <w:rsid w:val="007F3B3F"/>
    <w:rsid w:val="007F52BF"/>
    <w:rsid w:val="007F5B3A"/>
    <w:rsid w:val="007F5CA7"/>
    <w:rsid w:val="007F617F"/>
    <w:rsid w:val="007F62B4"/>
    <w:rsid w:val="007F6327"/>
    <w:rsid w:val="007F6349"/>
    <w:rsid w:val="007F6A5D"/>
    <w:rsid w:val="007F7920"/>
    <w:rsid w:val="00801386"/>
    <w:rsid w:val="00801B9F"/>
    <w:rsid w:val="00801CFD"/>
    <w:rsid w:val="00801F2A"/>
    <w:rsid w:val="0080318A"/>
    <w:rsid w:val="00803A07"/>
    <w:rsid w:val="00803E75"/>
    <w:rsid w:val="00803EEA"/>
    <w:rsid w:val="00806187"/>
    <w:rsid w:val="0080680F"/>
    <w:rsid w:val="00806B1D"/>
    <w:rsid w:val="00807F18"/>
    <w:rsid w:val="00810EE2"/>
    <w:rsid w:val="00811243"/>
    <w:rsid w:val="00813F4A"/>
    <w:rsid w:val="00814542"/>
    <w:rsid w:val="00815233"/>
    <w:rsid w:val="00815E77"/>
    <w:rsid w:val="008170AB"/>
    <w:rsid w:val="00817382"/>
    <w:rsid w:val="008177F5"/>
    <w:rsid w:val="008226A7"/>
    <w:rsid w:val="0082278D"/>
    <w:rsid w:val="00822A2E"/>
    <w:rsid w:val="00822EB5"/>
    <w:rsid w:val="00824DB9"/>
    <w:rsid w:val="00826301"/>
    <w:rsid w:val="0083018A"/>
    <w:rsid w:val="00830247"/>
    <w:rsid w:val="00830D69"/>
    <w:rsid w:val="00834277"/>
    <w:rsid w:val="0083625B"/>
    <w:rsid w:val="008365D6"/>
    <w:rsid w:val="0084040D"/>
    <w:rsid w:val="008411BC"/>
    <w:rsid w:val="00844334"/>
    <w:rsid w:val="00844560"/>
    <w:rsid w:val="00845280"/>
    <w:rsid w:val="00847B79"/>
    <w:rsid w:val="008513BE"/>
    <w:rsid w:val="00851C60"/>
    <w:rsid w:val="00852B48"/>
    <w:rsid w:val="00853D7F"/>
    <w:rsid w:val="00854B59"/>
    <w:rsid w:val="00855819"/>
    <w:rsid w:val="00855D13"/>
    <w:rsid w:val="008577D9"/>
    <w:rsid w:val="008601BF"/>
    <w:rsid w:val="0086035B"/>
    <w:rsid w:val="008605D3"/>
    <w:rsid w:val="008609C3"/>
    <w:rsid w:val="0086137D"/>
    <w:rsid w:val="008618F8"/>
    <w:rsid w:val="00862362"/>
    <w:rsid w:val="00862429"/>
    <w:rsid w:val="00862DC4"/>
    <w:rsid w:val="008632AB"/>
    <w:rsid w:val="008654B0"/>
    <w:rsid w:val="00866262"/>
    <w:rsid w:val="00866781"/>
    <w:rsid w:val="0086679A"/>
    <w:rsid w:val="00872C08"/>
    <w:rsid w:val="00873274"/>
    <w:rsid w:val="0087347B"/>
    <w:rsid w:val="00873C14"/>
    <w:rsid w:val="008742B4"/>
    <w:rsid w:val="0087453E"/>
    <w:rsid w:val="008747B0"/>
    <w:rsid w:val="00874B7F"/>
    <w:rsid w:val="00874C58"/>
    <w:rsid w:val="00875B8F"/>
    <w:rsid w:val="00875DDD"/>
    <w:rsid w:val="00876105"/>
    <w:rsid w:val="008765CE"/>
    <w:rsid w:val="00876CBD"/>
    <w:rsid w:val="00876EAA"/>
    <w:rsid w:val="008773CD"/>
    <w:rsid w:val="008806FD"/>
    <w:rsid w:val="00880949"/>
    <w:rsid w:val="00881046"/>
    <w:rsid w:val="0088110B"/>
    <w:rsid w:val="00881ED3"/>
    <w:rsid w:val="008820EF"/>
    <w:rsid w:val="00884797"/>
    <w:rsid w:val="0088625A"/>
    <w:rsid w:val="008864EF"/>
    <w:rsid w:val="00887346"/>
    <w:rsid w:val="00891670"/>
    <w:rsid w:val="00893EF0"/>
    <w:rsid w:val="0089475D"/>
    <w:rsid w:val="00894B4B"/>
    <w:rsid w:val="00895B5C"/>
    <w:rsid w:val="00896451"/>
    <w:rsid w:val="008A071C"/>
    <w:rsid w:val="008A25E6"/>
    <w:rsid w:val="008A2A62"/>
    <w:rsid w:val="008A4693"/>
    <w:rsid w:val="008A54AD"/>
    <w:rsid w:val="008A68D1"/>
    <w:rsid w:val="008A75CB"/>
    <w:rsid w:val="008B0031"/>
    <w:rsid w:val="008B1602"/>
    <w:rsid w:val="008B328C"/>
    <w:rsid w:val="008B39D0"/>
    <w:rsid w:val="008B3FD0"/>
    <w:rsid w:val="008B45D6"/>
    <w:rsid w:val="008B5D2B"/>
    <w:rsid w:val="008B5E69"/>
    <w:rsid w:val="008B6609"/>
    <w:rsid w:val="008B695D"/>
    <w:rsid w:val="008B7232"/>
    <w:rsid w:val="008B7DA2"/>
    <w:rsid w:val="008C1CDE"/>
    <w:rsid w:val="008C2FD1"/>
    <w:rsid w:val="008C417C"/>
    <w:rsid w:val="008C4302"/>
    <w:rsid w:val="008C4BE5"/>
    <w:rsid w:val="008C4D55"/>
    <w:rsid w:val="008C61F3"/>
    <w:rsid w:val="008C683A"/>
    <w:rsid w:val="008C7768"/>
    <w:rsid w:val="008D0E67"/>
    <w:rsid w:val="008D0FB4"/>
    <w:rsid w:val="008D1F1A"/>
    <w:rsid w:val="008D2DD5"/>
    <w:rsid w:val="008D349E"/>
    <w:rsid w:val="008D39A8"/>
    <w:rsid w:val="008D4536"/>
    <w:rsid w:val="008D5352"/>
    <w:rsid w:val="008D5834"/>
    <w:rsid w:val="008D63D0"/>
    <w:rsid w:val="008D6961"/>
    <w:rsid w:val="008D771E"/>
    <w:rsid w:val="008D776D"/>
    <w:rsid w:val="008D78C1"/>
    <w:rsid w:val="008D7A02"/>
    <w:rsid w:val="008E01D6"/>
    <w:rsid w:val="008E04D5"/>
    <w:rsid w:val="008E0553"/>
    <w:rsid w:val="008E0E21"/>
    <w:rsid w:val="008E1AED"/>
    <w:rsid w:val="008E1D6A"/>
    <w:rsid w:val="008E2D23"/>
    <w:rsid w:val="008E2E42"/>
    <w:rsid w:val="008E2F5F"/>
    <w:rsid w:val="008E393C"/>
    <w:rsid w:val="008E3F5B"/>
    <w:rsid w:val="008E46B1"/>
    <w:rsid w:val="008E6443"/>
    <w:rsid w:val="008E69DB"/>
    <w:rsid w:val="008E7EFB"/>
    <w:rsid w:val="008F0589"/>
    <w:rsid w:val="008F0B4C"/>
    <w:rsid w:val="008F12F5"/>
    <w:rsid w:val="008F17F4"/>
    <w:rsid w:val="008F4DF0"/>
    <w:rsid w:val="008F64C5"/>
    <w:rsid w:val="00903726"/>
    <w:rsid w:val="00903E43"/>
    <w:rsid w:val="00904BB8"/>
    <w:rsid w:val="00904D72"/>
    <w:rsid w:val="00905AA2"/>
    <w:rsid w:val="009125E5"/>
    <w:rsid w:val="0091289B"/>
    <w:rsid w:val="009128E0"/>
    <w:rsid w:val="00912986"/>
    <w:rsid w:val="00913446"/>
    <w:rsid w:val="00913501"/>
    <w:rsid w:val="009138A0"/>
    <w:rsid w:val="009139A0"/>
    <w:rsid w:val="00914516"/>
    <w:rsid w:val="009149FC"/>
    <w:rsid w:val="00914B80"/>
    <w:rsid w:val="009178D0"/>
    <w:rsid w:val="009210C5"/>
    <w:rsid w:val="00921B5D"/>
    <w:rsid w:val="00922E6D"/>
    <w:rsid w:val="00924612"/>
    <w:rsid w:val="0092634A"/>
    <w:rsid w:val="0092657F"/>
    <w:rsid w:val="0092761C"/>
    <w:rsid w:val="0092770A"/>
    <w:rsid w:val="009310C0"/>
    <w:rsid w:val="009321D2"/>
    <w:rsid w:val="009339B7"/>
    <w:rsid w:val="00934556"/>
    <w:rsid w:val="009357C1"/>
    <w:rsid w:val="00936A49"/>
    <w:rsid w:val="00936DD9"/>
    <w:rsid w:val="00936E3C"/>
    <w:rsid w:val="009421FF"/>
    <w:rsid w:val="00942F2A"/>
    <w:rsid w:val="00943301"/>
    <w:rsid w:val="00943544"/>
    <w:rsid w:val="00943FEB"/>
    <w:rsid w:val="00944854"/>
    <w:rsid w:val="00945C24"/>
    <w:rsid w:val="00946086"/>
    <w:rsid w:val="009468BC"/>
    <w:rsid w:val="00946A37"/>
    <w:rsid w:val="00946B89"/>
    <w:rsid w:val="00946C03"/>
    <w:rsid w:val="009473F1"/>
    <w:rsid w:val="00947AE1"/>
    <w:rsid w:val="0095086F"/>
    <w:rsid w:val="00950AB1"/>
    <w:rsid w:val="009516F9"/>
    <w:rsid w:val="00951896"/>
    <w:rsid w:val="00951A47"/>
    <w:rsid w:val="00951BC1"/>
    <w:rsid w:val="00951C18"/>
    <w:rsid w:val="009521FB"/>
    <w:rsid w:val="009522BE"/>
    <w:rsid w:val="0095288E"/>
    <w:rsid w:val="00952A81"/>
    <w:rsid w:val="009538F8"/>
    <w:rsid w:val="0095427D"/>
    <w:rsid w:val="00954495"/>
    <w:rsid w:val="00954E21"/>
    <w:rsid w:val="00955DD7"/>
    <w:rsid w:val="00956305"/>
    <w:rsid w:val="009569EC"/>
    <w:rsid w:val="00957406"/>
    <w:rsid w:val="009575D2"/>
    <w:rsid w:val="00957C74"/>
    <w:rsid w:val="0096071D"/>
    <w:rsid w:val="00960B03"/>
    <w:rsid w:val="00960D90"/>
    <w:rsid w:val="00961793"/>
    <w:rsid w:val="00962BE9"/>
    <w:rsid w:val="009634D4"/>
    <w:rsid w:val="00963736"/>
    <w:rsid w:val="00964DB3"/>
    <w:rsid w:val="009650BD"/>
    <w:rsid w:val="009670FE"/>
    <w:rsid w:val="009674E0"/>
    <w:rsid w:val="00970890"/>
    <w:rsid w:val="00970AF1"/>
    <w:rsid w:val="009717F6"/>
    <w:rsid w:val="00972898"/>
    <w:rsid w:val="00973172"/>
    <w:rsid w:val="009741D8"/>
    <w:rsid w:val="00974C12"/>
    <w:rsid w:val="00974EC6"/>
    <w:rsid w:val="009753AC"/>
    <w:rsid w:val="00977225"/>
    <w:rsid w:val="00977E92"/>
    <w:rsid w:val="00981823"/>
    <w:rsid w:val="0098209A"/>
    <w:rsid w:val="00982CD4"/>
    <w:rsid w:val="009843AD"/>
    <w:rsid w:val="009848A9"/>
    <w:rsid w:val="009855BB"/>
    <w:rsid w:val="00987EC4"/>
    <w:rsid w:val="009902FC"/>
    <w:rsid w:val="009908E5"/>
    <w:rsid w:val="009909A7"/>
    <w:rsid w:val="00990FDC"/>
    <w:rsid w:val="00991ADE"/>
    <w:rsid w:val="0099202E"/>
    <w:rsid w:val="00992943"/>
    <w:rsid w:val="00993C5C"/>
    <w:rsid w:val="009950F6"/>
    <w:rsid w:val="0099556B"/>
    <w:rsid w:val="009A057B"/>
    <w:rsid w:val="009A0C44"/>
    <w:rsid w:val="009A1170"/>
    <w:rsid w:val="009A2A46"/>
    <w:rsid w:val="009A2E14"/>
    <w:rsid w:val="009A355B"/>
    <w:rsid w:val="009A3B47"/>
    <w:rsid w:val="009A3D3F"/>
    <w:rsid w:val="009A47E8"/>
    <w:rsid w:val="009A65A2"/>
    <w:rsid w:val="009A67C2"/>
    <w:rsid w:val="009A6FC8"/>
    <w:rsid w:val="009A7072"/>
    <w:rsid w:val="009A783D"/>
    <w:rsid w:val="009B039C"/>
    <w:rsid w:val="009B0607"/>
    <w:rsid w:val="009B07B3"/>
    <w:rsid w:val="009B08A6"/>
    <w:rsid w:val="009B1755"/>
    <w:rsid w:val="009B187D"/>
    <w:rsid w:val="009B1C8F"/>
    <w:rsid w:val="009B276D"/>
    <w:rsid w:val="009B2AA3"/>
    <w:rsid w:val="009B2CD3"/>
    <w:rsid w:val="009B446A"/>
    <w:rsid w:val="009B5281"/>
    <w:rsid w:val="009B6852"/>
    <w:rsid w:val="009B7159"/>
    <w:rsid w:val="009C038E"/>
    <w:rsid w:val="009C115A"/>
    <w:rsid w:val="009C172C"/>
    <w:rsid w:val="009C2138"/>
    <w:rsid w:val="009C30B0"/>
    <w:rsid w:val="009C34B0"/>
    <w:rsid w:val="009C36C2"/>
    <w:rsid w:val="009C44B1"/>
    <w:rsid w:val="009C51B2"/>
    <w:rsid w:val="009C6012"/>
    <w:rsid w:val="009C65B4"/>
    <w:rsid w:val="009C69B4"/>
    <w:rsid w:val="009C6D4E"/>
    <w:rsid w:val="009C74CF"/>
    <w:rsid w:val="009D0484"/>
    <w:rsid w:val="009D06CE"/>
    <w:rsid w:val="009D1278"/>
    <w:rsid w:val="009D2570"/>
    <w:rsid w:val="009D3275"/>
    <w:rsid w:val="009D34DA"/>
    <w:rsid w:val="009D373D"/>
    <w:rsid w:val="009D3A3E"/>
    <w:rsid w:val="009D3FA9"/>
    <w:rsid w:val="009D48FB"/>
    <w:rsid w:val="009D61D7"/>
    <w:rsid w:val="009D6FF1"/>
    <w:rsid w:val="009D720B"/>
    <w:rsid w:val="009D7479"/>
    <w:rsid w:val="009D7CBC"/>
    <w:rsid w:val="009D7DE0"/>
    <w:rsid w:val="009E0A50"/>
    <w:rsid w:val="009E0CBA"/>
    <w:rsid w:val="009E12ED"/>
    <w:rsid w:val="009E1DE4"/>
    <w:rsid w:val="009E3F70"/>
    <w:rsid w:val="009E41CF"/>
    <w:rsid w:val="009E502B"/>
    <w:rsid w:val="009E5EFD"/>
    <w:rsid w:val="009E7C28"/>
    <w:rsid w:val="009F36FE"/>
    <w:rsid w:val="009F422C"/>
    <w:rsid w:val="009F62F8"/>
    <w:rsid w:val="00A0003C"/>
    <w:rsid w:val="00A01331"/>
    <w:rsid w:val="00A02675"/>
    <w:rsid w:val="00A04593"/>
    <w:rsid w:val="00A046D5"/>
    <w:rsid w:val="00A055F7"/>
    <w:rsid w:val="00A0626B"/>
    <w:rsid w:val="00A06D2F"/>
    <w:rsid w:val="00A06D7C"/>
    <w:rsid w:val="00A06F77"/>
    <w:rsid w:val="00A07186"/>
    <w:rsid w:val="00A072AB"/>
    <w:rsid w:val="00A0762D"/>
    <w:rsid w:val="00A07643"/>
    <w:rsid w:val="00A07A32"/>
    <w:rsid w:val="00A07C10"/>
    <w:rsid w:val="00A113C6"/>
    <w:rsid w:val="00A11D0A"/>
    <w:rsid w:val="00A13635"/>
    <w:rsid w:val="00A13CA6"/>
    <w:rsid w:val="00A141B5"/>
    <w:rsid w:val="00A14951"/>
    <w:rsid w:val="00A153B9"/>
    <w:rsid w:val="00A15A25"/>
    <w:rsid w:val="00A163A1"/>
    <w:rsid w:val="00A20A78"/>
    <w:rsid w:val="00A21803"/>
    <w:rsid w:val="00A24B9E"/>
    <w:rsid w:val="00A253E2"/>
    <w:rsid w:val="00A26AAA"/>
    <w:rsid w:val="00A275FB"/>
    <w:rsid w:val="00A30375"/>
    <w:rsid w:val="00A31CA3"/>
    <w:rsid w:val="00A321CE"/>
    <w:rsid w:val="00A32E42"/>
    <w:rsid w:val="00A332AF"/>
    <w:rsid w:val="00A34336"/>
    <w:rsid w:val="00A40861"/>
    <w:rsid w:val="00A414E0"/>
    <w:rsid w:val="00A4304E"/>
    <w:rsid w:val="00A43266"/>
    <w:rsid w:val="00A435D2"/>
    <w:rsid w:val="00A45192"/>
    <w:rsid w:val="00A45B65"/>
    <w:rsid w:val="00A45DFA"/>
    <w:rsid w:val="00A465E6"/>
    <w:rsid w:val="00A4746E"/>
    <w:rsid w:val="00A476A1"/>
    <w:rsid w:val="00A502EE"/>
    <w:rsid w:val="00A51D52"/>
    <w:rsid w:val="00A546BE"/>
    <w:rsid w:val="00A54DF1"/>
    <w:rsid w:val="00A565C0"/>
    <w:rsid w:val="00A566EF"/>
    <w:rsid w:val="00A576D3"/>
    <w:rsid w:val="00A579EE"/>
    <w:rsid w:val="00A57AD4"/>
    <w:rsid w:val="00A600B7"/>
    <w:rsid w:val="00A6020D"/>
    <w:rsid w:val="00A60D72"/>
    <w:rsid w:val="00A60FC6"/>
    <w:rsid w:val="00A618AE"/>
    <w:rsid w:val="00A61F86"/>
    <w:rsid w:val="00A62633"/>
    <w:rsid w:val="00A64277"/>
    <w:rsid w:val="00A64D4C"/>
    <w:rsid w:val="00A653A5"/>
    <w:rsid w:val="00A66081"/>
    <w:rsid w:val="00A66968"/>
    <w:rsid w:val="00A70110"/>
    <w:rsid w:val="00A701E9"/>
    <w:rsid w:val="00A70486"/>
    <w:rsid w:val="00A70D3D"/>
    <w:rsid w:val="00A70E6C"/>
    <w:rsid w:val="00A71C31"/>
    <w:rsid w:val="00A72305"/>
    <w:rsid w:val="00A72492"/>
    <w:rsid w:val="00A73C49"/>
    <w:rsid w:val="00A74F67"/>
    <w:rsid w:val="00A753C1"/>
    <w:rsid w:val="00A76F01"/>
    <w:rsid w:val="00A77FB0"/>
    <w:rsid w:val="00A804D1"/>
    <w:rsid w:val="00A8084A"/>
    <w:rsid w:val="00A8086E"/>
    <w:rsid w:val="00A80A94"/>
    <w:rsid w:val="00A81220"/>
    <w:rsid w:val="00A81A1C"/>
    <w:rsid w:val="00A81A25"/>
    <w:rsid w:val="00A81E03"/>
    <w:rsid w:val="00A81E0B"/>
    <w:rsid w:val="00A82192"/>
    <w:rsid w:val="00A824CD"/>
    <w:rsid w:val="00A82668"/>
    <w:rsid w:val="00A82817"/>
    <w:rsid w:val="00A82B87"/>
    <w:rsid w:val="00A830EE"/>
    <w:rsid w:val="00A8372C"/>
    <w:rsid w:val="00A839A0"/>
    <w:rsid w:val="00A83B90"/>
    <w:rsid w:val="00A83BE5"/>
    <w:rsid w:val="00A84A3C"/>
    <w:rsid w:val="00A8574E"/>
    <w:rsid w:val="00A86D89"/>
    <w:rsid w:val="00A86FEE"/>
    <w:rsid w:val="00A876A7"/>
    <w:rsid w:val="00A90136"/>
    <w:rsid w:val="00A9030B"/>
    <w:rsid w:val="00A90E95"/>
    <w:rsid w:val="00A918B6"/>
    <w:rsid w:val="00A924E4"/>
    <w:rsid w:val="00A925C5"/>
    <w:rsid w:val="00A9469E"/>
    <w:rsid w:val="00A95223"/>
    <w:rsid w:val="00A96E3A"/>
    <w:rsid w:val="00AA1CBE"/>
    <w:rsid w:val="00AA1FC7"/>
    <w:rsid w:val="00AA370B"/>
    <w:rsid w:val="00AA4902"/>
    <w:rsid w:val="00AA5C37"/>
    <w:rsid w:val="00AA5EAC"/>
    <w:rsid w:val="00AA77E3"/>
    <w:rsid w:val="00AA7DEF"/>
    <w:rsid w:val="00AB2083"/>
    <w:rsid w:val="00AB2CBC"/>
    <w:rsid w:val="00AB4AC9"/>
    <w:rsid w:val="00AB5570"/>
    <w:rsid w:val="00AB55C1"/>
    <w:rsid w:val="00AB56FF"/>
    <w:rsid w:val="00AB607F"/>
    <w:rsid w:val="00AB667C"/>
    <w:rsid w:val="00AC1258"/>
    <w:rsid w:val="00AC1B80"/>
    <w:rsid w:val="00AC1BAB"/>
    <w:rsid w:val="00AC3C5C"/>
    <w:rsid w:val="00AC412C"/>
    <w:rsid w:val="00AC4BDE"/>
    <w:rsid w:val="00AC4EC8"/>
    <w:rsid w:val="00AC6521"/>
    <w:rsid w:val="00AC6D77"/>
    <w:rsid w:val="00AC786D"/>
    <w:rsid w:val="00AD162A"/>
    <w:rsid w:val="00AD2583"/>
    <w:rsid w:val="00AD385D"/>
    <w:rsid w:val="00AD3BD8"/>
    <w:rsid w:val="00AD435B"/>
    <w:rsid w:val="00AD459C"/>
    <w:rsid w:val="00AD4F17"/>
    <w:rsid w:val="00AD5855"/>
    <w:rsid w:val="00AD6EE5"/>
    <w:rsid w:val="00AD733C"/>
    <w:rsid w:val="00AE0265"/>
    <w:rsid w:val="00AE1CD0"/>
    <w:rsid w:val="00AE2272"/>
    <w:rsid w:val="00AE3D46"/>
    <w:rsid w:val="00AE3D77"/>
    <w:rsid w:val="00AE4179"/>
    <w:rsid w:val="00AE49DC"/>
    <w:rsid w:val="00AE7B50"/>
    <w:rsid w:val="00AF0518"/>
    <w:rsid w:val="00AF2387"/>
    <w:rsid w:val="00AF286A"/>
    <w:rsid w:val="00AF3675"/>
    <w:rsid w:val="00AF493F"/>
    <w:rsid w:val="00AF4FA8"/>
    <w:rsid w:val="00AF619F"/>
    <w:rsid w:val="00AF6A7C"/>
    <w:rsid w:val="00AF6C2B"/>
    <w:rsid w:val="00AF77D8"/>
    <w:rsid w:val="00AF7DE4"/>
    <w:rsid w:val="00B03D25"/>
    <w:rsid w:val="00B044D4"/>
    <w:rsid w:val="00B0600C"/>
    <w:rsid w:val="00B10545"/>
    <w:rsid w:val="00B109CB"/>
    <w:rsid w:val="00B10A20"/>
    <w:rsid w:val="00B10C33"/>
    <w:rsid w:val="00B110ED"/>
    <w:rsid w:val="00B12204"/>
    <w:rsid w:val="00B14069"/>
    <w:rsid w:val="00B144F8"/>
    <w:rsid w:val="00B1594D"/>
    <w:rsid w:val="00B163C4"/>
    <w:rsid w:val="00B17B1E"/>
    <w:rsid w:val="00B20746"/>
    <w:rsid w:val="00B21421"/>
    <w:rsid w:val="00B23475"/>
    <w:rsid w:val="00B239A8"/>
    <w:rsid w:val="00B25057"/>
    <w:rsid w:val="00B263E6"/>
    <w:rsid w:val="00B27545"/>
    <w:rsid w:val="00B277C5"/>
    <w:rsid w:val="00B3101C"/>
    <w:rsid w:val="00B31574"/>
    <w:rsid w:val="00B32C54"/>
    <w:rsid w:val="00B32F19"/>
    <w:rsid w:val="00B33ACD"/>
    <w:rsid w:val="00B340FD"/>
    <w:rsid w:val="00B3549C"/>
    <w:rsid w:val="00B35B08"/>
    <w:rsid w:val="00B362A7"/>
    <w:rsid w:val="00B36ABF"/>
    <w:rsid w:val="00B3702F"/>
    <w:rsid w:val="00B378AD"/>
    <w:rsid w:val="00B41558"/>
    <w:rsid w:val="00B426FC"/>
    <w:rsid w:val="00B42F14"/>
    <w:rsid w:val="00B43019"/>
    <w:rsid w:val="00B431FB"/>
    <w:rsid w:val="00B434CF"/>
    <w:rsid w:val="00B436FD"/>
    <w:rsid w:val="00B43B82"/>
    <w:rsid w:val="00B43F72"/>
    <w:rsid w:val="00B44121"/>
    <w:rsid w:val="00B44211"/>
    <w:rsid w:val="00B45E91"/>
    <w:rsid w:val="00B46A06"/>
    <w:rsid w:val="00B46C9A"/>
    <w:rsid w:val="00B476B5"/>
    <w:rsid w:val="00B47AA2"/>
    <w:rsid w:val="00B50921"/>
    <w:rsid w:val="00B511D5"/>
    <w:rsid w:val="00B512DA"/>
    <w:rsid w:val="00B51815"/>
    <w:rsid w:val="00B51E1A"/>
    <w:rsid w:val="00B53620"/>
    <w:rsid w:val="00B54E30"/>
    <w:rsid w:val="00B5564F"/>
    <w:rsid w:val="00B557EA"/>
    <w:rsid w:val="00B56D8C"/>
    <w:rsid w:val="00B60406"/>
    <w:rsid w:val="00B6077A"/>
    <w:rsid w:val="00B6193D"/>
    <w:rsid w:val="00B63806"/>
    <w:rsid w:val="00B64108"/>
    <w:rsid w:val="00B655CE"/>
    <w:rsid w:val="00B65861"/>
    <w:rsid w:val="00B6592B"/>
    <w:rsid w:val="00B6606F"/>
    <w:rsid w:val="00B67040"/>
    <w:rsid w:val="00B67E5B"/>
    <w:rsid w:val="00B67F27"/>
    <w:rsid w:val="00B7007E"/>
    <w:rsid w:val="00B70B58"/>
    <w:rsid w:val="00B710D4"/>
    <w:rsid w:val="00B72409"/>
    <w:rsid w:val="00B72C29"/>
    <w:rsid w:val="00B72F21"/>
    <w:rsid w:val="00B73CB4"/>
    <w:rsid w:val="00B74FDD"/>
    <w:rsid w:val="00B752E7"/>
    <w:rsid w:val="00B7551A"/>
    <w:rsid w:val="00B75770"/>
    <w:rsid w:val="00B771CB"/>
    <w:rsid w:val="00B77FA9"/>
    <w:rsid w:val="00B800BD"/>
    <w:rsid w:val="00B80EB2"/>
    <w:rsid w:val="00B82BAE"/>
    <w:rsid w:val="00B82DCF"/>
    <w:rsid w:val="00B835ED"/>
    <w:rsid w:val="00B83852"/>
    <w:rsid w:val="00B83D82"/>
    <w:rsid w:val="00B83DD6"/>
    <w:rsid w:val="00B841A6"/>
    <w:rsid w:val="00B86B4B"/>
    <w:rsid w:val="00B87DD8"/>
    <w:rsid w:val="00B91083"/>
    <w:rsid w:val="00B9190E"/>
    <w:rsid w:val="00B92A37"/>
    <w:rsid w:val="00B9387C"/>
    <w:rsid w:val="00B938A1"/>
    <w:rsid w:val="00B93F53"/>
    <w:rsid w:val="00B9760C"/>
    <w:rsid w:val="00B97715"/>
    <w:rsid w:val="00BA17DA"/>
    <w:rsid w:val="00BA1843"/>
    <w:rsid w:val="00BA1D46"/>
    <w:rsid w:val="00BA2ED4"/>
    <w:rsid w:val="00BA4A88"/>
    <w:rsid w:val="00BA4E59"/>
    <w:rsid w:val="00BA5243"/>
    <w:rsid w:val="00BA53F6"/>
    <w:rsid w:val="00BA5EC1"/>
    <w:rsid w:val="00BA65C9"/>
    <w:rsid w:val="00BA67C5"/>
    <w:rsid w:val="00BA6820"/>
    <w:rsid w:val="00BA69D6"/>
    <w:rsid w:val="00BA7F16"/>
    <w:rsid w:val="00BB0BD4"/>
    <w:rsid w:val="00BB1DCD"/>
    <w:rsid w:val="00BB2660"/>
    <w:rsid w:val="00BB27E1"/>
    <w:rsid w:val="00BB2B5E"/>
    <w:rsid w:val="00BB43BC"/>
    <w:rsid w:val="00BB5B90"/>
    <w:rsid w:val="00BB7319"/>
    <w:rsid w:val="00BB731B"/>
    <w:rsid w:val="00BB770B"/>
    <w:rsid w:val="00BB7C16"/>
    <w:rsid w:val="00BB7D8F"/>
    <w:rsid w:val="00BB7DCD"/>
    <w:rsid w:val="00BC031F"/>
    <w:rsid w:val="00BC0538"/>
    <w:rsid w:val="00BC0FEA"/>
    <w:rsid w:val="00BC1518"/>
    <w:rsid w:val="00BC2560"/>
    <w:rsid w:val="00BC3124"/>
    <w:rsid w:val="00BC3CE8"/>
    <w:rsid w:val="00BC41D3"/>
    <w:rsid w:val="00BC70BC"/>
    <w:rsid w:val="00BD0351"/>
    <w:rsid w:val="00BD1687"/>
    <w:rsid w:val="00BD31DB"/>
    <w:rsid w:val="00BD331B"/>
    <w:rsid w:val="00BD3B04"/>
    <w:rsid w:val="00BD4749"/>
    <w:rsid w:val="00BD5C37"/>
    <w:rsid w:val="00BD5E3D"/>
    <w:rsid w:val="00BD6B24"/>
    <w:rsid w:val="00BD708A"/>
    <w:rsid w:val="00BE017B"/>
    <w:rsid w:val="00BE0444"/>
    <w:rsid w:val="00BE14A5"/>
    <w:rsid w:val="00BE2A1D"/>
    <w:rsid w:val="00BE41B9"/>
    <w:rsid w:val="00BE4B78"/>
    <w:rsid w:val="00BE5EA0"/>
    <w:rsid w:val="00BF4507"/>
    <w:rsid w:val="00BF5355"/>
    <w:rsid w:val="00BF627A"/>
    <w:rsid w:val="00BF66DE"/>
    <w:rsid w:val="00BF69E6"/>
    <w:rsid w:val="00BF7067"/>
    <w:rsid w:val="00BF7705"/>
    <w:rsid w:val="00C0010F"/>
    <w:rsid w:val="00C00181"/>
    <w:rsid w:val="00C00969"/>
    <w:rsid w:val="00C00FE4"/>
    <w:rsid w:val="00C01442"/>
    <w:rsid w:val="00C03F5C"/>
    <w:rsid w:val="00C04FE3"/>
    <w:rsid w:val="00C05248"/>
    <w:rsid w:val="00C06CB9"/>
    <w:rsid w:val="00C06F9D"/>
    <w:rsid w:val="00C070B9"/>
    <w:rsid w:val="00C078FD"/>
    <w:rsid w:val="00C07D92"/>
    <w:rsid w:val="00C1025A"/>
    <w:rsid w:val="00C105B3"/>
    <w:rsid w:val="00C108E9"/>
    <w:rsid w:val="00C1526A"/>
    <w:rsid w:val="00C16F87"/>
    <w:rsid w:val="00C1764B"/>
    <w:rsid w:val="00C2080E"/>
    <w:rsid w:val="00C21DFB"/>
    <w:rsid w:val="00C23263"/>
    <w:rsid w:val="00C2360C"/>
    <w:rsid w:val="00C24180"/>
    <w:rsid w:val="00C24853"/>
    <w:rsid w:val="00C2609E"/>
    <w:rsid w:val="00C26E47"/>
    <w:rsid w:val="00C30431"/>
    <w:rsid w:val="00C31E97"/>
    <w:rsid w:val="00C33509"/>
    <w:rsid w:val="00C343B1"/>
    <w:rsid w:val="00C362A6"/>
    <w:rsid w:val="00C373D0"/>
    <w:rsid w:val="00C43301"/>
    <w:rsid w:val="00C442B4"/>
    <w:rsid w:val="00C45D80"/>
    <w:rsid w:val="00C460A8"/>
    <w:rsid w:val="00C46245"/>
    <w:rsid w:val="00C471E7"/>
    <w:rsid w:val="00C47C87"/>
    <w:rsid w:val="00C527B4"/>
    <w:rsid w:val="00C53603"/>
    <w:rsid w:val="00C53CFE"/>
    <w:rsid w:val="00C543D3"/>
    <w:rsid w:val="00C54991"/>
    <w:rsid w:val="00C55171"/>
    <w:rsid w:val="00C619D3"/>
    <w:rsid w:val="00C61DA7"/>
    <w:rsid w:val="00C630BF"/>
    <w:rsid w:val="00C633FF"/>
    <w:rsid w:val="00C6481A"/>
    <w:rsid w:val="00C65950"/>
    <w:rsid w:val="00C65D1C"/>
    <w:rsid w:val="00C70117"/>
    <w:rsid w:val="00C70891"/>
    <w:rsid w:val="00C70BA3"/>
    <w:rsid w:val="00C7148F"/>
    <w:rsid w:val="00C721A4"/>
    <w:rsid w:val="00C72766"/>
    <w:rsid w:val="00C733D6"/>
    <w:rsid w:val="00C73A1F"/>
    <w:rsid w:val="00C74DB8"/>
    <w:rsid w:val="00C75BD1"/>
    <w:rsid w:val="00C76B28"/>
    <w:rsid w:val="00C76EA0"/>
    <w:rsid w:val="00C770CC"/>
    <w:rsid w:val="00C800D3"/>
    <w:rsid w:val="00C80923"/>
    <w:rsid w:val="00C80CD2"/>
    <w:rsid w:val="00C81112"/>
    <w:rsid w:val="00C821F8"/>
    <w:rsid w:val="00C83029"/>
    <w:rsid w:val="00C84B6B"/>
    <w:rsid w:val="00C85214"/>
    <w:rsid w:val="00C85D4C"/>
    <w:rsid w:val="00C862CB"/>
    <w:rsid w:val="00C86DAC"/>
    <w:rsid w:val="00C914D2"/>
    <w:rsid w:val="00C91A53"/>
    <w:rsid w:val="00C91BC3"/>
    <w:rsid w:val="00C91D75"/>
    <w:rsid w:val="00C91FC8"/>
    <w:rsid w:val="00C928FB"/>
    <w:rsid w:val="00C92C05"/>
    <w:rsid w:val="00C934E0"/>
    <w:rsid w:val="00C9398F"/>
    <w:rsid w:val="00C943A8"/>
    <w:rsid w:val="00C94C7C"/>
    <w:rsid w:val="00C9529F"/>
    <w:rsid w:val="00C959F0"/>
    <w:rsid w:val="00C96555"/>
    <w:rsid w:val="00C9663E"/>
    <w:rsid w:val="00C96850"/>
    <w:rsid w:val="00C96918"/>
    <w:rsid w:val="00C97F9B"/>
    <w:rsid w:val="00CA067B"/>
    <w:rsid w:val="00CA086A"/>
    <w:rsid w:val="00CA0ABA"/>
    <w:rsid w:val="00CA0C55"/>
    <w:rsid w:val="00CA0E94"/>
    <w:rsid w:val="00CA293D"/>
    <w:rsid w:val="00CA41C7"/>
    <w:rsid w:val="00CA4588"/>
    <w:rsid w:val="00CA472D"/>
    <w:rsid w:val="00CA5615"/>
    <w:rsid w:val="00CA5DB5"/>
    <w:rsid w:val="00CA6196"/>
    <w:rsid w:val="00CA6B06"/>
    <w:rsid w:val="00CB0534"/>
    <w:rsid w:val="00CB0978"/>
    <w:rsid w:val="00CB1514"/>
    <w:rsid w:val="00CB462F"/>
    <w:rsid w:val="00CB46AD"/>
    <w:rsid w:val="00CB4F1B"/>
    <w:rsid w:val="00CB5038"/>
    <w:rsid w:val="00CB73C8"/>
    <w:rsid w:val="00CC027C"/>
    <w:rsid w:val="00CC4772"/>
    <w:rsid w:val="00CC4AC7"/>
    <w:rsid w:val="00CC4AD0"/>
    <w:rsid w:val="00CC5957"/>
    <w:rsid w:val="00CC5EBC"/>
    <w:rsid w:val="00CC5F0F"/>
    <w:rsid w:val="00CC66AC"/>
    <w:rsid w:val="00CC6D14"/>
    <w:rsid w:val="00CC711F"/>
    <w:rsid w:val="00CD1338"/>
    <w:rsid w:val="00CD1C6C"/>
    <w:rsid w:val="00CD1CDE"/>
    <w:rsid w:val="00CD29B1"/>
    <w:rsid w:val="00CD33D7"/>
    <w:rsid w:val="00CD34DA"/>
    <w:rsid w:val="00CD35FD"/>
    <w:rsid w:val="00CD3880"/>
    <w:rsid w:val="00CD4452"/>
    <w:rsid w:val="00CD46F3"/>
    <w:rsid w:val="00CD67C2"/>
    <w:rsid w:val="00CD703D"/>
    <w:rsid w:val="00CE160B"/>
    <w:rsid w:val="00CE339F"/>
    <w:rsid w:val="00CE6BC5"/>
    <w:rsid w:val="00CE6DB5"/>
    <w:rsid w:val="00CF0770"/>
    <w:rsid w:val="00CF2FC6"/>
    <w:rsid w:val="00CF44FC"/>
    <w:rsid w:val="00CF51AD"/>
    <w:rsid w:val="00CF5A68"/>
    <w:rsid w:val="00CF5C6A"/>
    <w:rsid w:val="00CF6727"/>
    <w:rsid w:val="00CF6A38"/>
    <w:rsid w:val="00CF6B5E"/>
    <w:rsid w:val="00CF6FC9"/>
    <w:rsid w:val="00D0031A"/>
    <w:rsid w:val="00D00DC7"/>
    <w:rsid w:val="00D0357F"/>
    <w:rsid w:val="00D03A32"/>
    <w:rsid w:val="00D05289"/>
    <w:rsid w:val="00D05925"/>
    <w:rsid w:val="00D05CB2"/>
    <w:rsid w:val="00D06A80"/>
    <w:rsid w:val="00D06E5C"/>
    <w:rsid w:val="00D0703E"/>
    <w:rsid w:val="00D070A4"/>
    <w:rsid w:val="00D10ED2"/>
    <w:rsid w:val="00D121E8"/>
    <w:rsid w:val="00D12CDD"/>
    <w:rsid w:val="00D163D8"/>
    <w:rsid w:val="00D164E1"/>
    <w:rsid w:val="00D16ECB"/>
    <w:rsid w:val="00D17440"/>
    <w:rsid w:val="00D17745"/>
    <w:rsid w:val="00D17947"/>
    <w:rsid w:val="00D17FC2"/>
    <w:rsid w:val="00D2111A"/>
    <w:rsid w:val="00D21EB4"/>
    <w:rsid w:val="00D22C98"/>
    <w:rsid w:val="00D232D2"/>
    <w:rsid w:val="00D23A63"/>
    <w:rsid w:val="00D23AEC"/>
    <w:rsid w:val="00D23C0A"/>
    <w:rsid w:val="00D240BF"/>
    <w:rsid w:val="00D27468"/>
    <w:rsid w:val="00D3014D"/>
    <w:rsid w:val="00D313C8"/>
    <w:rsid w:val="00D31F67"/>
    <w:rsid w:val="00D3247D"/>
    <w:rsid w:val="00D32842"/>
    <w:rsid w:val="00D329B5"/>
    <w:rsid w:val="00D33EB9"/>
    <w:rsid w:val="00D345B6"/>
    <w:rsid w:val="00D3460D"/>
    <w:rsid w:val="00D35496"/>
    <w:rsid w:val="00D375D3"/>
    <w:rsid w:val="00D40C61"/>
    <w:rsid w:val="00D42DC6"/>
    <w:rsid w:val="00D43402"/>
    <w:rsid w:val="00D43AF1"/>
    <w:rsid w:val="00D46EDE"/>
    <w:rsid w:val="00D47298"/>
    <w:rsid w:val="00D47F3B"/>
    <w:rsid w:val="00D50071"/>
    <w:rsid w:val="00D51772"/>
    <w:rsid w:val="00D54E49"/>
    <w:rsid w:val="00D55A08"/>
    <w:rsid w:val="00D55C07"/>
    <w:rsid w:val="00D56031"/>
    <w:rsid w:val="00D56347"/>
    <w:rsid w:val="00D563A4"/>
    <w:rsid w:val="00D564B5"/>
    <w:rsid w:val="00D57D4B"/>
    <w:rsid w:val="00D60321"/>
    <w:rsid w:val="00D62F01"/>
    <w:rsid w:val="00D63C22"/>
    <w:rsid w:val="00D63D00"/>
    <w:rsid w:val="00D64412"/>
    <w:rsid w:val="00D65001"/>
    <w:rsid w:val="00D666BD"/>
    <w:rsid w:val="00D67CE8"/>
    <w:rsid w:val="00D711D9"/>
    <w:rsid w:val="00D715BF"/>
    <w:rsid w:val="00D71981"/>
    <w:rsid w:val="00D7207C"/>
    <w:rsid w:val="00D72674"/>
    <w:rsid w:val="00D73937"/>
    <w:rsid w:val="00D74166"/>
    <w:rsid w:val="00D75750"/>
    <w:rsid w:val="00D757B6"/>
    <w:rsid w:val="00D7602C"/>
    <w:rsid w:val="00D76480"/>
    <w:rsid w:val="00D76907"/>
    <w:rsid w:val="00D76A7F"/>
    <w:rsid w:val="00D76FEF"/>
    <w:rsid w:val="00D777B7"/>
    <w:rsid w:val="00D804B0"/>
    <w:rsid w:val="00D815E7"/>
    <w:rsid w:val="00D82F5E"/>
    <w:rsid w:val="00D83632"/>
    <w:rsid w:val="00D83964"/>
    <w:rsid w:val="00D84071"/>
    <w:rsid w:val="00D84E14"/>
    <w:rsid w:val="00D84ECA"/>
    <w:rsid w:val="00D86A98"/>
    <w:rsid w:val="00D907BD"/>
    <w:rsid w:val="00D90E3E"/>
    <w:rsid w:val="00D933DE"/>
    <w:rsid w:val="00D94122"/>
    <w:rsid w:val="00D94288"/>
    <w:rsid w:val="00D94857"/>
    <w:rsid w:val="00D949EA"/>
    <w:rsid w:val="00D950D4"/>
    <w:rsid w:val="00D95752"/>
    <w:rsid w:val="00D95B93"/>
    <w:rsid w:val="00D97CE9"/>
    <w:rsid w:val="00DA0327"/>
    <w:rsid w:val="00DA22C4"/>
    <w:rsid w:val="00DA2B87"/>
    <w:rsid w:val="00DA2D4C"/>
    <w:rsid w:val="00DA363A"/>
    <w:rsid w:val="00DA4870"/>
    <w:rsid w:val="00DA5B82"/>
    <w:rsid w:val="00DA5DEA"/>
    <w:rsid w:val="00DA67A6"/>
    <w:rsid w:val="00DB04B1"/>
    <w:rsid w:val="00DB1F79"/>
    <w:rsid w:val="00DB2679"/>
    <w:rsid w:val="00DB29A8"/>
    <w:rsid w:val="00DC0491"/>
    <w:rsid w:val="00DC146D"/>
    <w:rsid w:val="00DC3554"/>
    <w:rsid w:val="00DC39F9"/>
    <w:rsid w:val="00DC39FD"/>
    <w:rsid w:val="00DC43AB"/>
    <w:rsid w:val="00DC71B3"/>
    <w:rsid w:val="00DC7397"/>
    <w:rsid w:val="00DC7B30"/>
    <w:rsid w:val="00DD0970"/>
    <w:rsid w:val="00DD10CD"/>
    <w:rsid w:val="00DD1B9A"/>
    <w:rsid w:val="00DD2065"/>
    <w:rsid w:val="00DD2D8E"/>
    <w:rsid w:val="00DD3D49"/>
    <w:rsid w:val="00DD705E"/>
    <w:rsid w:val="00DD723E"/>
    <w:rsid w:val="00DE017D"/>
    <w:rsid w:val="00DE0703"/>
    <w:rsid w:val="00DE12CE"/>
    <w:rsid w:val="00DE25C0"/>
    <w:rsid w:val="00DE2833"/>
    <w:rsid w:val="00DE2FEF"/>
    <w:rsid w:val="00DE3DC3"/>
    <w:rsid w:val="00DE4AD0"/>
    <w:rsid w:val="00DE5642"/>
    <w:rsid w:val="00DE566D"/>
    <w:rsid w:val="00DE6C30"/>
    <w:rsid w:val="00DE71D1"/>
    <w:rsid w:val="00DF0518"/>
    <w:rsid w:val="00DF2D62"/>
    <w:rsid w:val="00DF46A5"/>
    <w:rsid w:val="00DF4B1D"/>
    <w:rsid w:val="00DF4FFB"/>
    <w:rsid w:val="00DF543D"/>
    <w:rsid w:val="00DF68A4"/>
    <w:rsid w:val="00DF6E6B"/>
    <w:rsid w:val="00DF7159"/>
    <w:rsid w:val="00E00598"/>
    <w:rsid w:val="00E00C45"/>
    <w:rsid w:val="00E01272"/>
    <w:rsid w:val="00E01C08"/>
    <w:rsid w:val="00E027AB"/>
    <w:rsid w:val="00E02E41"/>
    <w:rsid w:val="00E0467C"/>
    <w:rsid w:val="00E046D7"/>
    <w:rsid w:val="00E04E1F"/>
    <w:rsid w:val="00E05271"/>
    <w:rsid w:val="00E05D39"/>
    <w:rsid w:val="00E05DE9"/>
    <w:rsid w:val="00E06A6E"/>
    <w:rsid w:val="00E10F94"/>
    <w:rsid w:val="00E12207"/>
    <w:rsid w:val="00E1236B"/>
    <w:rsid w:val="00E15AC8"/>
    <w:rsid w:val="00E16E1F"/>
    <w:rsid w:val="00E1749B"/>
    <w:rsid w:val="00E17736"/>
    <w:rsid w:val="00E203DE"/>
    <w:rsid w:val="00E22075"/>
    <w:rsid w:val="00E248D6"/>
    <w:rsid w:val="00E24A21"/>
    <w:rsid w:val="00E24EF5"/>
    <w:rsid w:val="00E250FC"/>
    <w:rsid w:val="00E25561"/>
    <w:rsid w:val="00E255B1"/>
    <w:rsid w:val="00E25BB0"/>
    <w:rsid w:val="00E26DBC"/>
    <w:rsid w:val="00E270C9"/>
    <w:rsid w:val="00E27530"/>
    <w:rsid w:val="00E32206"/>
    <w:rsid w:val="00E32F4A"/>
    <w:rsid w:val="00E3349E"/>
    <w:rsid w:val="00E336D9"/>
    <w:rsid w:val="00E33DD6"/>
    <w:rsid w:val="00E34731"/>
    <w:rsid w:val="00E358E4"/>
    <w:rsid w:val="00E36793"/>
    <w:rsid w:val="00E36902"/>
    <w:rsid w:val="00E3710F"/>
    <w:rsid w:val="00E37A51"/>
    <w:rsid w:val="00E40DDA"/>
    <w:rsid w:val="00E40E34"/>
    <w:rsid w:val="00E41A0F"/>
    <w:rsid w:val="00E42791"/>
    <w:rsid w:val="00E44874"/>
    <w:rsid w:val="00E449A8"/>
    <w:rsid w:val="00E45343"/>
    <w:rsid w:val="00E47740"/>
    <w:rsid w:val="00E505FC"/>
    <w:rsid w:val="00E5060E"/>
    <w:rsid w:val="00E53376"/>
    <w:rsid w:val="00E536D8"/>
    <w:rsid w:val="00E53F83"/>
    <w:rsid w:val="00E549A8"/>
    <w:rsid w:val="00E54CFD"/>
    <w:rsid w:val="00E55089"/>
    <w:rsid w:val="00E55C41"/>
    <w:rsid w:val="00E55E92"/>
    <w:rsid w:val="00E55F01"/>
    <w:rsid w:val="00E56011"/>
    <w:rsid w:val="00E565E6"/>
    <w:rsid w:val="00E57512"/>
    <w:rsid w:val="00E60FB0"/>
    <w:rsid w:val="00E61F5C"/>
    <w:rsid w:val="00E622D4"/>
    <w:rsid w:val="00E633F9"/>
    <w:rsid w:val="00E64176"/>
    <w:rsid w:val="00E647A2"/>
    <w:rsid w:val="00E64DBC"/>
    <w:rsid w:val="00E64DE5"/>
    <w:rsid w:val="00E667A2"/>
    <w:rsid w:val="00E66C4F"/>
    <w:rsid w:val="00E71FC9"/>
    <w:rsid w:val="00E724B3"/>
    <w:rsid w:val="00E72A2A"/>
    <w:rsid w:val="00E7409B"/>
    <w:rsid w:val="00E760BB"/>
    <w:rsid w:val="00E7631D"/>
    <w:rsid w:val="00E82AD5"/>
    <w:rsid w:val="00E82D6E"/>
    <w:rsid w:val="00E84A53"/>
    <w:rsid w:val="00E85046"/>
    <w:rsid w:val="00E857D2"/>
    <w:rsid w:val="00E864EF"/>
    <w:rsid w:val="00E869AF"/>
    <w:rsid w:val="00E90EB1"/>
    <w:rsid w:val="00E91D49"/>
    <w:rsid w:val="00E92197"/>
    <w:rsid w:val="00E926FC"/>
    <w:rsid w:val="00E92812"/>
    <w:rsid w:val="00E9284C"/>
    <w:rsid w:val="00E93146"/>
    <w:rsid w:val="00E934D0"/>
    <w:rsid w:val="00E93A34"/>
    <w:rsid w:val="00E9544D"/>
    <w:rsid w:val="00E95662"/>
    <w:rsid w:val="00E97B1F"/>
    <w:rsid w:val="00EA0941"/>
    <w:rsid w:val="00EA2EB3"/>
    <w:rsid w:val="00EA43B3"/>
    <w:rsid w:val="00EA5015"/>
    <w:rsid w:val="00EA54EA"/>
    <w:rsid w:val="00EB0832"/>
    <w:rsid w:val="00EB3444"/>
    <w:rsid w:val="00EB3CE1"/>
    <w:rsid w:val="00EB4391"/>
    <w:rsid w:val="00EB4B40"/>
    <w:rsid w:val="00EB4D92"/>
    <w:rsid w:val="00EB4E33"/>
    <w:rsid w:val="00EB53F5"/>
    <w:rsid w:val="00EB7008"/>
    <w:rsid w:val="00EB7938"/>
    <w:rsid w:val="00EB7AE5"/>
    <w:rsid w:val="00EB7DEB"/>
    <w:rsid w:val="00EC147C"/>
    <w:rsid w:val="00EC18C8"/>
    <w:rsid w:val="00EC1F4F"/>
    <w:rsid w:val="00EC2BE5"/>
    <w:rsid w:val="00EC4561"/>
    <w:rsid w:val="00EC4E5D"/>
    <w:rsid w:val="00EC6AAE"/>
    <w:rsid w:val="00EC7BC0"/>
    <w:rsid w:val="00EC7F1D"/>
    <w:rsid w:val="00ED00E4"/>
    <w:rsid w:val="00ED0600"/>
    <w:rsid w:val="00ED2847"/>
    <w:rsid w:val="00ED2A04"/>
    <w:rsid w:val="00ED31B2"/>
    <w:rsid w:val="00ED33FC"/>
    <w:rsid w:val="00ED5964"/>
    <w:rsid w:val="00ED695B"/>
    <w:rsid w:val="00ED6DCE"/>
    <w:rsid w:val="00EE15B7"/>
    <w:rsid w:val="00EE29CA"/>
    <w:rsid w:val="00EE339C"/>
    <w:rsid w:val="00EE4D1C"/>
    <w:rsid w:val="00EE4F72"/>
    <w:rsid w:val="00EE5289"/>
    <w:rsid w:val="00EE584C"/>
    <w:rsid w:val="00EE62EA"/>
    <w:rsid w:val="00EE67DA"/>
    <w:rsid w:val="00EE6F29"/>
    <w:rsid w:val="00EF0874"/>
    <w:rsid w:val="00EF23C6"/>
    <w:rsid w:val="00EF3D36"/>
    <w:rsid w:val="00EF3DE9"/>
    <w:rsid w:val="00EF4EB3"/>
    <w:rsid w:val="00EF52D3"/>
    <w:rsid w:val="00EF5F86"/>
    <w:rsid w:val="00EF6206"/>
    <w:rsid w:val="00F00FB9"/>
    <w:rsid w:val="00F01FD0"/>
    <w:rsid w:val="00F05DFB"/>
    <w:rsid w:val="00F100D6"/>
    <w:rsid w:val="00F10541"/>
    <w:rsid w:val="00F125F0"/>
    <w:rsid w:val="00F12684"/>
    <w:rsid w:val="00F133DA"/>
    <w:rsid w:val="00F135AA"/>
    <w:rsid w:val="00F136EB"/>
    <w:rsid w:val="00F13796"/>
    <w:rsid w:val="00F13959"/>
    <w:rsid w:val="00F154CB"/>
    <w:rsid w:val="00F16CA7"/>
    <w:rsid w:val="00F172F2"/>
    <w:rsid w:val="00F1731F"/>
    <w:rsid w:val="00F17539"/>
    <w:rsid w:val="00F17747"/>
    <w:rsid w:val="00F20AFC"/>
    <w:rsid w:val="00F20B85"/>
    <w:rsid w:val="00F20E24"/>
    <w:rsid w:val="00F2138A"/>
    <w:rsid w:val="00F21B91"/>
    <w:rsid w:val="00F21D91"/>
    <w:rsid w:val="00F22F8A"/>
    <w:rsid w:val="00F23899"/>
    <w:rsid w:val="00F23DA9"/>
    <w:rsid w:val="00F24A73"/>
    <w:rsid w:val="00F30198"/>
    <w:rsid w:val="00F30C01"/>
    <w:rsid w:val="00F31841"/>
    <w:rsid w:val="00F31CB5"/>
    <w:rsid w:val="00F322F7"/>
    <w:rsid w:val="00F323FF"/>
    <w:rsid w:val="00F32B41"/>
    <w:rsid w:val="00F32F81"/>
    <w:rsid w:val="00F33F1C"/>
    <w:rsid w:val="00F347C7"/>
    <w:rsid w:val="00F34912"/>
    <w:rsid w:val="00F34B29"/>
    <w:rsid w:val="00F35093"/>
    <w:rsid w:val="00F35144"/>
    <w:rsid w:val="00F357A7"/>
    <w:rsid w:val="00F35983"/>
    <w:rsid w:val="00F4028F"/>
    <w:rsid w:val="00F407E6"/>
    <w:rsid w:val="00F40875"/>
    <w:rsid w:val="00F416EC"/>
    <w:rsid w:val="00F42D69"/>
    <w:rsid w:val="00F42E4B"/>
    <w:rsid w:val="00F43858"/>
    <w:rsid w:val="00F43A85"/>
    <w:rsid w:val="00F43BA1"/>
    <w:rsid w:val="00F4462A"/>
    <w:rsid w:val="00F44F4A"/>
    <w:rsid w:val="00F4571A"/>
    <w:rsid w:val="00F46926"/>
    <w:rsid w:val="00F47BA6"/>
    <w:rsid w:val="00F51DA8"/>
    <w:rsid w:val="00F532F2"/>
    <w:rsid w:val="00F5365D"/>
    <w:rsid w:val="00F53B11"/>
    <w:rsid w:val="00F54B50"/>
    <w:rsid w:val="00F54D0D"/>
    <w:rsid w:val="00F555B4"/>
    <w:rsid w:val="00F5615A"/>
    <w:rsid w:val="00F56CA4"/>
    <w:rsid w:val="00F576FB"/>
    <w:rsid w:val="00F57A43"/>
    <w:rsid w:val="00F6399B"/>
    <w:rsid w:val="00F639C0"/>
    <w:rsid w:val="00F64C6A"/>
    <w:rsid w:val="00F666EA"/>
    <w:rsid w:val="00F6725C"/>
    <w:rsid w:val="00F6760D"/>
    <w:rsid w:val="00F706D1"/>
    <w:rsid w:val="00F713DD"/>
    <w:rsid w:val="00F71FB9"/>
    <w:rsid w:val="00F720EB"/>
    <w:rsid w:val="00F729DE"/>
    <w:rsid w:val="00F730D5"/>
    <w:rsid w:val="00F74DEF"/>
    <w:rsid w:val="00F763C6"/>
    <w:rsid w:val="00F76FE6"/>
    <w:rsid w:val="00F77662"/>
    <w:rsid w:val="00F801E6"/>
    <w:rsid w:val="00F8240A"/>
    <w:rsid w:val="00F8321C"/>
    <w:rsid w:val="00F83746"/>
    <w:rsid w:val="00F85AE7"/>
    <w:rsid w:val="00F863F7"/>
    <w:rsid w:val="00F8718F"/>
    <w:rsid w:val="00F91167"/>
    <w:rsid w:val="00F93863"/>
    <w:rsid w:val="00F93B07"/>
    <w:rsid w:val="00F93FB5"/>
    <w:rsid w:val="00F94E00"/>
    <w:rsid w:val="00F95B3B"/>
    <w:rsid w:val="00F96718"/>
    <w:rsid w:val="00F9685D"/>
    <w:rsid w:val="00F97930"/>
    <w:rsid w:val="00F97D4B"/>
    <w:rsid w:val="00FA00F0"/>
    <w:rsid w:val="00FA0995"/>
    <w:rsid w:val="00FA1C55"/>
    <w:rsid w:val="00FA3D98"/>
    <w:rsid w:val="00FA4F8D"/>
    <w:rsid w:val="00FA669F"/>
    <w:rsid w:val="00FA66DD"/>
    <w:rsid w:val="00FA72BA"/>
    <w:rsid w:val="00FA7CFE"/>
    <w:rsid w:val="00FB082C"/>
    <w:rsid w:val="00FB2892"/>
    <w:rsid w:val="00FB2A9A"/>
    <w:rsid w:val="00FB365D"/>
    <w:rsid w:val="00FB374C"/>
    <w:rsid w:val="00FB3EDE"/>
    <w:rsid w:val="00FB4771"/>
    <w:rsid w:val="00FB4DF0"/>
    <w:rsid w:val="00FB5266"/>
    <w:rsid w:val="00FB58C2"/>
    <w:rsid w:val="00FB5F66"/>
    <w:rsid w:val="00FB67A9"/>
    <w:rsid w:val="00FB699C"/>
    <w:rsid w:val="00FB7CB8"/>
    <w:rsid w:val="00FC0053"/>
    <w:rsid w:val="00FC07F7"/>
    <w:rsid w:val="00FC0C78"/>
    <w:rsid w:val="00FC0FD0"/>
    <w:rsid w:val="00FC153E"/>
    <w:rsid w:val="00FC1DB1"/>
    <w:rsid w:val="00FC226E"/>
    <w:rsid w:val="00FC2584"/>
    <w:rsid w:val="00FC3276"/>
    <w:rsid w:val="00FC3F1F"/>
    <w:rsid w:val="00FC483C"/>
    <w:rsid w:val="00FC5358"/>
    <w:rsid w:val="00FC7C21"/>
    <w:rsid w:val="00FD0B68"/>
    <w:rsid w:val="00FD0D0A"/>
    <w:rsid w:val="00FD0DBF"/>
    <w:rsid w:val="00FD29EA"/>
    <w:rsid w:val="00FD2EBB"/>
    <w:rsid w:val="00FD3B76"/>
    <w:rsid w:val="00FD3C3B"/>
    <w:rsid w:val="00FD50E3"/>
    <w:rsid w:val="00FD565D"/>
    <w:rsid w:val="00FD7731"/>
    <w:rsid w:val="00FE0795"/>
    <w:rsid w:val="00FE2962"/>
    <w:rsid w:val="00FE2E50"/>
    <w:rsid w:val="00FE33A9"/>
    <w:rsid w:val="00FE5C7E"/>
    <w:rsid w:val="00FE727C"/>
    <w:rsid w:val="00FE7903"/>
    <w:rsid w:val="00FE7C1B"/>
    <w:rsid w:val="00FF0566"/>
    <w:rsid w:val="00FF11B4"/>
    <w:rsid w:val="00FF329D"/>
    <w:rsid w:val="00FF4450"/>
    <w:rsid w:val="00FF6F95"/>
    <w:rsid w:val="00FF7108"/>
    <w:rsid w:val="00FF7A05"/>
    <w:rsid w:val="01192CD5"/>
    <w:rsid w:val="01C610B1"/>
    <w:rsid w:val="02A8393B"/>
    <w:rsid w:val="030E50E7"/>
    <w:rsid w:val="03EF6D6F"/>
    <w:rsid w:val="05150E66"/>
    <w:rsid w:val="06500E91"/>
    <w:rsid w:val="068723D9"/>
    <w:rsid w:val="068C4F15"/>
    <w:rsid w:val="0880024D"/>
    <w:rsid w:val="08ED6E6B"/>
    <w:rsid w:val="09AD5648"/>
    <w:rsid w:val="09B10AC1"/>
    <w:rsid w:val="0B422744"/>
    <w:rsid w:val="0BA50342"/>
    <w:rsid w:val="0BE15455"/>
    <w:rsid w:val="0E840CC1"/>
    <w:rsid w:val="0FEA66E4"/>
    <w:rsid w:val="101675C4"/>
    <w:rsid w:val="10C36704"/>
    <w:rsid w:val="12184789"/>
    <w:rsid w:val="12AF28CF"/>
    <w:rsid w:val="12FB7C2C"/>
    <w:rsid w:val="135E44C2"/>
    <w:rsid w:val="136C099A"/>
    <w:rsid w:val="14F61CC0"/>
    <w:rsid w:val="152C0157"/>
    <w:rsid w:val="15BB0916"/>
    <w:rsid w:val="17C618DA"/>
    <w:rsid w:val="17FA63E4"/>
    <w:rsid w:val="192E42F8"/>
    <w:rsid w:val="194B0A1E"/>
    <w:rsid w:val="19E80F89"/>
    <w:rsid w:val="1A3C6833"/>
    <w:rsid w:val="1B835DFC"/>
    <w:rsid w:val="1DD377A6"/>
    <w:rsid w:val="1E141362"/>
    <w:rsid w:val="1EC7215F"/>
    <w:rsid w:val="1F3322DA"/>
    <w:rsid w:val="22C00CF5"/>
    <w:rsid w:val="234D2E95"/>
    <w:rsid w:val="24B12C45"/>
    <w:rsid w:val="25FC0296"/>
    <w:rsid w:val="267D1054"/>
    <w:rsid w:val="26A62AF4"/>
    <w:rsid w:val="26A81F65"/>
    <w:rsid w:val="270E5A1B"/>
    <w:rsid w:val="27360D49"/>
    <w:rsid w:val="2743645E"/>
    <w:rsid w:val="274C2B57"/>
    <w:rsid w:val="28A0440E"/>
    <w:rsid w:val="29131E03"/>
    <w:rsid w:val="2A036051"/>
    <w:rsid w:val="2A1A6F3D"/>
    <w:rsid w:val="2BBF4DAF"/>
    <w:rsid w:val="2CF94810"/>
    <w:rsid w:val="2DA1046F"/>
    <w:rsid w:val="2F137FBD"/>
    <w:rsid w:val="2F296136"/>
    <w:rsid w:val="2F3734AA"/>
    <w:rsid w:val="2FDF4678"/>
    <w:rsid w:val="30EA55D5"/>
    <w:rsid w:val="31546DBD"/>
    <w:rsid w:val="358C7ACA"/>
    <w:rsid w:val="35921FDA"/>
    <w:rsid w:val="35D02002"/>
    <w:rsid w:val="3724026F"/>
    <w:rsid w:val="38387007"/>
    <w:rsid w:val="38C0047F"/>
    <w:rsid w:val="38D71C3C"/>
    <w:rsid w:val="38E54BBA"/>
    <w:rsid w:val="38E81ADC"/>
    <w:rsid w:val="39083039"/>
    <w:rsid w:val="3A137788"/>
    <w:rsid w:val="3DC47494"/>
    <w:rsid w:val="3FF44198"/>
    <w:rsid w:val="40996936"/>
    <w:rsid w:val="41793D22"/>
    <w:rsid w:val="43BE3E9C"/>
    <w:rsid w:val="43FA1065"/>
    <w:rsid w:val="440E4442"/>
    <w:rsid w:val="47372E8E"/>
    <w:rsid w:val="485F0327"/>
    <w:rsid w:val="4A06662F"/>
    <w:rsid w:val="4B977F95"/>
    <w:rsid w:val="4DEE57DF"/>
    <w:rsid w:val="4E661EA1"/>
    <w:rsid w:val="513149E8"/>
    <w:rsid w:val="51B7313F"/>
    <w:rsid w:val="52A020B5"/>
    <w:rsid w:val="52E67218"/>
    <w:rsid w:val="56586481"/>
    <w:rsid w:val="5A026F22"/>
    <w:rsid w:val="5C1E2F98"/>
    <w:rsid w:val="5C2855EF"/>
    <w:rsid w:val="5EA66A16"/>
    <w:rsid w:val="5EFD43B6"/>
    <w:rsid w:val="60F31CBA"/>
    <w:rsid w:val="62121CCC"/>
    <w:rsid w:val="631754A0"/>
    <w:rsid w:val="654F7E2F"/>
    <w:rsid w:val="66DE1C00"/>
    <w:rsid w:val="67512A9E"/>
    <w:rsid w:val="67524C3F"/>
    <w:rsid w:val="682901BC"/>
    <w:rsid w:val="689B52EF"/>
    <w:rsid w:val="69537A97"/>
    <w:rsid w:val="697B1967"/>
    <w:rsid w:val="6AF506AC"/>
    <w:rsid w:val="6B1765A5"/>
    <w:rsid w:val="6C007039"/>
    <w:rsid w:val="6C0315A8"/>
    <w:rsid w:val="6D7007F3"/>
    <w:rsid w:val="6EC6719F"/>
    <w:rsid w:val="6F35349E"/>
    <w:rsid w:val="70E86915"/>
    <w:rsid w:val="716352E9"/>
    <w:rsid w:val="7169030C"/>
    <w:rsid w:val="72237294"/>
    <w:rsid w:val="7348106F"/>
    <w:rsid w:val="736B030F"/>
    <w:rsid w:val="739E2B65"/>
    <w:rsid w:val="74C7103C"/>
    <w:rsid w:val="74EC6550"/>
    <w:rsid w:val="76FB2E12"/>
    <w:rsid w:val="773701A2"/>
    <w:rsid w:val="792E1759"/>
    <w:rsid w:val="794F04FE"/>
    <w:rsid w:val="7B3018C4"/>
    <w:rsid w:val="7B362A78"/>
    <w:rsid w:val="7B43651F"/>
    <w:rsid w:val="7BA06E9F"/>
    <w:rsid w:val="7E924469"/>
    <w:rsid w:val="7EE55A64"/>
    <w:rsid w:val="7F1F6BB9"/>
    <w:rsid w:val="7F286B7B"/>
    <w:rsid w:val="7F7E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styleId="13">
    <w:name w:val="Placeholder Text"/>
    <w:basedOn w:val="8"/>
    <w:semiHidden/>
    <w:qFormat/>
    <w:uiPriority w:val="99"/>
    <w:rPr>
      <w:color w:val="808080"/>
    </w:rPr>
  </w:style>
  <w:style w:type="character" w:customStyle="1" w:styleId="14">
    <w:name w:val="批注框文本 Char"/>
    <w:basedOn w:val="8"/>
    <w:link w:val="3"/>
    <w:semiHidden/>
    <w:qFormat/>
    <w:uiPriority w:val="99"/>
    <w:rPr>
      <w:sz w:val="18"/>
      <w:szCs w:val="18"/>
    </w:rPr>
  </w:style>
  <w:style w:type="paragraph" w:styleId="15">
    <w:name w:val="Intense Quote"/>
    <w:basedOn w:val="1"/>
    <w:next w:val="1"/>
    <w:link w:val="1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
    <w:name w:val="明显引用 Char"/>
    <w:basedOn w:val="8"/>
    <w:link w:val="15"/>
    <w:qFormat/>
    <w:uiPriority w:val="30"/>
    <w:rPr>
      <w:b/>
      <w:bCs/>
      <w:i/>
      <w:iCs/>
      <w:color w:val="4F81BD" w:themeColor="accent1"/>
      <w14:textFill>
        <w14:solidFill>
          <w14:schemeClr w14:val="accent1"/>
        </w14:solidFill>
      </w14:textFill>
    </w:rPr>
  </w:style>
  <w:style w:type="character" w:customStyle="1" w:styleId="17">
    <w:name w:val="明显强调1"/>
    <w:basedOn w:val="8"/>
    <w:qFormat/>
    <w:uiPriority w:val="21"/>
    <w:rPr>
      <w:b/>
      <w:bCs/>
      <w:i/>
      <w:iCs/>
      <w:color w:val="4F81BD" w:themeColor="accent1"/>
      <w14:textFill>
        <w14:solidFill>
          <w14:schemeClr w14:val="accent1"/>
        </w14:solidFill>
      </w14:textFill>
    </w:rPr>
  </w:style>
  <w:style w:type="character" w:customStyle="1" w:styleId="18">
    <w:name w:val="font31"/>
    <w:basedOn w:val="8"/>
    <w:qFormat/>
    <w:uiPriority w:val="0"/>
    <w:rPr>
      <w:rFonts w:ascii="楷体" w:hAnsi="楷体" w:eastAsia="楷体" w:cs="楷体"/>
      <w:color w:val="000000"/>
      <w:sz w:val="20"/>
      <w:szCs w:val="20"/>
      <w:u w:val="none"/>
    </w:rPr>
  </w:style>
  <w:style w:type="character" w:customStyle="1" w:styleId="19">
    <w:name w:val="font11"/>
    <w:basedOn w:val="8"/>
    <w:qFormat/>
    <w:uiPriority w:val="0"/>
    <w:rPr>
      <w:rFonts w:hint="default" w:ascii="Arial Narrow" w:hAnsi="Arial Narrow" w:eastAsia="Arial Narrow" w:cs="Arial Narrow"/>
      <w:color w:val="000000"/>
      <w:sz w:val="20"/>
      <w:szCs w:val="20"/>
      <w:u w:val="none"/>
    </w:rPr>
  </w:style>
  <w:style w:type="character" w:customStyle="1" w:styleId="20">
    <w:name w:val="font51"/>
    <w:basedOn w:val="8"/>
    <w:qFormat/>
    <w:uiPriority w:val="0"/>
    <w:rPr>
      <w:rFonts w:hint="eastAsia" w:ascii="楷体" w:hAnsi="楷体" w:eastAsia="楷体" w:cs="楷体"/>
      <w:color w:val="000000"/>
      <w:sz w:val="20"/>
      <w:szCs w:val="20"/>
      <w:u w:val="none"/>
    </w:rPr>
  </w:style>
  <w:style w:type="character" w:customStyle="1" w:styleId="21">
    <w:name w:val="font21"/>
    <w:basedOn w:val="8"/>
    <w:qFormat/>
    <w:uiPriority w:val="0"/>
    <w:rPr>
      <w:rFonts w:hint="default" w:ascii="Arial Narrow" w:hAnsi="Arial Narrow" w:eastAsia="Arial Narrow" w:cs="Arial Narrow"/>
      <w:color w:val="000000"/>
      <w:sz w:val="20"/>
      <w:szCs w:val="20"/>
      <w:u w:val="none"/>
    </w:rPr>
  </w:style>
  <w:style w:type="character" w:customStyle="1" w:styleId="22">
    <w:name w:val="font61"/>
    <w:basedOn w:val="8"/>
    <w:qFormat/>
    <w:uiPriority w:val="0"/>
    <w:rPr>
      <w:rFonts w:hint="eastAsia" w:ascii="楷体" w:hAnsi="楷体" w:eastAsia="楷体" w:cs="楷体"/>
      <w:color w:val="000000"/>
      <w:sz w:val="20"/>
      <w:szCs w:val="20"/>
      <w:u w:val="none"/>
    </w:rPr>
  </w:style>
  <w:style w:type="character" w:customStyle="1" w:styleId="23">
    <w:name w:val="font41"/>
    <w:basedOn w:val="8"/>
    <w:qFormat/>
    <w:uiPriority w:val="0"/>
    <w:rPr>
      <w:rFonts w:hint="default" w:ascii="Arial Narrow" w:hAnsi="Arial Narrow" w:eastAsia="Arial Narrow" w:cs="Arial Narrow"/>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54547-D1C2-4016-BC6D-29015DA1472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8082</Words>
  <Characters>8752</Characters>
  <Lines>77</Lines>
  <Paragraphs>21</Paragraphs>
  <TotalTime>7</TotalTime>
  <ScaleCrop>false</ScaleCrop>
  <LinksUpToDate>false</LinksUpToDate>
  <CharactersWithSpaces>8829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2020-03-20T01:42:00Z</dcterms:created>
  <dc:creator>User</dc:creator>
  <cp:lastModifiedBy>admin</cp:lastModifiedBy>
  <cp:lastPrinted>2022-07-27T01:33:00Z</cp:lastPrinted>
  <dcterms:modified xsi:type="dcterms:W3CDTF">2023-01-03T07:08:16Z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C81613A739EC4A068700D216A1F7ECD9</vt:lpwstr>
  </property>
</Properties>
</file>