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/>
        <w:jc w:val="center"/>
        <w:rPr>
          <w:rFonts w:hint="eastAsia" w:ascii="宋体" w:hAnsi="宋体" w:eastAsia="宋体" w:cs="宋体"/>
        </w:rPr>
      </w:pPr>
      <w:bookmarkStart w:id="0" w:name="_GoBack"/>
      <w:r>
        <w:rPr>
          <w:rFonts w:hint="eastAsia" w:ascii="宋体" w:hAnsi="宋体" w:cs="宋体"/>
          <w:b/>
          <w:i w:val="0"/>
          <w:caps w:val="0"/>
          <w:color w:val="333333"/>
          <w:spacing w:val="0"/>
          <w:sz w:val="36"/>
          <w:szCs w:val="36"/>
          <w:lang w:val="en-US" w:eastAsia="zh-CN"/>
        </w:rPr>
        <w:t>2020年梅林街道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</w:rPr>
        <w:t>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right="0" w:firstLine="4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2020年，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紧紧围绕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政府关于政务公开工作的安排部署，牢牢抓住主动公开、及时公开这个核心，以公开透明、加强便民服务为重点，提高政府信息公开质量，推进公开平台建设，完善落实公开规范制度，切实做好政府信息公开工作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。一是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完善制度，落实责任。为贯彻落实《条例》，进一步细化和规范政务公开工作。为加强对政府信息公开工作的指导，进一步健全政府信息公开内部工作制度,形成“主要领导亲自抓，分管领导具体抓，职能科室抓落实”的工作机制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将政府信息公开工作与日常的信息工作、电子政务工作相结合，做到有专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承办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操作、专人审核监督，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责任到人，层层落实，保证政府信息工作得以高效开展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。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二是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强化宣传，提升水平。我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街道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不断加大对上级政策的宣传力度，积极宣传贯彻落实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上级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的各项重大决策部署，在稳增长、调结构、促改革、惠民生、防风险等方面的重要政策措施，做好热点回应，加强互动交流，正确引导舆论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eastAsia="zh-CN"/>
        </w:rPr>
        <w:t>。三是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强化监督，狠抓落实。在内部监督上，及时公开重大决策及执行情况等事项，进一步增强了机关内部事务的公开性和透明度，保障干部职工的知情权、参与权、表达权与监督权，极大地调动了干部职工的积极性。在外部监督上，主动接受上级部门监督、检查和指导，通过各方面的信息反馈，及时查找薄弱环节，及时制定整改措施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截至20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年12月31日，我街道在政府网站共主动公开政府信息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1443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条，今年新增</w:t>
      </w:r>
      <w:r>
        <w:rPr>
          <w:rFonts w:hint="eastAsia" w:ascii="宋体" w:hAnsi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  <w:t>76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  <w:t>条。信息公开工作运转正常，政府信息公开咨询、申请以及答复工作开展顺利。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二、主动公开政府信息情况</w:t>
      </w:r>
    </w:p>
    <w:tbl>
      <w:tblPr>
        <w:tblStyle w:val="4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件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28.501684万元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三、收到和处理政府信息公开申请情况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 xml:space="preserve">  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left="0" w:right="0" w:firstLine="42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目前，我街道政府信息公开工作虽然开展较为顺利，但与上级的要求相比，与人民群众的期望相比，还存在一定的差距和不足，比如：公开的信息量还没有完全满足社会公众对政府信息公开的需求；部分重点领域政务公开内容还有待优化提高质量、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32" w:lineRule="atLeast"/>
        <w:ind w:right="0" w:firstLine="480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t>下一步，我街道将切实加强领导，积极探索新办法，采取新举措，提高公开效果，下大力气抓好政府信息公开工作：一是充分发挥新媒体平台的作用，拓宽政务公开渠道，提供交流、互动传播的平台；二是着力将政务公开打造成部门服务和联系社会公众的桥梁及纽带，规范公开内容，提高公开质量，进一步增强政务公开的广泛性；三是加强政务公开培训，进一步优化政府信息公开质量，提升政府信息公开数量。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lang w:val="en-US" w:eastAsia="zh-CN" w:bidi="ar"/>
        </w:rPr>
        <w:t>没有需要说明的事项。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47C92"/>
    <w:rsid w:val="443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2021-01-25T02:45:00Z</dcterms:created>
  <dc:creator>吕宇翔</dc:creator>
  <cp:lastModifiedBy>吕宇翔</cp:lastModifiedBy>
  <dcterms:modified xsi:type="dcterms:W3CDTF">2021-01-25T02:49:20Z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