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center"/>
        <w:rPr>
          <w:rFonts w:hint="eastAsia" w:ascii="Times New Roman" w:hAnsi="Times New Roman" w:eastAsia="创艺简标宋" w:cs="Times New Roman"/>
          <w:sz w:val="44"/>
          <w:szCs w:val="44"/>
        </w:rPr>
      </w:pPr>
      <w:r>
        <w:rPr>
          <w:rFonts w:hint="eastAsia" w:ascii="Times New Roman" w:hAnsi="Times New Roman" w:eastAsia="创艺简标宋" w:cs="Times New Roman"/>
          <w:sz w:val="44"/>
          <w:szCs w:val="44"/>
        </w:rPr>
        <w:t>长街镇20</w:t>
      </w:r>
      <w:r>
        <w:rPr>
          <w:rFonts w:hint="eastAsia" w:ascii="Times New Roman" w:hAnsi="Times New Roman" w:eastAsia="创艺简标宋" w:cs="Times New Roman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创艺简标宋" w:cs="Times New Roman"/>
          <w:sz w:val="44"/>
          <w:szCs w:val="44"/>
        </w:rPr>
        <w:t>年度政府信息公开年度报告</w:t>
      </w:r>
    </w:p>
    <w:p>
      <w:pPr>
        <w:spacing w:line="590" w:lineRule="exact"/>
        <w:jc w:val="center"/>
        <w:rPr>
          <w:rFonts w:hint="eastAsia" w:ascii="Times New Roman" w:hAnsi="Times New Roman" w:eastAsia="创艺简标宋" w:cs="Times New Roman"/>
          <w:sz w:val="44"/>
          <w:szCs w:val="44"/>
        </w:rPr>
      </w:pP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一、总体情况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2020年，根据县政府要求进一步深化政府信息公开工作，在2019年政府信息公开工作的基础上，对涉及人民群众切身利益的政府信息进行整理和公布。我镇始终把做好政务信息公开工作列入正常的议事日程中，注意加强对信息公开工作的领导，形成“主要领导亲自抓，分管领导具体抓，职能科室抓落实”的工作机制，及时协调解决工作中的问题。为了更好地贯彻《条例》精神，我镇组织全体机关干部认真学习《条例》，全面把握政府信息公开的主体、范围、内容、形式和程序，深刻领会《条例》实施的重要意义。要求各办公室在职责范围内提供信息公开各项业务资料，党政综合办审核统一发布，将政府信息公开工作与日常的信息工作、电子政务工作相结合，做到有专门工作人员承办，责任到人，层层落实，保证了政府信息工作得以高效开展。我镇本着制度性、政策性内容长期公开，经常性工作定期公开，阶段性工作逐段公开，动态性工作随时公开的原则，对不涉及党和国家机密、适于公开的政府文件、重大决策等进行了公开，政务公开工作取得了良好效果。目前，我镇政府信息公开工作运转正常，政府信息公开咨询、申请以及答复工作开展顺利。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本年报根据《中华人民共和国政府信息公开条例》（以下简称《条例》）的要求编制，由总体情况，主动公开政府信息情况，收到和处理政府信息公开申请情况，政府信息公开行政复议、行政诉讼情况，存在的主要问题及改进情况，其他需要报告的事项等六个部分组成。本年报中所列数据的统计日期自2020年1月1日起至2020年12月31日止。如对本报告有任何疑问，请与长街镇镇党政综合办公室联系（联系地址：宁海县长街镇长岳中路49号，邮编：315601，电话：0574—65306724，传真：0574—65305101，电子邮箱：cj_xxgk@ninghai.gov.cn）。现将2020年政府信息公开工作情况报告如下：</w:t>
      </w:r>
    </w:p>
    <w:p>
      <w:pPr>
        <w:pStyle w:val="2"/>
        <w:widowControl/>
        <w:numPr>
          <w:ilvl w:val="0"/>
          <w:numId w:val="1"/>
        </w:numPr>
        <w:spacing w:before="0" w:beforeAutospacing="0" w:after="156" w:afterLines="5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主动公开政府信息情况</w:t>
      </w:r>
    </w:p>
    <w:tbl>
      <w:tblPr>
        <w:tblStyle w:val="3"/>
        <w:tblW w:w="8931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605"/>
        <w:gridCol w:w="2268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本年新制作数量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本年新公开数量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对外公开总数量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规章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规范性文件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行政许可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其他对外管理服务事项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行政处罚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行政强制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上一年项目数量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本年增</w:t>
            </w:r>
            <w:r>
              <w:rPr>
                <w:rFonts w:ascii="黑体" w:hAnsi="黑体" w:eastAsia="黑体" w:cs="黑体"/>
                <w:sz w:val="24"/>
                <w:szCs w:val="24"/>
              </w:rPr>
              <w:t>/</w:t>
            </w:r>
            <w:r>
              <w:rPr>
                <w:rFonts w:hint="eastAsia" w:ascii="黑体" w:hAnsi="黑体" w:eastAsia="黑体" w:cs="黑体"/>
                <w:sz w:val="24"/>
                <w:szCs w:val="24"/>
              </w:rPr>
              <w:t>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行政事业性收费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31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信息内容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采购项目数量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政府集中采购</w:t>
            </w:r>
          </w:p>
        </w:tc>
        <w:tc>
          <w:tcPr>
            <w:tcW w:w="260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10.22万元</w:t>
            </w:r>
          </w:p>
        </w:tc>
      </w:tr>
    </w:tbl>
    <w:p>
      <w:pPr>
        <w:pStyle w:val="2"/>
        <w:widowControl/>
        <w:spacing w:before="0" w:beforeAutospacing="0" w:after="156" w:afterLines="5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三、收到和处理政府信息公开申请情况</w:t>
      </w:r>
    </w:p>
    <w:tbl>
      <w:tblPr>
        <w:tblStyle w:val="3"/>
        <w:tblW w:w="93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517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自然人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法人或其他组织</w:t>
            </w:r>
          </w:p>
        </w:tc>
        <w:tc>
          <w:tcPr>
            <w:tcW w:w="630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25" w:type="dxa"/>
            <w:gridSpan w:val="3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eastAsia="宋体" w:cs="Times New Roman"/>
                <w:sz w:val="18"/>
                <w:szCs w:val="18"/>
              </w:rPr>
            </w:pPr>
          </w:p>
        </w:tc>
        <w:tc>
          <w:tcPr>
            <w:tcW w:w="839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商业企业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科研机构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社会公益组织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法律服务机构</w:t>
            </w: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其他</w:t>
            </w:r>
          </w:p>
        </w:tc>
        <w:tc>
          <w:tcPr>
            <w:tcW w:w="630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一、本年新收到政府信息公开申请数量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二、上年转结政府信息公开申请数量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三、本年度办理结果</w:t>
            </w: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（一）予以公开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（三）不予公开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属于国家秘密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其他法律行政法规禁止公开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危及“三安全一稳定”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保护第三方合法权益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属于三类内部事务信息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6.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属于四类过程性信息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7.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属于行政执法案卷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8.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属于行政查询事项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（四）无法提供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本机关不掌握相关政府信息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没有现成信息需要另行制作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补正后申请内容仍不明确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（五）不予处理</w:t>
            </w: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信访举报投诉类申请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要求提供公开出版物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无正当理由大量反复申请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2029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5.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要求行政机关确认或重新出具已获取信息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（六）其他处理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317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（七）总计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4225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四、转结下年度继续办理</w:t>
            </w:r>
          </w:p>
        </w:tc>
        <w:tc>
          <w:tcPr>
            <w:tcW w:w="83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81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4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Times New Roman"/>
                <w:sz w:val="24"/>
                <w:szCs w:val="24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spacing w:before="0" w:beforeAutospacing="0" w:after="62" w:afterLines="2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四、政府信息公开行政复议、行政诉讼情况</w:t>
      </w:r>
    </w:p>
    <w:tbl>
      <w:tblPr>
        <w:tblStyle w:val="3"/>
        <w:tblW w:w="8239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8"/>
        <w:gridCol w:w="548"/>
        <w:gridCol w:w="548"/>
        <w:gridCol w:w="548"/>
        <w:gridCol w:w="600"/>
        <w:gridCol w:w="499"/>
        <w:gridCol w:w="549"/>
        <w:gridCol w:w="549"/>
        <w:gridCol w:w="549"/>
        <w:gridCol w:w="551"/>
        <w:gridCol w:w="549"/>
        <w:gridCol w:w="549"/>
        <w:gridCol w:w="549"/>
        <w:gridCol w:w="550"/>
        <w:gridCol w:w="5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279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行政复议</w:t>
            </w:r>
          </w:p>
        </w:tc>
        <w:tc>
          <w:tcPr>
            <w:tcW w:w="544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5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54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结果纠正</w:t>
            </w:r>
          </w:p>
        </w:tc>
        <w:tc>
          <w:tcPr>
            <w:tcW w:w="5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其他结果</w:t>
            </w:r>
          </w:p>
        </w:tc>
        <w:tc>
          <w:tcPr>
            <w:tcW w:w="54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尚未审结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269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未经复议直接起诉</w:t>
            </w:r>
          </w:p>
        </w:tc>
        <w:tc>
          <w:tcPr>
            <w:tcW w:w="27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54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54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结果纠正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其他结果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尚未审结</w:t>
            </w:r>
          </w:p>
        </w:tc>
        <w:tc>
          <w:tcPr>
            <w:tcW w:w="5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总计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结果维持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结果纠正</w:t>
            </w:r>
          </w:p>
        </w:tc>
        <w:tc>
          <w:tcPr>
            <w:tcW w:w="5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其他结果</w:t>
            </w:r>
          </w:p>
        </w:tc>
        <w:tc>
          <w:tcPr>
            <w:tcW w:w="5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尚未审结</w:t>
            </w:r>
          </w:p>
        </w:tc>
        <w:tc>
          <w:tcPr>
            <w:tcW w:w="5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4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  <w:tc>
          <w:tcPr>
            <w:tcW w:w="5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五、存在的主要问题及改进情况</w:t>
      </w:r>
    </w:p>
    <w:p>
      <w:pPr>
        <w:spacing w:line="590" w:lineRule="exact"/>
        <w:ind w:firstLine="640" w:firstLineChars="200"/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  <w:t>（一）存在的主要问题：</w:t>
      </w:r>
    </w:p>
    <w:p>
      <w:pPr>
        <w:spacing w:line="59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一是政府信息公开工作仍然缺乏一定的主动性，信息公开更新不够及时，没有制定出有效的激励约束机制。二是信息公开工作作为一种新事物，还没有被广大人民群众，尤其是基层的农民群众接受和知晓，应该继续加大宣传力度。三是政府信息公开工作规范性有待进一步加强，主动向社会公开信息的领域有待进一步拓展，政府信息公开网站的管理维护水平还有待进一步提升。</w:t>
      </w:r>
    </w:p>
    <w:p>
      <w:pPr>
        <w:spacing w:line="590" w:lineRule="exact"/>
        <w:ind w:firstLine="640" w:firstLineChars="200"/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</w:pPr>
      <w:r>
        <w:rPr>
          <w:rFonts w:hint="eastAsia" w:ascii="楷体_GB2312" w:hAnsi="Calibri" w:eastAsia="楷体_GB2312" w:cs="Times New Roman"/>
          <w:sz w:val="32"/>
          <w:szCs w:val="32"/>
          <w:lang w:val="en-US" w:eastAsia="zh-CN"/>
        </w:rPr>
        <w:t>（二）具体的改进措施：</w:t>
      </w:r>
    </w:p>
    <w:p>
      <w:pPr>
        <w:spacing w:line="590" w:lineRule="exact"/>
        <w:ind w:firstLine="640" w:firstLineChars="200"/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1.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深化政府信息公开内容,提高对政务公开工作的认识。以社会关注度高、公共利益大的政府信息作为突破口，推进制定不同领域的政府信息的公开内容细则；切实提高政府工作人员对政务公开工作的认识，把它作为加强廉政建设的一项重要措施、作为营造经济发展良好环境的大事来抓紧抓好。</w:t>
      </w:r>
    </w:p>
    <w:p>
      <w:pPr>
        <w:spacing w:line="59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仿宋_GB2312" w:hAnsi="Calibri" w:eastAsia="仿宋_GB2312" w:cs="Times New Roman"/>
          <w:sz w:val="32"/>
          <w:szCs w:val="32"/>
          <w:lang w:val="en-US" w:eastAsia="zh-CN"/>
        </w:rPr>
        <w:t>加强基础性工作。推进政府机关对社会关注度高、专业性强的重大决定提供解读服务；结合政风行风测评，继续完善政府信息公开监督评议制度，将评议工作常规化、日常化；加强政府信息公开咨询服务工作；加强宣传和普及力度，提高公众对政府信息公开的认知度。</w:t>
      </w:r>
    </w:p>
    <w:p>
      <w:pPr>
        <w:pStyle w:val="2"/>
        <w:widowControl/>
        <w:spacing w:before="0" w:beforeAutospacing="0" w:after="0" w:afterAutospacing="0" w:line="590" w:lineRule="exact"/>
        <w:ind w:firstLine="640" w:firstLineChars="200"/>
        <w:jc w:val="both"/>
        <w:rPr>
          <w:rFonts w:hint="eastAsia"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六、其他需要报告的事项</w:t>
      </w:r>
    </w:p>
    <w:p>
      <w:pPr>
        <w:spacing w:line="590" w:lineRule="exact"/>
        <w:ind w:firstLine="640" w:firstLineChars="200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  <w:t>无需要说明的其他事项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9D04466"/>
    <w:multiLevelType w:val="singleLevel"/>
    <w:tmpl w:val="A9D0446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E580B"/>
    <w:rsid w:val="025D1238"/>
    <w:rsid w:val="02C02897"/>
    <w:rsid w:val="069216D6"/>
    <w:rsid w:val="0A676809"/>
    <w:rsid w:val="10A4254F"/>
    <w:rsid w:val="144011B6"/>
    <w:rsid w:val="14E16BE3"/>
    <w:rsid w:val="16280DDD"/>
    <w:rsid w:val="1C7B7246"/>
    <w:rsid w:val="1E367040"/>
    <w:rsid w:val="1FFA3C77"/>
    <w:rsid w:val="21BF59A1"/>
    <w:rsid w:val="23A8155F"/>
    <w:rsid w:val="299C59C8"/>
    <w:rsid w:val="2ACE580B"/>
    <w:rsid w:val="31035417"/>
    <w:rsid w:val="317D5CB7"/>
    <w:rsid w:val="363B76C6"/>
    <w:rsid w:val="3D8F282F"/>
    <w:rsid w:val="416479F7"/>
    <w:rsid w:val="441A2D50"/>
    <w:rsid w:val="46D245C0"/>
    <w:rsid w:val="48613FBE"/>
    <w:rsid w:val="49031B04"/>
    <w:rsid w:val="4B67494A"/>
    <w:rsid w:val="51453858"/>
    <w:rsid w:val="53960F4A"/>
    <w:rsid w:val="55C67272"/>
    <w:rsid w:val="56A86516"/>
    <w:rsid w:val="59A244A1"/>
    <w:rsid w:val="5B604FB0"/>
    <w:rsid w:val="5D626134"/>
    <w:rsid w:val="5F274DDC"/>
    <w:rsid w:val="629444A9"/>
    <w:rsid w:val="676812AE"/>
    <w:rsid w:val="6A520C96"/>
    <w:rsid w:val="6AD4072A"/>
    <w:rsid w:val="6AD61802"/>
    <w:rsid w:val="6B1976EF"/>
    <w:rsid w:val="6CE3311E"/>
    <w:rsid w:val="6E9A2B74"/>
    <w:rsid w:val="72A75CC8"/>
    <w:rsid w:val="74EB5F58"/>
    <w:rsid w:val="75455A7D"/>
    <w:rsid w:val="7918282D"/>
    <w:rsid w:val="798D70FC"/>
    <w:rsid w:val="7F0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2020-01-15T06:14:00Z</dcterms:created>
  <dc:creator>隔岸之雨</dc:creator>
  <cp:lastModifiedBy>轩落</cp:lastModifiedBy>
  <dcterms:modified xsi:type="dcterms:W3CDTF">2021-01-11T02:43:56Z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