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32" w:lineRule="atLeast"/>
        <w:jc w:val="center"/>
        <w:rPr>
          <w:rFonts w:hint="eastAsia" w:ascii="宋体" w:hAnsi="宋体" w:cs="宋体"/>
          <w:b/>
          <w:color w:val="333333"/>
          <w:sz w:val="36"/>
          <w:szCs w:val="36"/>
        </w:rPr>
      </w:pPr>
      <w:r>
        <w:rPr>
          <w:rFonts w:hint="eastAsia" w:ascii="宋体" w:hAnsi="宋体" w:cs="宋体"/>
          <w:b/>
          <w:color w:val="333333"/>
          <w:sz w:val="36"/>
          <w:szCs w:val="36"/>
          <w:lang w:eastAsia="zh-CN"/>
        </w:rPr>
        <w:t>宁海县茶院乡人民政府</w:t>
      </w:r>
      <w:r>
        <w:rPr>
          <w:rFonts w:hint="eastAsia" w:ascii="宋体" w:hAnsi="宋体" w:cs="宋体"/>
          <w:b/>
          <w:color w:val="333333"/>
          <w:sz w:val="36"/>
          <w:szCs w:val="36"/>
          <w:lang w:val="en-US" w:eastAsia="zh-CN"/>
        </w:rPr>
        <w:t>2020年</w:t>
      </w:r>
      <w:r>
        <w:rPr>
          <w:rFonts w:hint="eastAsia" w:ascii="宋体" w:hAnsi="宋体" w:cs="宋体"/>
          <w:b/>
          <w:color w:val="333333"/>
          <w:sz w:val="36"/>
          <w:szCs w:val="36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32" w:lineRule="atLeas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本报告根据《中华人民共和国政府信息公开条例》（以下简称《条例》）和《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茶院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乡人民政府信息公开年度报告制度》要求编制。全文包括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总体情况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，主动公开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政府信息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情况，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收到和处理政府信息公开申请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情况，政府信息公开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行政复议行政诉讼情况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存在主要问题及改进情况，以及其他需要报告的事项等六部分。本年报中所列数据的统计期限自2020年1月1日起至2020年12月31日止。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年我乡坚持以习近平新时代中国特色社会思想为指导，认真贯彻落实《中华人民共和国政府信息公开条例》，严格按照政府信息公开标准化、规范化建设要求，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加强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了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政务公开管理和强化约束机制，进一步规范了信息公开工作流程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，扎实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推进政府信息公开的各项工作，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不断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提升政务服务水平。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一是加强管理，</w:t>
      </w:r>
      <w:r>
        <w:rPr>
          <w:rFonts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规范信息发布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根据《条例》及政府信息公开有关文件要求，将编制、公布及更新《政府信息公开目录》和《政府信息公开指南》作为重点工作来抓，进一步明确政府信息公开工作指导思想及基本原则，全面梳理各类信息，规范化、系统化政府信息公开内容并及时公开发布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二是</w:t>
      </w:r>
      <w:r>
        <w:rPr>
          <w:rFonts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规范建设，提高政务公开质量。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针对公开项目的不同情况，确定公开时间，做到常规性工作定期公开和更新，临时性工作随时公开，固定性工作长期公开。坚持把群众最关心、最需要了解的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民生问题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等事项公开作为政务公开的重点，从信息公开、便民服务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等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方面入手，加大推行政务公开的力度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964" w:firstLineChars="30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三是</w:t>
      </w:r>
      <w:r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强化监督，确保政务公开落实。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完善监督保障机制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，建立健全长效管理机制，形成用制度规范行为、按制度办事、靠制度管人的机制。将政务公开工作与党风廉政建设、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作风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建设综合进行检查、考评，考评结果纳入岗位目标责任制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使政务公开工作更加扎实、有序开展。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今年，茶院乡主动公开政府信息238条，其中政府网站公开政府信息数108条，政务微信公开政府信息数130条。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二、主动公开政府信息情况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47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11.36</w:t>
            </w:r>
          </w:p>
        </w:tc>
      </w:tr>
    </w:tbl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1"/>
        </w:numPr>
        <w:bidi w:val="0"/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收到和处理政府信息公开申请情况</w:t>
      </w:r>
    </w:p>
    <w:tbl>
      <w:tblPr>
        <w:tblStyle w:val="3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1"/>
        </w:numPr>
        <w:bidi w:val="0"/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政府信息公开行政复议、行政诉讼情况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bidi w:val="0"/>
        <w:ind w:firstLine="320" w:firstLineChars="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（一）存在问题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1、政务公开宣传范围局限，收效甚浅。适合群众查阅政府信息的形式较少。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2、部分信息公布不够及时，信息数量、质量亟待提升。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3、政府信息公开标准化、规范化建设还需加强。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（二）改进情况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提高信息公开工作水平。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加强政府信息公开信息员队伍建设，提升信息员综合素质，提高工作效率。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2、创新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工作方式。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努力探索信息公开的新路子，因地制宜选取形式多样的信息公开方式，畅通公开渠道，方便群众获取政府信息。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　　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3、扩展信息公开工作范围。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广泛宣传，营造氛围，深化政府信息。加强政府信息公开典型经验、先进做法宣传报道，引导群众主动关心政府信息公开，依法有序参与政府信息公开。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六、其他需要报告的事项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01A953"/>
    <w:multiLevelType w:val="singleLevel"/>
    <w:tmpl w:val="E601A95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030B5"/>
    <w:rsid w:val="05EC5D35"/>
    <w:rsid w:val="073F67B7"/>
    <w:rsid w:val="082806CD"/>
    <w:rsid w:val="0B3710C6"/>
    <w:rsid w:val="0C8B757F"/>
    <w:rsid w:val="0CA7639D"/>
    <w:rsid w:val="0FEA73F7"/>
    <w:rsid w:val="14242608"/>
    <w:rsid w:val="14551DA2"/>
    <w:rsid w:val="154250B0"/>
    <w:rsid w:val="1B753A4C"/>
    <w:rsid w:val="1D725862"/>
    <w:rsid w:val="1FB45787"/>
    <w:rsid w:val="20E478D8"/>
    <w:rsid w:val="210F38ED"/>
    <w:rsid w:val="212E6557"/>
    <w:rsid w:val="21B0761D"/>
    <w:rsid w:val="235D5792"/>
    <w:rsid w:val="23C779F7"/>
    <w:rsid w:val="23D028AF"/>
    <w:rsid w:val="24FB7416"/>
    <w:rsid w:val="281D3360"/>
    <w:rsid w:val="28744C75"/>
    <w:rsid w:val="29436E53"/>
    <w:rsid w:val="2A752662"/>
    <w:rsid w:val="2B02526B"/>
    <w:rsid w:val="362A7F9F"/>
    <w:rsid w:val="380752CA"/>
    <w:rsid w:val="400F6AF5"/>
    <w:rsid w:val="406963ED"/>
    <w:rsid w:val="40A16029"/>
    <w:rsid w:val="423F1FE4"/>
    <w:rsid w:val="426E1032"/>
    <w:rsid w:val="45F44900"/>
    <w:rsid w:val="46B201DD"/>
    <w:rsid w:val="4B832EF7"/>
    <w:rsid w:val="4DD67EE4"/>
    <w:rsid w:val="507325CC"/>
    <w:rsid w:val="517E3844"/>
    <w:rsid w:val="567602F9"/>
    <w:rsid w:val="59955B67"/>
    <w:rsid w:val="5B400CEB"/>
    <w:rsid w:val="5CEE176A"/>
    <w:rsid w:val="5E767F5F"/>
    <w:rsid w:val="5F880141"/>
    <w:rsid w:val="638533DC"/>
    <w:rsid w:val="65295ACF"/>
    <w:rsid w:val="65894CEC"/>
    <w:rsid w:val="69751BA7"/>
    <w:rsid w:val="6B1B01C3"/>
    <w:rsid w:val="6B4E1440"/>
    <w:rsid w:val="6CAA47AC"/>
    <w:rsid w:val="6DDC4C58"/>
    <w:rsid w:val="6E77779F"/>
    <w:rsid w:val="6FD03B8C"/>
    <w:rsid w:val="71487C83"/>
    <w:rsid w:val="748227E5"/>
    <w:rsid w:val="760461B1"/>
    <w:rsid w:val="76313A50"/>
    <w:rsid w:val="76400FA7"/>
    <w:rsid w:val="76C06378"/>
    <w:rsid w:val="7C9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D3D3D"/>
      <w:u w:val="none"/>
    </w:rPr>
  </w:style>
  <w:style w:type="character" w:styleId="6">
    <w:name w:val="Hyperlink"/>
    <w:basedOn w:val="4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娄</cp:lastModifiedBy>
  <dcterms:modified xsi:type="dcterms:W3CDTF">2021-01-21T01:46:09Z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