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32" w:lineRule="atLeast"/>
        <w:jc w:val="center"/>
        <w:rPr>
          <w:rFonts w:hint="eastAsia" w:ascii="方正粗黑宋简体" w:hAnsi="方正粗黑宋简体" w:eastAsia="方正粗黑宋简体" w:cs="方正粗黑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粗黑宋简体" w:hAnsi="方正粗黑宋简体" w:eastAsia="方正粗黑宋简体" w:cs="方正粗黑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黄坛镇</w:t>
      </w:r>
      <w:r>
        <w:rPr>
          <w:rFonts w:hint="eastAsia" w:ascii="方正粗黑宋简体" w:hAnsi="方正粗黑宋简体" w:eastAsia="方正粗黑宋简体" w:cs="方正粗黑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方正粗黑宋简体" w:hAnsi="方正粗黑宋简体" w:eastAsia="方正粗黑宋简体" w:cs="方正粗黑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方正粗黑宋简体" w:hAnsi="方正粗黑宋简体" w:eastAsia="方正粗黑宋简体" w:cs="方正粗黑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信息公开工作年度报告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本年度报告根据《中华人民共和国政府信息公开条例》（以下简称《条例》）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，按照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2020年黄坛镇信息公开工作实际编制而成。本年度报告由总体情况、主动公开政府信息情况、收到和处理政府依申请公开情况、政府信息公开行政复议、行政诉讼情况、存在的主要问题及改进情况、其他需要报告的事项等六部分组成。本年报所列数据统计期限自2020年1月1日至2020年12月31日止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2020年，黄坛镇严格按照市政府办公厅《关于印发2020年宁波市政务公开工作要点的通知》及县政府的相关规定、有关文件精神要求，将政务公开作为法治政府建设的重要内容抓紧抓实，进一步规范公开内容、健全公开制度、优化公开平台，着力推动黄坛镇政务公开工作质效不断提升，切实保障人民群众的知情权、参与权和监督权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主动公开方面：遵循“全面、及时、准确、规范”的原则，持续深入推进“五公开”，切实保证政府信息公开的时效性、完整性和真实性。全年主动公开政府信息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276条，政府网站公开政府信息数214条，通过“黄坛印迹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”政府微信公众号公开政务会议、活动等信息62条。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依申请公开方面：全面对接省级政府信息依申请公开数字化处理平台，着力完善依申请公开工作流程，规范依申请公开答复格式，确保依申请公开工作依法依规、优质高效。全年共受理依申请公开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4件 ，均已在规定时间内办结。其中，经审核为予以公开的1件；无法提供的2件；不予处理的1件。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目前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未发现应主动公开政府信息而未予公开的情况。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年度，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黄坛镇政府信息公开没有收费，未发生针对本单位有关政府信息公开事务的行政复议案、行政诉讼案和有关的申诉案。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平台建设方面：按照省市统一部署，认真完成政务网站集约化管理和政府信息公开平台迁移建设，进一步优化政务服务网黄坛镇门户功能，提升一站式服务体验。加强栏目常态化管理，确保内容准确、格式规范、更新及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监督保障方面：对镇政务公开和保密审查工作领导小组进行了调整，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实行领导负责制，主要领导亲自抓，把政务公开工作纳入年度工作目标，拟定并落实各项目标管理责任制。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将《中华人民共和国政府信息公开条例》宣传培训纳入学习计划，切实提高干部队伍依法行政、依法公开的思想认识和自觉意识。</w:t>
      </w:r>
    </w:p>
    <w:p>
      <w:pPr>
        <w:spacing w:line="400" w:lineRule="exact"/>
        <w:ind w:firstLine="60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、主动公开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情况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1.不同渠道方式主动公开及回应解读总体情况</w:t>
      </w:r>
    </w:p>
    <w:tbl>
      <w:tblPr>
        <w:tblStyle w:val="5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bookmarkStart w:id="0" w:name="_Hlk26876326"/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1044" w:firstLineChars="4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bookmarkEnd w:id="0"/>
    </w:tbl>
    <w:p>
      <w:pPr>
        <w:spacing w:line="400" w:lineRule="exact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2.主动公开政府信息具体情况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29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14.79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sz w:val="30"/>
          <w:szCs w:val="30"/>
        </w:rPr>
        <w:t>、依申请公开情况</w:t>
      </w:r>
    </w:p>
    <w:tbl>
      <w:tblPr>
        <w:tblStyle w:val="5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四、</w:t>
      </w:r>
      <w:r>
        <w:rPr>
          <w:rFonts w:hint="eastAsia" w:ascii="黑体" w:hAnsi="黑体" w:eastAsia="黑体"/>
          <w:sz w:val="30"/>
          <w:szCs w:val="30"/>
        </w:rPr>
        <w:t>政府信息公开行政复议、行政诉讼情况</w:t>
      </w: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五、存在的主要问题及改进情况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bookmarkStart w:id="1" w:name="_GoBack"/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2020年，我镇政务公开工作取得了一定工作成效，但也存在一些需要改进和提升的地方。主要表现在：工作人员对信息公开属性界定不清、信息格式编制不准，信息公开的流程还有待进一步规范；随着政府数字转型，公开信息和政策解读的时效性、规范性有待加强；信息平台迁移后，信息发布的稳定性有待提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解决办法和改进措施。一是进一步完善政务公开工作机制，深化重点领域信息公开和政策解读，稳步推进政务公开规范化标准化建设，不断拓展政务公开的深度和广度。二是规范工作流程。进一步规范提高依申请公开的处理流程，探索政府信息公开的咨询服务工作，方便公众查阅、申请、获取政府信息。三是进一步加强门户网站、微信等政务新媒体建设，充分发挥融媒体又是，拓宽信息传播渠道。</w:t>
      </w:r>
    </w:p>
    <w:bookmarkEnd w:id="1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目前不存在其他需要报告事项。</w:t>
      </w:r>
    </w:p>
    <w:sectPr>
      <w:footerReference r:id="rId3" w:type="default"/>
      <w:pgSz w:w="11906" w:h="16838"/>
      <w:pgMar w:top="2098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75B5C"/>
    <w:rsid w:val="07A10566"/>
    <w:rsid w:val="0EE81419"/>
    <w:rsid w:val="18CD6EDC"/>
    <w:rsid w:val="1EF66839"/>
    <w:rsid w:val="233E51DE"/>
    <w:rsid w:val="26975B5C"/>
    <w:rsid w:val="2B8D1CFA"/>
    <w:rsid w:val="2C8B699D"/>
    <w:rsid w:val="700D7B4C"/>
    <w:rsid w:val="78F21162"/>
    <w:rsid w:val="7B3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3424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34242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character" w:customStyle="1" w:styleId="16">
    <w:name w:val="first-child"/>
    <w:basedOn w:val="6"/>
    <w:qFormat/>
    <w:uiPriority w:val="0"/>
  </w:style>
  <w:style w:type="character" w:customStyle="1" w:styleId="17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first-child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2020-01-15T05:11:00Z</dcterms:created>
  <dc:creator>蓝色眼睛</dc:creator>
  <cp:lastModifiedBy>蓝色眼睛</cp:lastModifiedBy>
  <dcterms:modified xsi:type="dcterms:W3CDTF">2021-01-20T09:42:42Z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